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6F" w:rsidRDefault="00F0596F" w:rsidP="00F0596F">
      <w:pPr>
        <w:spacing w:line="700" w:lineRule="exact"/>
        <w:jc w:val="center"/>
        <w:rPr>
          <w:rFonts w:ascii="华文中宋" w:eastAsia="华文中宋" w:hAnsi="华文中宋"/>
          <w:b/>
          <w:bCs/>
          <w:sz w:val="44"/>
        </w:rPr>
      </w:pPr>
      <w:r>
        <w:rPr>
          <w:rFonts w:ascii="华文中宋" w:eastAsia="华文中宋" w:hAnsi="华文中宋" w:hint="eastAsia"/>
          <w:b/>
          <w:bCs/>
          <w:sz w:val="44"/>
        </w:rPr>
        <w:t>河南师范</w:t>
      </w:r>
      <w:r w:rsidR="00177633">
        <w:rPr>
          <w:rFonts w:ascii="华文中宋" w:eastAsia="华文中宋" w:hAnsi="华文中宋" w:hint="eastAsia"/>
          <w:b/>
          <w:bCs/>
          <w:sz w:val="44"/>
        </w:rPr>
        <w:t>大学</w:t>
      </w:r>
      <w:r>
        <w:rPr>
          <w:rFonts w:ascii="华文中宋" w:eastAsia="华文中宋" w:hAnsi="华文中宋" w:hint="eastAsia"/>
          <w:b/>
          <w:bCs/>
          <w:sz w:val="44"/>
        </w:rPr>
        <w:t>交通科技大赛</w:t>
      </w:r>
    </w:p>
    <w:p w:rsidR="00F0596F" w:rsidRDefault="00F0596F" w:rsidP="00F0596F">
      <w:pPr>
        <w:spacing w:line="600" w:lineRule="exact"/>
        <w:jc w:val="center"/>
        <w:rPr>
          <w:rFonts w:ascii="仿宋_GB2312" w:eastAsia="仿宋_GB2312" w:hAnsi="仿宋_GB2312"/>
          <w:sz w:val="32"/>
        </w:rPr>
      </w:pPr>
    </w:p>
    <w:p w:rsidR="00F0596F" w:rsidRDefault="00F0596F" w:rsidP="00F0596F">
      <w:pPr>
        <w:spacing w:line="600" w:lineRule="exact"/>
        <w:rPr>
          <w:rStyle w:val="f11"/>
        </w:rPr>
      </w:pPr>
      <w:r>
        <w:rPr>
          <w:rStyle w:val="f11"/>
          <w:rFonts w:ascii="楷体_GB2312" w:eastAsia="楷体_GB2312" w:hAnsi="仿宋_GB2312" w:hint="eastAsia"/>
          <w:sz w:val="32"/>
        </w:rPr>
        <w:t xml:space="preserve">    一、承办单位：物理与材料科学学院</w:t>
      </w:r>
    </w:p>
    <w:p w:rsidR="00F0596F" w:rsidRDefault="00F0596F" w:rsidP="00F0596F">
      <w:pPr>
        <w:spacing w:line="600" w:lineRule="exact"/>
        <w:rPr>
          <w:rStyle w:val="f11"/>
          <w:rFonts w:ascii="仿宋_GB2312" w:eastAsia="仿宋_GB2312" w:hAnsi="仿宋_GB2312"/>
          <w:sz w:val="32"/>
        </w:rPr>
      </w:pPr>
      <w:r>
        <w:rPr>
          <w:rStyle w:val="f11"/>
          <w:rFonts w:ascii="楷体_GB2312" w:eastAsia="楷体_GB2312" w:hAnsi="仿宋_GB2312" w:hint="eastAsia"/>
          <w:sz w:val="32"/>
        </w:rPr>
        <w:t xml:space="preserve">    二、日程安排：</w:t>
      </w:r>
      <w:r w:rsidR="003C3B43" w:rsidRPr="003C3B43">
        <w:rPr>
          <w:rStyle w:val="f11"/>
          <w:rFonts w:ascii="仿宋" w:eastAsia="仿宋" w:hAnsi="仿宋" w:hint="eastAsia"/>
          <w:sz w:val="30"/>
          <w:szCs w:val="30"/>
        </w:rPr>
        <w:t>4</w:t>
      </w:r>
      <w:r w:rsidRPr="003C3B43">
        <w:rPr>
          <w:rStyle w:val="f11"/>
          <w:rFonts w:ascii="仿宋" w:eastAsia="仿宋" w:hAnsi="仿宋" w:hint="eastAsia"/>
          <w:sz w:val="30"/>
          <w:szCs w:val="30"/>
        </w:rPr>
        <w:t>月</w:t>
      </w:r>
      <w:r w:rsidR="003C3B43" w:rsidRPr="003C3B43">
        <w:rPr>
          <w:rStyle w:val="f11"/>
          <w:rFonts w:ascii="仿宋" w:eastAsia="仿宋" w:hAnsi="仿宋" w:hint="eastAsia"/>
          <w:sz w:val="30"/>
          <w:szCs w:val="30"/>
        </w:rPr>
        <w:t>20</w:t>
      </w:r>
      <w:r w:rsidRPr="003C3B43">
        <w:rPr>
          <w:rStyle w:val="f11"/>
          <w:rFonts w:ascii="仿宋" w:eastAsia="仿宋" w:hAnsi="仿宋" w:hint="eastAsia"/>
          <w:sz w:val="30"/>
          <w:szCs w:val="30"/>
        </w:rPr>
        <w:t>日前</w:t>
      </w:r>
      <w:r w:rsidR="003C3B43" w:rsidRPr="00752B9A">
        <w:rPr>
          <w:rStyle w:val="f11"/>
          <w:rFonts w:ascii="仿宋" w:eastAsia="仿宋" w:hAnsi="仿宋" w:hint="eastAsia"/>
          <w:sz w:val="30"/>
          <w:szCs w:val="30"/>
        </w:rPr>
        <w:t>各学院统一将参赛作品报送至物理北楼一楼A126团委办公室；联系人：王丹云；联系电话：0373—3328653，15836083785 。</w:t>
      </w:r>
    </w:p>
    <w:p w:rsidR="00F0596F" w:rsidRDefault="00F0596F" w:rsidP="00F0596F">
      <w:pPr>
        <w:spacing w:line="600" w:lineRule="exact"/>
        <w:ind w:firstLineChars="200" w:firstLine="640"/>
        <w:rPr>
          <w:rStyle w:val="f11"/>
          <w:rFonts w:ascii="楷体_GB2312" w:eastAsia="楷体_GB2312" w:hAnsi="仿宋_GB2312"/>
          <w:sz w:val="32"/>
        </w:rPr>
      </w:pPr>
      <w:r>
        <w:rPr>
          <w:rStyle w:val="f11"/>
          <w:rFonts w:ascii="楷体_GB2312" w:eastAsia="楷体_GB2312" w:hAnsi="仿宋_GB2312" w:hint="eastAsia"/>
          <w:sz w:val="32"/>
        </w:rPr>
        <w:t>三、作品要求：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楷体"/>
          <w:b/>
          <w:sz w:val="30"/>
          <w:szCs w:val="30"/>
        </w:rPr>
      </w:pPr>
      <w:r>
        <w:rPr>
          <w:rFonts w:eastAsia="楷体" w:hAnsi="楷体"/>
          <w:b/>
          <w:sz w:val="30"/>
          <w:szCs w:val="30"/>
        </w:rPr>
        <w:t>1</w:t>
      </w:r>
      <w:r>
        <w:rPr>
          <w:rFonts w:eastAsia="楷体" w:hAnsi="楷体" w:hint="eastAsia"/>
          <w:b/>
          <w:sz w:val="30"/>
          <w:szCs w:val="30"/>
        </w:rPr>
        <w:t>．作品范围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0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参赛作品必须是</w:t>
      </w:r>
      <w:r>
        <w:rPr>
          <w:rFonts w:eastAsia="仿宋"/>
          <w:sz w:val="30"/>
          <w:szCs w:val="30"/>
        </w:rPr>
        <w:t>2017</w:t>
      </w:r>
      <w:r>
        <w:rPr>
          <w:rFonts w:eastAsia="仿宋" w:hint="eastAsia"/>
          <w:sz w:val="30"/>
          <w:szCs w:val="30"/>
        </w:rPr>
        <w:t>年第十二届全国大学生交通科技大赛之后立项，</w:t>
      </w:r>
      <w:r>
        <w:rPr>
          <w:rFonts w:eastAsia="仿宋"/>
          <w:sz w:val="30"/>
          <w:szCs w:val="30"/>
        </w:rPr>
        <w:t>2018</w:t>
      </w:r>
      <w:r>
        <w:rPr>
          <w:rFonts w:eastAsia="仿宋" w:hint="eastAsia"/>
          <w:sz w:val="30"/>
          <w:szCs w:val="30"/>
        </w:rPr>
        <w:t>年</w:t>
      </w:r>
      <w:r>
        <w:rPr>
          <w:rFonts w:eastAsia="仿宋"/>
          <w:sz w:val="30"/>
          <w:szCs w:val="30"/>
        </w:rPr>
        <w:t>4</w:t>
      </w:r>
      <w:r>
        <w:rPr>
          <w:rFonts w:eastAsia="仿宋" w:hint="eastAsia"/>
          <w:sz w:val="30"/>
          <w:szCs w:val="30"/>
        </w:rPr>
        <w:t>月</w:t>
      </w:r>
      <w:r>
        <w:rPr>
          <w:rFonts w:eastAsia="仿宋"/>
          <w:sz w:val="30"/>
          <w:szCs w:val="30"/>
        </w:rPr>
        <w:t>21</w:t>
      </w:r>
      <w:r>
        <w:rPr>
          <w:rFonts w:eastAsia="仿宋" w:hint="eastAsia"/>
          <w:sz w:val="30"/>
          <w:szCs w:val="30"/>
        </w:rPr>
        <w:t>日之前完成的成果。已经参加其他全国级别大赛的作品，不得参加本届大赛。参赛作品形式包括：设计图纸、研究报告、实物模型、计算机软件等。所有作品应为原创，填写申报书并且撰写研究报告或论文，撰写研究报告或论文供赛后出版论文集使用。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楷体"/>
          <w:b/>
          <w:sz w:val="30"/>
          <w:szCs w:val="30"/>
        </w:rPr>
      </w:pPr>
      <w:r>
        <w:rPr>
          <w:rFonts w:eastAsia="楷体"/>
          <w:b/>
          <w:sz w:val="30"/>
          <w:szCs w:val="30"/>
        </w:rPr>
        <w:t>2</w:t>
      </w:r>
      <w:r>
        <w:rPr>
          <w:rFonts w:eastAsia="楷体" w:hAnsi="楷体" w:hint="eastAsia"/>
          <w:b/>
          <w:sz w:val="30"/>
          <w:szCs w:val="30"/>
        </w:rPr>
        <w:t>．作品类别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0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各参赛单位按照下列类别组织并提交参赛作品：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仿宋"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类别</w:t>
      </w:r>
      <w:proofErr w:type="gramStart"/>
      <w:r>
        <w:rPr>
          <w:rFonts w:eastAsia="仿宋" w:hint="eastAsia"/>
          <w:b/>
          <w:sz w:val="30"/>
          <w:szCs w:val="30"/>
        </w:rPr>
        <w:t>一</w:t>
      </w:r>
      <w:proofErr w:type="gramEnd"/>
      <w:r>
        <w:rPr>
          <w:rFonts w:eastAsia="仿宋" w:hint="eastAsia"/>
          <w:sz w:val="30"/>
          <w:szCs w:val="30"/>
        </w:rPr>
        <w:t>：交通运输规划与管理。本类别接受交通与运输规划理论、交通设计、交通组织、交通与社会调查、交通环境研究等方面研究成果。不接受装置、软件研发，硬件制作等作品。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仿宋"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类别二</w:t>
      </w:r>
      <w:r>
        <w:rPr>
          <w:rFonts w:eastAsia="仿宋" w:hint="eastAsia"/>
          <w:sz w:val="30"/>
          <w:szCs w:val="30"/>
        </w:rPr>
        <w:t>：交通信息工程及控制。本类别接受交通相关软件开发、交通信号及控制、交通设施设计、交通信息化方面的作品。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仿宋"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类别三</w:t>
      </w:r>
      <w:r>
        <w:rPr>
          <w:rFonts w:eastAsia="仿宋" w:hint="eastAsia"/>
          <w:sz w:val="30"/>
          <w:szCs w:val="30"/>
        </w:rPr>
        <w:t>：载运工具运用工程、道路与铁道工程及其它。本类别接受交通工具运输特性改进、道路交通安全技术、道路结构与</w:t>
      </w:r>
      <w:r>
        <w:rPr>
          <w:rFonts w:eastAsia="仿宋" w:hint="eastAsia"/>
          <w:sz w:val="30"/>
          <w:szCs w:val="30"/>
        </w:rPr>
        <w:lastRenderedPageBreak/>
        <w:t>材料，施工方法改进等方面的作品。不接受与运输特性无直接关联的以机械电子设计为主的装置、软件研发。</w:t>
      </w:r>
    </w:p>
    <w:p w:rsidR="00F0596F" w:rsidRDefault="00F0596F" w:rsidP="00F0596F">
      <w:pPr>
        <w:adjustRightInd w:val="0"/>
        <w:snapToGrid w:val="0"/>
        <w:spacing w:line="360" w:lineRule="auto"/>
        <w:ind w:firstLineChars="200" w:firstLine="602"/>
        <w:rPr>
          <w:rFonts w:eastAsia="仿宋"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类别四（大赛推荐主题）</w:t>
      </w:r>
      <w:r>
        <w:rPr>
          <w:rFonts w:eastAsia="仿宋" w:hint="eastAsia"/>
          <w:sz w:val="30"/>
          <w:szCs w:val="30"/>
        </w:rPr>
        <w:t>：智能网联交通、交通大数据分析与应用。本类别接受车联网、车路协同、自动驾驶等智能网</w:t>
      </w:r>
      <w:proofErr w:type="gramStart"/>
      <w:r>
        <w:rPr>
          <w:rFonts w:eastAsia="仿宋" w:hint="eastAsia"/>
          <w:sz w:val="30"/>
          <w:szCs w:val="30"/>
        </w:rPr>
        <w:t>联交通</w:t>
      </w:r>
      <w:proofErr w:type="gramEnd"/>
      <w:r>
        <w:rPr>
          <w:rFonts w:eastAsia="仿宋" w:hint="eastAsia"/>
          <w:sz w:val="30"/>
          <w:szCs w:val="30"/>
        </w:rPr>
        <w:t>相关；以及与交通大数据分析、应用等相关作品。</w:t>
      </w:r>
    </w:p>
    <w:p w:rsidR="00F0596F" w:rsidRDefault="00F0596F" w:rsidP="00F0596F">
      <w:pPr>
        <w:spacing w:line="600" w:lineRule="exact"/>
        <w:ind w:firstLineChars="200" w:firstLine="640"/>
        <w:rPr>
          <w:rStyle w:val="f11"/>
          <w:rFonts w:ascii="楷体_GB2312" w:eastAsia="楷体_GB2312" w:hAnsi="仿宋_GB2312"/>
          <w:sz w:val="32"/>
        </w:rPr>
      </w:pPr>
      <w:r>
        <w:rPr>
          <w:rStyle w:val="f11"/>
          <w:rFonts w:ascii="楷体_GB2312" w:eastAsia="楷体_GB2312" w:hAnsi="仿宋_GB2312" w:hint="eastAsia"/>
          <w:sz w:val="32"/>
        </w:rPr>
        <w:t>四、参赛要求</w:t>
      </w:r>
    </w:p>
    <w:p w:rsidR="00F0596F" w:rsidRDefault="00F0596F" w:rsidP="00F0596F">
      <w:pPr>
        <w:spacing w:line="60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Ansi="仿宋_GB2312" w:hint="eastAsia"/>
          <w:sz w:val="32"/>
        </w:rPr>
        <w:t>1.学生以课题小组形式向所在学校报名参赛，每小组成员限定2—5人，大赛只接受以参赛单位名义推荐的作品，不接受个人的参赛申请。</w:t>
      </w:r>
    </w:p>
    <w:p w:rsidR="00F0596F" w:rsidRDefault="00F0596F" w:rsidP="00F0596F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2.每件作品指导老师不超过 2 人。</w:t>
      </w:r>
    </w:p>
    <w:p w:rsidR="00F0596F" w:rsidRDefault="00F0596F" w:rsidP="00F0596F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3.各参赛高校自行组织专家对本校学生提交的参赛作品进行评审，同时需对推荐作品进行准确分类，并于规定时间内推荐本校最多4件作品（同一类别作品不超过2件）提交给承办学校。</w:t>
      </w:r>
    </w:p>
    <w:p w:rsidR="00F0596F" w:rsidRDefault="00F0596F" w:rsidP="00F0596F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4.承办学校对提交作品组织初赛和决赛。初赛选出一定数量（根据各高校提交作品情况确定，进入决赛的作品数量最高不超过推荐作品总数的 80%）。进入决赛的参赛小组需要向大赛秘书处提交作品论文，以便赛后制作论文集。</w:t>
      </w:r>
    </w:p>
    <w:p w:rsidR="00F0596F" w:rsidRDefault="00F0596F" w:rsidP="00F0596F">
      <w:pPr>
        <w:spacing w:line="600" w:lineRule="exact"/>
        <w:ind w:firstLineChars="200" w:firstLine="640"/>
        <w:rPr>
          <w:rStyle w:val="f11"/>
        </w:rPr>
      </w:pPr>
      <w:r>
        <w:rPr>
          <w:rFonts w:ascii="仿宋_GB2312" w:eastAsia="仿宋_GB2312" w:hAnsi="仿宋_GB2312" w:hint="eastAsia"/>
          <w:sz w:val="32"/>
        </w:rPr>
        <w:t>5.</w:t>
      </w:r>
      <w:r w:rsidR="00F0247A">
        <w:rPr>
          <w:rStyle w:val="f11"/>
          <w:rFonts w:ascii="仿宋_GB2312" w:eastAsia="仿宋_GB2312" w:hAnsi="仿宋_GB2312" w:hint="eastAsia"/>
          <w:sz w:val="32"/>
        </w:rPr>
        <w:t>4</w:t>
      </w:r>
      <w:r>
        <w:rPr>
          <w:rStyle w:val="f11"/>
          <w:rFonts w:ascii="仿宋_GB2312" w:eastAsia="仿宋_GB2312" w:hAnsi="仿宋_GB2312" w:hint="eastAsia"/>
          <w:sz w:val="32"/>
        </w:rPr>
        <w:t>月</w:t>
      </w:r>
      <w:r w:rsidR="00F0247A">
        <w:rPr>
          <w:rStyle w:val="f11"/>
          <w:rFonts w:ascii="仿宋_GB2312" w:eastAsia="仿宋_GB2312" w:hAnsi="仿宋_GB2312" w:hint="eastAsia"/>
          <w:sz w:val="32"/>
        </w:rPr>
        <w:t>20</w:t>
      </w:r>
      <w:r>
        <w:rPr>
          <w:rStyle w:val="f11"/>
          <w:rFonts w:ascii="仿宋_GB2312" w:eastAsia="仿宋_GB2312" w:hAnsi="仿宋_GB2312" w:hint="eastAsia"/>
          <w:sz w:val="32"/>
        </w:rPr>
        <w:t>日前，各</w:t>
      </w:r>
      <w:r w:rsidR="00F0247A">
        <w:rPr>
          <w:rStyle w:val="f11"/>
          <w:rFonts w:ascii="仿宋_GB2312" w:eastAsia="仿宋_GB2312" w:hAnsi="仿宋_GB2312" w:hint="eastAsia"/>
          <w:sz w:val="32"/>
        </w:rPr>
        <w:t>学院</w:t>
      </w:r>
      <w:r>
        <w:rPr>
          <w:rStyle w:val="f11"/>
          <w:rFonts w:ascii="仿宋_GB2312" w:eastAsia="仿宋_GB2312" w:hAnsi="仿宋_GB2312" w:hint="eastAsia"/>
          <w:sz w:val="32"/>
        </w:rPr>
        <w:t>将《参赛登记表》和参赛作品光盘1张（含源程序、可执行文件及相关文档说明，自行备份相关文件）报</w:t>
      </w:r>
      <w:r w:rsidR="00F0247A">
        <w:rPr>
          <w:rStyle w:val="f11"/>
          <w:rFonts w:ascii="楷体_GB2312" w:eastAsia="楷体_GB2312" w:hAnsi="仿宋_GB2312" w:hint="eastAsia"/>
          <w:sz w:val="32"/>
        </w:rPr>
        <w:t>物理与材料科学学院团委</w:t>
      </w:r>
      <w:r>
        <w:rPr>
          <w:rStyle w:val="f11"/>
          <w:rFonts w:ascii="仿宋_GB2312" w:eastAsia="仿宋_GB2312" w:hAnsi="仿宋_GB2312" w:hint="eastAsia"/>
          <w:sz w:val="32"/>
        </w:rPr>
        <w:t>。</w:t>
      </w:r>
    </w:p>
    <w:p w:rsidR="00F0596F" w:rsidRDefault="00F0596F" w:rsidP="00F0596F">
      <w:pPr>
        <w:spacing w:line="600" w:lineRule="exact"/>
      </w:pPr>
    </w:p>
    <w:p w:rsidR="00F0596F" w:rsidRDefault="00F0596F" w:rsidP="00F0596F">
      <w:pPr>
        <w:spacing w:line="600" w:lineRule="exact"/>
      </w:pPr>
    </w:p>
    <w:p w:rsidR="00F0596F" w:rsidRDefault="00F0596F" w:rsidP="00EC6C2A">
      <w:pPr>
        <w:spacing w:line="700" w:lineRule="exact"/>
        <w:jc w:val="center"/>
        <w:rPr>
          <w:rFonts w:ascii="华文中宋" w:eastAsia="华文中宋" w:hAnsi="华文中宋"/>
          <w:b/>
          <w:bCs/>
          <w:sz w:val="44"/>
        </w:rPr>
      </w:pPr>
      <w:r>
        <w:rPr>
          <w:rFonts w:ascii="华文中宋" w:eastAsia="华文中宋" w:hAnsi="华文中宋" w:hint="eastAsia"/>
          <w:b/>
          <w:bCs/>
          <w:sz w:val="44"/>
        </w:rPr>
        <w:lastRenderedPageBreak/>
        <w:t>河南</w:t>
      </w:r>
      <w:r w:rsidR="00F0247A">
        <w:rPr>
          <w:rFonts w:ascii="华文中宋" w:eastAsia="华文中宋" w:hAnsi="华文中宋" w:hint="eastAsia"/>
          <w:b/>
          <w:bCs/>
          <w:sz w:val="44"/>
        </w:rPr>
        <w:t>师范大学</w:t>
      </w:r>
      <w:r>
        <w:rPr>
          <w:rFonts w:ascii="华文中宋" w:eastAsia="华文中宋" w:hAnsi="华文中宋" w:hint="eastAsia"/>
          <w:b/>
          <w:bCs/>
          <w:sz w:val="44"/>
        </w:rPr>
        <w:t>交通科技大赛参赛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44"/>
        </w:rPr>
        <w:t>登记表</w:t>
      </w:r>
    </w:p>
    <w:p w:rsidR="00F0596F" w:rsidRDefault="00F0596F" w:rsidP="00F0596F">
      <w:pPr>
        <w:spacing w:line="600" w:lineRule="exact"/>
        <w:jc w:val="center"/>
        <w:rPr>
          <w:rFonts w:ascii="仿宋_GB2312" w:eastAsia="仿宋_GB2312" w:hAnsi="仿宋_GB2312"/>
          <w:b/>
          <w:sz w:val="32"/>
        </w:rPr>
      </w:pPr>
    </w:p>
    <w:p w:rsidR="00F0596F" w:rsidRDefault="00F0596F" w:rsidP="00F0596F">
      <w:pPr>
        <w:spacing w:line="600" w:lineRule="exact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学校（盖章）：                     2018年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2"/>
        <w:gridCol w:w="2637"/>
        <w:gridCol w:w="2010"/>
        <w:gridCol w:w="1186"/>
        <w:gridCol w:w="1658"/>
      </w:tblGrid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  名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年级、院系、专业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作品名称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作品</w:t>
            </w:r>
          </w:p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类别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6F" w:rsidRDefault="00F0596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指导教师</w:t>
            </w:r>
          </w:p>
        </w:tc>
      </w:tr>
      <w:tr w:rsidR="00F0596F" w:rsidTr="00F0596F">
        <w:trPr>
          <w:trHeight w:val="847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47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47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F0596F" w:rsidTr="00F0596F">
        <w:trPr>
          <w:trHeight w:val="847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6F" w:rsidRDefault="00F0596F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</w:tbl>
    <w:p w:rsidR="00F0596F" w:rsidRDefault="00F0596F" w:rsidP="00F0596F">
      <w:pPr>
        <w:spacing w:line="600" w:lineRule="exact"/>
      </w:pPr>
    </w:p>
    <w:p w:rsidR="00F0596F" w:rsidRDefault="00F0596F" w:rsidP="00F0596F">
      <w:pPr>
        <w:spacing w:line="600" w:lineRule="exact"/>
      </w:pPr>
    </w:p>
    <w:p w:rsidR="00F0596F" w:rsidRDefault="00F0596F" w:rsidP="00F0596F">
      <w:pPr>
        <w:spacing w:line="600" w:lineRule="exact"/>
      </w:pPr>
    </w:p>
    <w:p w:rsidR="00F0596F" w:rsidRDefault="00F0596F" w:rsidP="00F0596F">
      <w:pPr>
        <w:spacing w:line="600" w:lineRule="exact"/>
      </w:pPr>
    </w:p>
    <w:p w:rsidR="00D77446" w:rsidRDefault="00D77446"/>
    <w:sectPr w:rsidR="00D77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C4" w:rsidRDefault="002F4EC4" w:rsidP="00177633">
      <w:r>
        <w:separator/>
      </w:r>
    </w:p>
  </w:endnote>
  <w:endnote w:type="continuationSeparator" w:id="0">
    <w:p w:rsidR="002F4EC4" w:rsidRDefault="002F4EC4" w:rsidP="0017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C4" w:rsidRDefault="002F4EC4" w:rsidP="00177633">
      <w:r>
        <w:separator/>
      </w:r>
    </w:p>
  </w:footnote>
  <w:footnote w:type="continuationSeparator" w:id="0">
    <w:p w:rsidR="002F4EC4" w:rsidRDefault="002F4EC4" w:rsidP="00177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EC2"/>
    <w:rsid w:val="000E7C1D"/>
    <w:rsid w:val="00177633"/>
    <w:rsid w:val="002F4EC4"/>
    <w:rsid w:val="00310D30"/>
    <w:rsid w:val="003C3B43"/>
    <w:rsid w:val="00A15EC2"/>
    <w:rsid w:val="00B33833"/>
    <w:rsid w:val="00D77446"/>
    <w:rsid w:val="00EC6C2A"/>
    <w:rsid w:val="00F0247A"/>
    <w:rsid w:val="00F0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6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0596F"/>
    <w:rPr>
      <w:color w:val="0000FF"/>
      <w:u w:val="single"/>
    </w:rPr>
  </w:style>
  <w:style w:type="character" w:customStyle="1" w:styleId="f11">
    <w:name w:val="f11"/>
    <w:basedOn w:val="a0"/>
    <w:rsid w:val="00F0596F"/>
  </w:style>
  <w:style w:type="paragraph" w:styleId="a4">
    <w:name w:val="header"/>
    <w:basedOn w:val="a"/>
    <w:link w:val="Char"/>
    <w:uiPriority w:val="99"/>
    <w:unhideWhenUsed/>
    <w:rsid w:val="001776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763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76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7763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6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0596F"/>
    <w:rPr>
      <w:color w:val="0000FF"/>
      <w:u w:val="single"/>
    </w:rPr>
  </w:style>
  <w:style w:type="character" w:customStyle="1" w:styleId="f11">
    <w:name w:val="f11"/>
    <w:basedOn w:val="a0"/>
    <w:rsid w:val="00F0596F"/>
  </w:style>
  <w:style w:type="paragraph" w:styleId="a4">
    <w:name w:val="header"/>
    <w:basedOn w:val="a"/>
    <w:link w:val="Char"/>
    <w:uiPriority w:val="99"/>
    <w:unhideWhenUsed/>
    <w:rsid w:val="001776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763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76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776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</dc:creator>
  <cp:keywords/>
  <dc:description/>
  <cp:lastModifiedBy>ji</cp:lastModifiedBy>
  <cp:revision>12</cp:revision>
  <dcterms:created xsi:type="dcterms:W3CDTF">2018-04-08T23:13:00Z</dcterms:created>
  <dcterms:modified xsi:type="dcterms:W3CDTF">2018-04-08T23:38:00Z</dcterms:modified>
</cp:coreProperties>
</file>