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附件1：</w:t>
      </w:r>
    </w:p>
    <w:p>
      <w:pPr>
        <w:ind w:firstLine="602" w:firstLineChars="200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河南师范大学新联学院第十届教学技能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比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赛现场</w:t>
      </w:r>
    </w:p>
    <w:p>
      <w:pPr>
        <w:ind w:firstLine="602" w:firstLineChars="200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教学</w:t>
      </w:r>
      <w:r>
        <w:rPr>
          <w:rFonts w:hint="eastAsia" w:ascii="仿宋_GB2312" w:hAnsi="宋体" w:eastAsia="仿宋_GB2312" w:cs="仿宋_GB2312"/>
          <w:b/>
          <w:bCs/>
          <w:kern w:val="0"/>
          <w:sz w:val="30"/>
          <w:szCs w:val="30"/>
          <w:lang w:bidi="ar"/>
        </w:rPr>
        <w:t>能力展示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评审标准</w:t>
      </w:r>
    </w:p>
    <w:tbl>
      <w:tblPr>
        <w:tblStyle w:val="2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5713"/>
        <w:gridCol w:w="73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9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评价指标</w:t>
            </w:r>
          </w:p>
        </w:tc>
        <w:tc>
          <w:tcPr>
            <w:tcW w:w="571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评分内容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分值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592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育人因素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挖掘转化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20分</w:t>
            </w:r>
          </w:p>
        </w:tc>
        <w:tc>
          <w:tcPr>
            <w:tcW w:w="571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具有良好的专业素养，科学精神，人文情怀，善于提炼专业课程蕴含的育人因素。</w:t>
            </w:r>
            <w:bookmarkStart w:id="0" w:name="_GoBack"/>
            <w:bookmarkEnd w:id="0"/>
          </w:p>
        </w:tc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59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1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善于将思想政治教育和专业知识传授融合，把思政教育巧妙渗透教学全过程，润物细无声。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592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教学内容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30分</w:t>
            </w:r>
          </w:p>
        </w:tc>
        <w:tc>
          <w:tcPr>
            <w:tcW w:w="571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基本概念，基本理论，基本技能能够要求明确，知识深度、广度适当，课堂信息量大。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9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1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能够突出重点，突破难点，理论联系实际，各教学环节时间分配合理，课时计划完成良好。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9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1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教学内容能够从学生求知需求出发，内容充实，符合教育教学和大纲要求，反映学术发展，体现科学精神与人文精神的交融与共栖。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592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教学方法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30分</w:t>
            </w:r>
          </w:p>
        </w:tc>
        <w:tc>
          <w:tcPr>
            <w:tcW w:w="571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教法体现立德树人思想引领，体现创新性、启发性、实效性，易于思想政治教育教学目的的实现。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59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1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注重学法引领，学法设计体现自主、合作、探究的理念，注重价值引导、能力培训和素质提升。激发学生情感共鸣，培养学生自我教育和自主学习的积极性。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59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1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能综合运用现代信息技术手段和数字资源，教学内容呈现恰当，满足学生学习需求。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5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教师素养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10分</w:t>
            </w:r>
          </w:p>
        </w:tc>
        <w:tc>
          <w:tcPr>
            <w:tcW w:w="571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教态大方，举止得体，精神饱满，教学投入；思路清晰，逻辑严谨，综合素质高，个人教学特色突出。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5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方案设计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10分</w:t>
            </w:r>
          </w:p>
        </w:tc>
        <w:tc>
          <w:tcPr>
            <w:tcW w:w="571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PPT体课件内容中各种教学资源，包括视频、文字、图片、动画结合说课主题，突出思想政治教育元素，比例协调，融入得体，清晰明了，播放流畅。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总分</w:t>
            </w:r>
          </w:p>
        </w:tc>
        <w:tc>
          <w:tcPr>
            <w:tcW w:w="7213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C2308"/>
    <w:rsid w:val="2D3B2372"/>
    <w:rsid w:val="66BC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2021-10-13T03:01:00Z</dcterms:created>
  <dc:creator>林</dc:creator>
  <cp:lastModifiedBy>林</cp:lastModifiedBy>
  <dcterms:modified xsi:type="dcterms:W3CDTF">2021-10-13T03:10:30Z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8CAC145772904F9CA2207C28388FA110</vt:lpwstr>
  </property>
</Properties>
</file>