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092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微软雅黑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关于2026届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成人本科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学士学位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论文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写作指导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安排</w:t>
      </w:r>
    </w:p>
    <w:p w14:paraId="750FE9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各教学单位、相关成人本科毕业生（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函授及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学考试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考生）：</w:t>
      </w:r>
    </w:p>
    <w:p w14:paraId="300F0F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为切实提高成人本科学士学位论文质量，我校按照教育部、河南省教育厅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关于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学位论文工作的要求，进一步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/>
          <w:lang w:val="en-US" w:eastAsia="zh-CN"/>
        </w:rPr>
        <w:t>加强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论文过程管理。现将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届成人本科学士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学位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写作指导的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相关工作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安排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如下：</w:t>
      </w:r>
    </w:p>
    <w:p w14:paraId="07EF42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组织领导</w:t>
      </w:r>
    </w:p>
    <w:p w14:paraId="7DB4BB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各教学单位成立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2026届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领导小组，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全面负责本单位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2026届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论文质量监督小组，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负责督促、检查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工作的进展情况。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选派具有讲师及以上职称的教师担任指导教师，每位指导教师指导的毕业生原则上不超过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人。</w:t>
      </w:r>
    </w:p>
    <w:p w14:paraId="784BAB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二、确定选题</w:t>
      </w:r>
    </w:p>
    <w:p w14:paraId="15EABA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Hlk145492835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教学单位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要做好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选题工作，做到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一人一题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。要引导学生侧重于研究具有实践性价值的问题，鼓励从工作实际或实习实践中选题。要确保以教育实践、专业实习、工程实践、科学实验和社会调查等实践性工作为基础的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成人本科学士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不低于50%。学生论文选题应符合专业人才培养目标，体现学科特点，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文献综述类题目不能作为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成人本科学士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学位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选题</w:t>
      </w:r>
      <w:r>
        <w:rPr>
          <w:rFonts w:hint="eastAsia" w:ascii="宋体" w:hAnsi="宋体" w:eastAsia="宋体" w:cs="宋体"/>
          <w:i w:val="0"/>
          <w:iCs w:val="0"/>
          <w:caps w:val="0"/>
          <w:color w:val="4874CB" w:themeColor="accen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accent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指导教师是选题的第一责任人，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质量监督小组要严把选题关。</w:t>
      </w:r>
    </w:p>
    <w:p w14:paraId="65AEDE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选题时间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9月19日—10月10日。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各教学单位要在2025年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10月10日17:00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前，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将选题信息录入格子达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毕业论文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管理系统。</w:t>
      </w:r>
    </w:p>
    <w:p w14:paraId="1F42C28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材料提交：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2025年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月10日17:00前，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提交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领导小组名单（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电子版）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质量监督小组名单（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电子版）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0B97E7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三、开题活动</w:t>
      </w:r>
    </w:p>
    <w:p w14:paraId="7DBD3A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统一组织线下开题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活动。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学生需要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在格子达毕业论文管理系统提交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《河南师范大学成人本科毕业论文开题报告》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（附件1）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，经指导教师审核通过后参加开题活动。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各教学单位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成人本科毕业生论文工作领导小组要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现场督导，选题质量较差的不允许通过。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开题时需做好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《河南师范大学成人本科毕业论文开题答辩记录表》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（附件2）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0F7D56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选题未通过或选题质量较差的，须按照指导小组意见进行整改。再次提交的《开题报告》，须经指导教师审核同意后，再次组织开题活动。第二次开题仍未通过的，终止该生的论文写作指导进程。</w:t>
      </w:r>
    </w:p>
    <w:p w14:paraId="18D0F4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5"/>
        <w:jc w:val="both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C65F10" w:themeColor="accent2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开题时间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年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月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日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—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1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 w14:paraId="1237BB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材料提交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10月15日前提交《开题答辩教室安排表》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（附件3）电子版。</w:t>
      </w:r>
    </w:p>
    <w:p w14:paraId="1C5C1A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四、中期检查</w:t>
      </w:r>
    </w:p>
    <w:p w14:paraId="44CE14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指导教师应加强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过程性指导，全面了解并熟悉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资料准备情况、撰写进度、写作困难等，及时提供指导和帮助。各教学单位要按要求高质量开展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中期检查。学生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通过格子达毕业论文管理系统提交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《河南师范大学成人本科毕业论文中期检查表》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（附件4）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，指导教师应及时审核学生提交的材料，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质量监督小组要及时督促、检查和提醒。</w:t>
      </w:r>
    </w:p>
    <w:p w14:paraId="244DFE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中期检查时间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：2026年1月12日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16日</w:t>
      </w:r>
    </w:p>
    <w:p w14:paraId="567648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五、论文查重</w:t>
      </w:r>
    </w:p>
    <w:p w14:paraId="6B9241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论文初稿经指导教师在线评阅并审核通过后，方可进行论文查重。（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  <w:t>论文通过学术不端行为检测系统（简称查重系统），仅代表论文暂未检测到学术不端行为，不代表论文质量合格。）</w:t>
      </w:r>
    </w:p>
    <w:p w14:paraId="40A4DE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检测范围：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2026届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毕业生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</w:p>
    <w:p w14:paraId="14B692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检测时间：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首次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4月22日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24日；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第二次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，各教学单位自行安排，须于4月29日前完成第二次重复率检测。</w:t>
      </w:r>
    </w:p>
    <w:p w14:paraId="31025A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结果运用：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首次检测总相似比≤20%，视为论文检测结果合格，进入专家审阅环节。首次检测总相似比介于20%-60%，须限期认真修改论文。修改完成后的论文，经指导教师在平台审核同意后，再次检测总相似比≤20%，视为论文检测结果合格，进入专家审阅环节；再次检测仍不合格者，终止论文写作指导进程。论文首次检测总相似比≥60%，终止论文写作指导进程。引用率为0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/>
        </w:rPr>
        <w:t>AIGC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检测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高风险的学位论文，修改后要进行第二次检测，检测合格后进入专家审阅环节。</w:t>
      </w:r>
    </w:p>
    <w:p w14:paraId="21EE29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材料提交：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4月29日17:00前提交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《成人毕业论文查重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结果不通过名单汇总表》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）电子版。</w:t>
      </w:r>
    </w:p>
    <w:p w14:paraId="514EEA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六、专家评审</w:t>
      </w:r>
    </w:p>
    <w:p w14:paraId="13975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论文查重通过后，各教学单位组织专家对论文质量进行审阅。论文达到河南师范大学普通全日制本科毕业论文质量要求的，方可进入答辩环节。</w:t>
      </w:r>
    </w:p>
    <w:p w14:paraId="6742A1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评审时间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：2026年4月30日-5月8日</w:t>
      </w:r>
    </w:p>
    <w:p w14:paraId="32372A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评审要求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 w14:paraId="032DF1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1.盲审：从检测合格的毕业论文中随机抽取不低于5%的比例进入专家盲审环节。近两年抽检存在问题论文的教学单位，随机抽取盲审的论文比例提高至20%，且由校外专家进行盲审，盲审费用由教学单位承担。</w:t>
      </w:r>
    </w:p>
    <w:p w14:paraId="20DBDC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2.未抽中盲审的论文，各教学单位要组织专家集中开展成人毕业生论文审阅工作。专家应从论文选题、专业能力、论文质量和写作规范等方面指出存在的问题，并予以切实指导，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格子达毕业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论文管理系统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中填写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《河南师范大学成人毕业论文专家评审表》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355B09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结果运用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 w14:paraId="6130FC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专家评审同意答辩的，学生需按专家意见认真修改并填写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河南师范大学成人本科毕业论文修改说明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，由指导教师审核通过后，参加论文答辩。</w:t>
      </w:r>
    </w:p>
    <w:p w14:paraId="4956A2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2.专家评审不同意答辩的，学生需按专家意见认真修改并填写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 xml:space="preserve"> 河南师范大学成人本科毕业论文修改说明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，经指导教师审核通过后，专家再次评审。评审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通过的，参加论文答辩；仍未通过的，终止论文写作指导进程。</w:t>
      </w:r>
    </w:p>
    <w:p w14:paraId="59358C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材料提交：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5月10日17:00前提交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成人本科毕业论文专家评审不合格名单汇总表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）电子版。</w:t>
      </w:r>
    </w:p>
    <w:p w14:paraId="7C5BDE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七.</w:t>
      </w:r>
      <w:bookmarkStart w:id="1" w:name="_Hlk161937896"/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论文答辩</w:t>
      </w:r>
      <w:bookmarkEnd w:id="1"/>
    </w:p>
    <w:p w14:paraId="3FABC1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0000FF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统一组织线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下论文答辩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各教学单位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严把答辩质量关，对于存在质量问题的论文，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不允许答辩通过。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答辩材料要在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格子达毕业论文管理系统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中提交。</w:t>
      </w:r>
    </w:p>
    <w:p w14:paraId="5FF49E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答辩时间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：2026年5月9日- 15日</w:t>
      </w:r>
    </w:p>
    <w:p w14:paraId="21EF6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答辩安排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：提交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《河南师范大学成人本科毕业论文答辩工作安排》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（附件9）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答辩工作原则上在各教学单位上报的场地进行，如有特殊情况需调整答辩地点的，需提前向继续教育学院报备。</w:t>
      </w:r>
    </w:p>
    <w:p w14:paraId="1AD9CF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答辩要求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：答辩过程要注重质量，杜绝流于形式，决不允许问题论文答辩过关，答辩小组要做好答辩记录《河南师范大学成人本科毕业论文答辩记录表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附件10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。答辩结束后及时进行论文答辩成绩评定，录入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格子达毕业论文管理系统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3125CF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结果运用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答辩未通过的成人本科毕业生论文，需要责成毕业生按要求进行全面修改。在规定期限内完成修改的，经指导教师审核并再次查重后，可以申请参加二次答辩，并于2026年5月22日前完成。二次答辩后，论文成绩未达到良好等级的，不符合申请学位条件。</w:t>
      </w:r>
    </w:p>
    <w:p w14:paraId="7D3B77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材料提交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答辩结束后，各教学单位要及时统计答辩情况，填写填写《 论文答辩后1-3表格》（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电子版。</w:t>
      </w:r>
    </w:p>
    <w:p w14:paraId="460707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八、终稿上传和检测   </w:t>
      </w:r>
    </w:p>
    <w:p w14:paraId="77A122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终稿上传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论文答辩活动结束后一周内，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毕业生按照答辩意见修改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论文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后，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通过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格子达毕业论文管理系统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提交论文终稿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，同时认真核对论文管理系统内的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论文题目、关键词、论文类型等信息，确保与终稿论文一致。</w:t>
      </w:r>
    </w:p>
    <w:p w14:paraId="653181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终稿检测：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指导教师审核后，各教学单位统一开展论文格式、数据论证、逻辑条理、文献综述、常识错误、选题匹配度、研究深度等方面检查，发现问题及时修改。修改完成后，学校将进行学术不端检测。终稿总相似比超过20%、引用率为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或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AIGC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检测高风险的学生，取消毕业论文（设计）成绩。</w:t>
      </w:r>
    </w:p>
    <w:p w14:paraId="66C428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九、成绩评定和工作总结</w:t>
      </w:r>
    </w:p>
    <w:p w14:paraId="3A8273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成绩评定：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成人学士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学位论文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综合评定成绩以百分制计。计分构成为：指导教师成绩（60%）+评审专家成绩（20%）+答辩成绩（20%），各部分评分可保留两位小数，最终综合成绩四舍五入保留整数。成绩评定采用五级制：优秀（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分及以上）、良好（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80-89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分）、中等（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70-79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）、及格（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60-69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分）和不及格（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60 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分以下）。</w:t>
      </w:r>
    </w:p>
    <w:p w14:paraId="494660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工作总结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2026年5月25日前，提交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河南师范大学成人本科毕业论文工作总结提纲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附件12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电子版。</w:t>
      </w:r>
    </w:p>
    <w:p w14:paraId="4A3327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十、</w:t>
      </w:r>
      <w:r>
        <w:rPr>
          <w:rStyle w:val="5"/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AI</w:t>
      </w: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质检协助</w:t>
      </w:r>
    </w:p>
    <w:p w14:paraId="04A2F6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为进一步提升毕业论文质量，本学年学校引入格子达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AI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质检系统，具体安排如下：</w:t>
      </w:r>
    </w:p>
    <w:p w14:paraId="64A8EE2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首次全校查重阶段，将同步生成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AI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质检报告，指导教师和学生可以参考修改。</w:t>
      </w:r>
    </w:p>
    <w:p w14:paraId="366D0F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终稿检测阶段，再次生成报告，同时依据教育部抽检要素进行评分。对评分低于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分的毕业论文，建议指导教师和教学单位重点核查，提前筛选潜在问题论文。</w:t>
      </w:r>
    </w:p>
    <w:p w14:paraId="7F640E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十一、过程监督</w:t>
      </w:r>
    </w:p>
    <w:p w14:paraId="66679C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从2022年起，教育部要求所有本科毕业论文上传全国本科毕业论文（设计）抽检信息平台，并按不低于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的比例随机抽检。学校对“存在问题毕业论文”的处理，按照教学事故相关规定执行。各教学单位本科毕业论文（设计）质量监督小组要认真履行职责，严格审核选题意义、写作安排、逻辑构建、专业能力、学术规范、意识形态以及论文查重情况。对存在抄袭、数据造假、代写等违纪行为的学生，一经认定，毕业论文成绩按不及格计，并依据《河南师范大学学生违纪处分规定》予以相应处分。</w:t>
      </w:r>
    </w:p>
    <w:p w14:paraId="0E8693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22861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240" w:lineRule="auto"/>
        <w:ind w:left="0" w:right="0" w:firstLine="555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11D730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Style w:val="5"/>
          <w:rFonts w:hint="eastAsia" w:ascii="黑体" w:hAnsi="黑体" w:eastAsia="黑体" w:cs="黑体"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</w:p>
    <w:p w14:paraId="749145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附件1 河南师范大学成人本科毕业论文开题报告</w:t>
      </w:r>
    </w:p>
    <w:p w14:paraId="5BB0A7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附件2 河南师范大学成人本科毕业论文开题答辩记录表</w:t>
      </w:r>
    </w:p>
    <w:p w14:paraId="3800A0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附件3 开题答辩教室安排表</w:t>
      </w:r>
    </w:p>
    <w:p w14:paraId="67641B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附件4 河南师范大学成人本科毕业论文中期检查表</w:t>
      </w:r>
    </w:p>
    <w:p w14:paraId="21D0AF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附件5 成人毕业论文查重结果不通过名单汇总表</w:t>
      </w:r>
    </w:p>
    <w:p w14:paraId="125B34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附件6 河南师范大学成人毕业论文专家评审表</w:t>
      </w:r>
    </w:p>
    <w:p w14:paraId="0F1FFF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附件7 河南师范大学成人本科毕业论文修改说明</w:t>
      </w:r>
    </w:p>
    <w:p w14:paraId="717266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附件8 成人本科毕业论文专家评审不合格名单汇总表</w:t>
      </w:r>
    </w:p>
    <w:p w14:paraId="5BC1D2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附件9 河南师范大学成人本科毕业论文答辩工作安排</w:t>
      </w:r>
    </w:p>
    <w:p w14:paraId="4340FE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附件10 河南师范大学成人本科毕业论文答辩记录表</w:t>
      </w:r>
    </w:p>
    <w:p w14:paraId="75D999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附件11 论文答辩后1-3表格</w:t>
      </w:r>
    </w:p>
    <w:p w14:paraId="3784FB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附件12河南师范大学成人本科毕业论文工作总结提纲</w:t>
      </w:r>
    </w:p>
    <w:p w14:paraId="7E28CD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jZmMTkyM2NiYTc1ZmEyMmIyNjI0MmM3NDlkMTQifQ=="/>
  </w:docVars>
  <w:rsids>
    <w:rsidRoot w:val="7D395F99"/>
    <w:rsid w:val="00C00CAE"/>
    <w:rsid w:val="01C539C5"/>
    <w:rsid w:val="064D3757"/>
    <w:rsid w:val="08F20846"/>
    <w:rsid w:val="0F6C360F"/>
    <w:rsid w:val="11150F0E"/>
    <w:rsid w:val="141E191C"/>
    <w:rsid w:val="15532609"/>
    <w:rsid w:val="1DAA4A61"/>
    <w:rsid w:val="1DF04200"/>
    <w:rsid w:val="20C84694"/>
    <w:rsid w:val="227C4964"/>
    <w:rsid w:val="290C7813"/>
    <w:rsid w:val="29AA2EED"/>
    <w:rsid w:val="306A10C8"/>
    <w:rsid w:val="33450268"/>
    <w:rsid w:val="36E94EEA"/>
    <w:rsid w:val="3F9B5FD2"/>
    <w:rsid w:val="49744031"/>
    <w:rsid w:val="4DC05945"/>
    <w:rsid w:val="4E7D68D0"/>
    <w:rsid w:val="4F522A55"/>
    <w:rsid w:val="502E592F"/>
    <w:rsid w:val="51A76A58"/>
    <w:rsid w:val="54D41AB2"/>
    <w:rsid w:val="5B667E03"/>
    <w:rsid w:val="5B6F6618"/>
    <w:rsid w:val="5D616F4B"/>
    <w:rsid w:val="5DB74439"/>
    <w:rsid w:val="5DF44457"/>
    <w:rsid w:val="63824928"/>
    <w:rsid w:val="642C2497"/>
    <w:rsid w:val="6B183069"/>
    <w:rsid w:val="6C133511"/>
    <w:rsid w:val="6EFB2469"/>
    <w:rsid w:val="6F140344"/>
    <w:rsid w:val="78875885"/>
    <w:rsid w:val="7D395F99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3503</Words>
  <Characters>3667</Characters>
  <Lines>0</Lines>
  <Paragraphs>0</Paragraphs>
  <TotalTime>0</TotalTime>
  <ScaleCrop>false</ScaleCrop>
  <LinksUpToDate>false</LinksUpToDate>
  <CharactersWithSpaces>3688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2025-09-15T09:39:00Z</dcterms:created>
  <dc:creator>juanjuan</dc:creator>
  <cp:lastModifiedBy>冬月梅子</cp:lastModifiedBy>
  <dcterms:modified xsi:type="dcterms:W3CDTF">2025-09-16T10:25:05Z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3EE58FBD29E64C788F6699C9E2B66203_13</vt:lpwstr>
  </property>
  <property fmtid="{D5CDD505-2E9C-101B-9397-08002B2CF9AE}" pid="4" name="KSOTemplateDocerSaveRecord">
    <vt:lpwstr>eyJoZGlkIjoiZTUyYzAxMmY0MjlmMjU4ZjBhODIwM2UxN2NlNDkzOTYiLCJ1c2VySWQiOiI5ODE2NTM0MjcifQ==</vt:lpwstr>
  </property>
</Properties>
</file>