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b/>
          <w:kern w:val="0"/>
          <w:sz w:val="36"/>
          <w:szCs w:val="36"/>
        </w:rPr>
      </w:pPr>
      <w:r>
        <w:rPr>
          <w:rFonts w:hint="eastAsia"/>
          <w:b/>
          <w:kern w:val="0"/>
          <w:sz w:val="36"/>
          <w:szCs w:val="36"/>
        </w:rPr>
        <w:t>知识测验复</w:t>
      </w:r>
      <w:r>
        <w:rPr>
          <w:rFonts w:hint="eastAsia"/>
          <w:b/>
          <w:kern w:val="0"/>
          <w:sz w:val="36"/>
          <w:szCs w:val="36"/>
          <w:lang w:eastAsia="zh-CN"/>
        </w:rPr>
        <w:t>习题</w:t>
      </w:r>
      <w:bookmarkStart w:id="0" w:name="_GoBack"/>
      <w:bookmarkEnd w:id="0"/>
    </w:p>
    <w:p>
      <w:pPr>
        <w:widowControl/>
        <w:spacing w:line="360" w:lineRule="auto"/>
        <w:ind w:left="400"/>
        <w:rPr>
          <w:kern w:val="0"/>
          <w:szCs w:val="21"/>
        </w:rPr>
      </w:pPr>
    </w:p>
    <w:p>
      <w:pPr>
        <w:widowControl/>
        <w:numPr>
          <w:ilvl w:val="0"/>
          <w:numId w:val="1"/>
        </w:numPr>
        <w:spacing w:line="360" w:lineRule="auto"/>
        <w:rPr>
          <w:kern w:val="0"/>
          <w:szCs w:val="21"/>
        </w:rPr>
      </w:pPr>
      <w:r>
        <w:rPr>
          <w:kern w:val="0"/>
          <w:szCs w:val="21"/>
        </w:rPr>
        <w:t>2012</w:t>
      </w:r>
      <w:r>
        <w:rPr>
          <w:rFonts w:hint="eastAsia"/>
          <w:kern w:val="0"/>
          <w:szCs w:val="21"/>
        </w:rPr>
        <w:t>年</w:t>
      </w:r>
      <w:r>
        <w:rPr>
          <w:kern w:val="0"/>
          <w:szCs w:val="21"/>
        </w:rPr>
        <w:t>11</w:t>
      </w:r>
      <w:r>
        <w:rPr>
          <w:rFonts w:hint="eastAsia"/>
          <w:kern w:val="0"/>
          <w:szCs w:val="21"/>
        </w:rPr>
        <w:t>月</w:t>
      </w:r>
      <w:r>
        <w:rPr>
          <w:kern w:val="0"/>
          <w:szCs w:val="21"/>
        </w:rPr>
        <w:t>29</w:t>
      </w:r>
      <w:r>
        <w:rPr>
          <w:rFonts w:hint="eastAsia"/>
          <w:kern w:val="0"/>
          <w:szCs w:val="21"/>
        </w:rPr>
        <w:t>日，习近平总书记在参观国家博物馆《复兴之路》展览时指出：实现中华民族伟大复兴，就是中华民族近代以来最伟大的梦想。</w:t>
      </w:r>
    </w:p>
    <w:p>
      <w:pPr>
        <w:widowControl/>
        <w:numPr>
          <w:ilvl w:val="0"/>
          <w:numId w:val="1"/>
        </w:numPr>
        <w:spacing w:line="360" w:lineRule="auto"/>
        <w:rPr>
          <w:kern w:val="0"/>
          <w:szCs w:val="21"/>
        </w:rPr>
      </w:pPr>
      <w:r>
        <w:rPr>
          <w:kern w:val="0"/>
          <w:szCs w:val="21"/>
        </w:rPr>
        <w:t>2013</w:t>
      </w:r>
      <w:r>
        <w:rPr>
          <w:rFonts w:hint="eastAsia"/>
          <w:kern w:val="0"/>
          <w:szCs w:val="21"/>
        </w:rPr>
        <w:t>年</w:t>
      </w:r>
      <w:r>
        <w:rPr>
          <w:kern w:val="0"/>
          <w:szCs w:val="21"/>
        </w:rPr>
        <w:t>8</w:t>
      </w:r>
      <w:r>
        <w:rPr>
          <w:rFonts w:hint="eastAsia"/>
          <w:kern w:val="0"/>
          <w:szCs w:val="21"/>
        </w:rPr>
        <w:t>月</w:t>
      </w:r>
      <w:r>
        <w:rPr>
          <w:kern w:val="0"/>
          <w:szCs w:val="21"/>
        </w:rPr>
        <w:t>19</w:t>
      </w:r>
      <w:r>
        <w:rPr>
          <w:rFonts w:hint="eastAsia"/>
          <w:kern w:val="0"/>
          <w:szCs w:val="21"/>
        </w:rPr>
        <w:t>日至</w:t>
      </w:r>
      <w:r>
        <w:rPr>
          <w:kern w:val="0"/>
          <w:szCs w:val="21"/>
        </w:rPr>
        <w:t>20</w:t>
      </w:r>
      <w:r>
        <w:rPr>
          <w:rFonts w:hint="eastAsia"/>
          <w:kern w:val="0"/>
          <w:szCs w:val="21"/>
        </w:rPr>
        <w:t>日，全国宣传思想工作会议在北京召开。习近平总书记指出，宣传思想工作就是要巩固马克思主义在意识形态领域的指导地位，巩固全党全国人民团结奋斗的共同思想基础。</w:t>
      </w:r>
    </w:p>
    <w:p>
      <w:pPr>
        <w:widowControl/>
        <w:numPr>
          <w:ilvl w:val="0"/>
          <w:numId w:val="1"/>
        </w:numPr>
        <w:spacing w:line="360" w:lineRule="auto"/>
        <w:rPr>
          <w:kern w:val="0"/>
          <w:szCs w:val="21"/>
        </w:rPr>
      </w:pPr>
      <w:r>
        <w:rPr>
          <w:rFonts w:hint="eastAsia"/>
          <w:kern w:val="0"/>
          <w:szCs w:val="21"/>
        </w:rPr>
        <w:t>习近平总书记指出，坚持团结稳定鼓劲、正面宣传为主，是宣传思想工作必须遵循的重要方针。我们正在进行具有许多新的历史特点的伟大斗争，面临的挑战和困难前所未有，必须坚持巩固壮大主流思想舆论，弘扬主旋律，传播正能量，激发全社会团结奋进的强大力量。</w:t>
      </w:r>
    </w:p>
    <w:p>
      <w:pPr>
        <w:widowControl/>
        <w:numPr>
          <w:ilvl w:val="0"/>
          <w:numId w:val="1"/>
        </w:numPr>
        <w:spacing w:line="360" w:lineRule="auto"/>
        <w:rPr>
          <w:kern w:val="0"/>
          <w:szCs w:val="21"/>
        </w:rPr>
      </w:pPr>
      <w:r>
        <w:rPr>
          <w:kern w:val="0"/>
          <w:szCs w:val="21"/>
        </w:rPr>
        <w:t>2014</w:t>
      </w:r>
      <w:r>
        <w:rPr>
          <w:rFonts w:hint="eastAsia"/>
          <w:kern w:val="0"/>
          <w:szCs w:val="21"/>
        </w:rPr>
        <w:t>年</w:t>
      </w:r>
      <w:r>
        <w:rPr>
          <w:kern w:val="0"/>
          <w:szCs w:val="21"/>
        </w:rPr>
        <w:t>3</w:t>
      </w:r>
      <w:r>
        <w:rPr>
          <w:rFonts w:hint="eastAsia"/>
          <w:kern w:val="0"/>
          <w:szCs w:val="21"/>
        </w:rPr>
        <w:t>月</w:t>
      </w:r>
      <w:r>
        <w:rPr>
          <w:kern w:val="0"/>
          <w:szCs w:val="21"/>
        </w:rPr>
        <w:t>9</w:t>
      </w:r>
      <w:r>
        <w:rPr>
          <w:rFonts w:hint="eastAsia"/>
          <w:kern w:val="0"/>
          <w:szCs w:val="21"/>
        </w:rPr>
        <w:t>日，习近平总书记在中华人民共和国第十二届全国人民代表大会第二次会议安徽代表团参加审议时，关于推进作风建设的讲话中，提到</w:t>
      </w:r>
      <w:r>
        <w:rPr>
          <w:kern w:val="0"/>
          <w:szCs w:val="21"/>
        </w:rPr>
        <w:t>“</w:t>
      </w:r>
      <w:r>
        <w:rPr>
          <w:rFonts w:hint="eastAsia"/>
          <w:kern w:val="0"/>
          <w:szCs w:val="21"/>
        </w:rPr>
        <w:t>既严以修身、严以用权、严以律己；又谋事要实、创业要实、做人要实</w:t>
      </w:r>
      <w:r>
        <w:rPr>
          <w:kern w:val="0"/>
          <w:szCs w:val="21"/>
        </w:rPr>
        <w:t>”</w:t>
      </w:r>
      <w:r>
        <w:rPr>
          <w:rFonts w:hint="eastAsia"/>
          <w:kern w:val="0"/>
          <w:szCs w:val="21"/>
        </w:rPr>
        <w:t>的重要论述，称为</w:t>
      </w:r>
      <w:r>
        <w:rPr>
          <w:kern w:val="0"/>
          <w:szCs w:val="21"/>
        </w:rPr>
        <w:t>“</w:t>
      </w:r>
      <w:r>
        <w:rPr>
          <w:rFonts w:hint="eastAsia"/>
          <w:kern w:val="0"/>
          <w:szCs w:val="21"/>
        </w:rPr>
        <w:t>三严三实</w:t>
      </w:r>
      <w:r>
        <w:rPr>
          <w:kern w:val="0"/>
          <w:szCs w:val="21"/>
        </w:rPr>
        <w:t>”</w:t>
      </w:r>
      <w:r>
        <w:rPr>
          <w:rFonts w:hint="eastAsia"/>
          <w:kern w:val="0"/>
          <w:szCs w:val="21"/>
        </w:rPr>
        <w:t>讲话。</w:t>
      </w:r>
    </w:p>
    <w:p>
      <w:pPr>
        <w:widowControl/>
        <w:numPr>
          <w:ilvl w:val="0"/>
          <w:numId w:val="1"/>
        </w:numPr>
        <w:spacing w:line="360" w:lineRule="auto"/>
        <w:rPr>
          <w:kern w:val="0"/>
          <w:szCs w:val="21"/>
        </w:rPr>
      </w:pPr>
      <w:r>
        <w:rPr>
          <w:kern w:val="0"/>
          <w:szCs w:val="21"/>
        </w:rPr>
        <w:t>2014</w:t>
      </w:r>
      <w:r>
        <w:rPr>
          <w:rFonts w:hint="eastAsia"/>
          <w:kern w:val="0"/>
          <w:szCs w:val="21"/>
        </w:rPr>
        <w:t>年</w:t>
      </w:r>
      <w:r>
        <w:rPr>
          <w:kern w:val="0"/>
          <w:szCs w:val="21"/>
        </w:rPr>
        <w:t>3</w:t>
      </w:r>
      <w:r>
        <w:rPr>
          <w:rFonts w:hint="eastAsia"/>
          <w:kern w:val="0"/>
          <w:szCs w:val="21"/>
        </w:rPr>
        <w:t>月</w:t>
      </w:r>
      <w:r>
        <w:rPr>
          <w:kern w:val="0"/>
          <w:szCs w:val="21"/>
        </w:rPr>
        <w:t>17</w:t>
      </w:r>
      <w:r>
        <w:rPr>
          <w:rFonts w:hint="eastAsia"/>
          <w:kern w:val="0"/>
          <w:szCs w:val="21"/>
        </w:rPr>
        <w:t>日至</w:t>
      </w:r>
      <w:r>
        <w:rPr>
          <w:kern w:val="0"/>
          <w:szCs w:val="21"/>
        </w:rPr>
        <w:t>18</w:t>
      </w:r>
      <w:r>
        <w:rPr>
          <w:rFonts w:hint="eastAsia"/>
          <w:kern w:val="0"/>
          <w:szCs w:val="21"/>
        </w:rPr>
        <w:t>日，习近平总书记在河南省兰考县调研指导党的群众路线教育实践活动，概括的焦裕禄精神是：亲民爱民、艰苦奋斗、科学求实、迎难而上、无私奉献。要求学习弘扬焦裕禄精神应做到的六个字是：深学、细照、笃行。</w:t>
      </w:r>
    </w:p>
    <w:p>
      <w:pPr>
        <w:widowControl/>
        <w:numPr>
          <w:ilvl w:val="0"/>
          <w:numId w:val="1"/>
        </w:numPr>
        <w:spacing w:line="360" w:lineRule="auto"/>
        <w:rPr>
          <w:kern w:val="0"/>
          <w:szCs w:val="21"/>
        </w:rPr>
      </w:pPr>
      <w:r>
        <w:rPr>
          <w:rFonts w:hint="eastAsia"/>
          <w:kern w:val="0"/>
          <w:szCs w:val="21"/>
        </w:rPr>
        <w:t>爱国主义始终是把中华民族坚强团结在一起的精神力量。习近平总书记</w:t>
      </w:r>
      <w:r>
        <w:rPr>
          <w:kern w:val="0"/>
          <w:szCs w:val="21"/>
        </w:rPr>
        <w:t>2014</w:t>
      </w:r>
      <w:r>
        <w:rPr>
          <w:rFonts w:hint="eastAsia"/>
          <w:kern w:val="0"/>
          <w:szCs w:val="21"/>
        </w:rPr>
        <w:t>年</w:t>
      </w:r>
      <w:r>
        <w:rPr>
          <w:kern w:val="0"/>
          <w:szCs w:val="21"/>
        </w:rPr>
        <w:t>10</w:t>
      </w:r>
      <w:r>
        <w:rPr>
          <w:rFonts w:hint="eastAsia"/>
          <w:kern w:val="0"/>
          <w:szCs w:val="21"/>
        </w:rPr>
        <w:t>月</w:t>
      </w:r>
      <w:r>
        <w:rPr>
          <w:kern w:val="0"/>
          <w:szCs w:val="21"/>
        </w:rPr>
        <w:t>15</w:t>
      </w:r>
      <w:r>
        <w:rPr>
          <w:rFonts w:hint="eastAsia"/>
          <w:kern w:val="0"/>
          <w:szCs w:val="21"/>
        </w:rPr>
        <w:t>日在文艺工作座谈会上指出，在社会主义核心价值观中，最深层、最根本、最永恒的是爱国主义。</w:t>
      </w:r>
    </w:p>
    <w:p>
      <w:pPr>
        <w:widowControl/>
        <w:numPr>
          <w:ilvl w:val="0"/>
          <w:numId w:val="1"/>
        </w:numPr>
        <w:spacing w:line="360" w:lineRule="auto"/>
        <w:rPr>
          <w:kern w:val="0"/>
          <w:szCs w:val="21"/>
        </w:rPr>
      </w:pPr>
      <w:r>
        <w:rPr>
          <w:rFonts w:hint="eastAsia"/>
          <w:kern w:val="0"/>
          <w:szCs w:val="21"/>
        </w:rPr>
        <w:t>习近平总书记</w:t>
      </w:r>
      <w:r>
        <w:rPr>
          <w:kern w:val="0"/>
          <w:szCs w:val="21"/>
        </w:rPr>
        <w:t>2014</w:t>
      </w:r>
      <w:r>
        <w:rPr>
          <w:rFonts w:hint="eastAsia"/>
          <w:kern w:val="0"/>
          <w:szCs w:val="21"/>
        </w:rPr>
        <w:t>年</w:t>
      </w:r>
      <w:r>
        <w:rPr>
          <w:kern w:val="0"/>
          <w:szCs w:val="21"/>
        </w:rPr>
        <w:t>12</w:t>
      </w:r>
      <w:r>
        <w:rPr>
          <w:rFonts w:hint="eastAsia"/>
          <w:kern w:val="0"/>
          <w:szCs w:val="21"/>
        </w:rPr>
        <w:t>月在江苏调研时第一次提出</w:t>
      </w:r>
      <w:r>
        <w:rPr>
          <w:kern w:val="0"/>
          <w:szCs w:val="21"/>
        </w:rPr>
        <w:t>“</w:t>
      </w:r>
      <w:r>
        <w:rPr>
          <w:rFonts w:hint="eastAsia"/>
          <w:kern w:val="0"/>
          <w:szCs w:val="21"/>
        </w:rPr>
        <w:t>四个全面</w:t>
      </w:r>
      <w:r>
        <w:rPr>
          <w:kern w:val="0"/>
          <w:szCs w:val="21"/>
        </w:rPr>
        <w:t>”</w:t>
      </w:r>
      <w:r>
        <w:rPr>
          <w:rFonts w:hint="eastAsia"/>
          <w:kern w:val="0"/>
          <w:szCs w:val="21"/>
        </w:rPr>
        <w:t>。其具体内容是：全面建成小康社会、全面深化改革、全面依法治国、全面从严治党。</w:t>
      </w:r>
    </w:p>
    <w:p>
      <w:pPr>
        <w:widowControl/>
        <w:numPr>
          <w:ilvl w:val="0"/>
          <w:numId w:val="1"/>
        </w:numPr>
        <w:spacing w:line="360" w:lineRule="auto"/>
        <w:rPr>
          <w:kern w:val="0"/>
          <w:szCs w:val="21"/>
        </w:rPr>
      </w:pPr>
      <w:r>
        <w:rPr>
          <w:kern w:val="0"/>
          <w:szCs w:val="21"/>
        </w:rPr>
        <w:t>2015</w:t>
      </w:r>
      <w:r>
        <w:rPr>
          <w:rFonts w:hint="eastAsia"/>
          <w:kern w:val="0"/>
          <w:szCs w:val="21"/>
        </w:rPr>
        <w:t>年</w:t>
      </w:r>
      <w:r>
        <w:rPr>
          <w:kern w:val="0"/>
          <w:szCs w:val="21"/>
        </w:rPr>
        <w:t>1</w:t>
      </w:r>
      <w:r>
        <w:rPr>
          <w:rFonts w:hint="eastAsia"/>
          <w:kern w:val="0"/>
          <w:szCs w:val="21"/>
        </w:rPr>
        <w:t>月</w:t>
      </w:r>
      <w:r>
        <w:rPr>
          <w:kern w:val="0"/>
          <w:szCs w:val="21"/>
        </w:rPr>
        <w:t>12</w:t>
      </w:r>
      <w:r>
        <w:rPr>
          <w:rFonts w:hint="eastAsia"/>
          <w:kern w:val="0"/>
          <w:szCs w:val="21"/>
        </w:rPr>
        <w:t>日，习近平总书记同中央党校第一期县委书记研修班学员进行座谈并发表重要讲话。他强调，做县委书记就要做焦裕禄式的县委书记，始终做到心中有党、心中有民、心中有责、心中有戒。</w:t>
      </w:r>
    </w:p>
    <w:p>
      <w:pPr>
        <w:widowControl/>
        <w:numPr>
          <w:ilvl w:val="0"/>
          <w:numId w:val="1"/>
        </w:numPr>
        <w:spacing w:line="360" w:lineRule="auto"/>
        <w:rPr>
          <w:kern w:val="0"/>
          <w:szCs w:val="21"/>
        </w:rPr>
      </w:pPr>
      <w:r>
        <w:rPr>
          <w:rFonts w:hint="eastAsia"/>
          <w:kern w:val="0"/>
          <w:szCs w:val="21"/>
        </w:rPr>
        <w:t>习近平总书记强调：</w:t>
      </w:r>
      <w:r>
        <w:rPr>
          <w:kern w:val="0"/>
          <w:szCs w:val="21"/>
        </w:rPr>
        <w:t>“</w:t>
      </w:r>
      <w:r>
        <w:rPr>
          <w:rFonts w:hint="eastAsia"/>
          <w:kern w:val="0"/>
          <w:szCs w:val="21"/>
        </w:rPr>
        <w:t>改革开放是决定当代中国命运的关键一招，也是决定实现</w:t>
      </w:r>
      <w:r>
        <w:rPr>
          <w:kern w:val="0"/>
          <w:szCs w:val="21"/>
        </w:rPr>
        <w:t>‘</w:t>
      </w:r>
      <w:r>
        <w:rPr>
          <w:rFonts w:hint="eastAsia"/>
          <w:kern w:val="0"/>
          <w:szCs w:val="21"/>
        </w:rPr>
        <w:t>两个一百年</w:t>
      </w:r>
      <w:r>
        <w:rPr>
          <w:kern w:val="0"/>
          <w:szCs w:val="21"/>
        </w:rPr>
        <w:t>’</w:t>
      </w:r>
      <w:r>
        <w:rPr>
          <w:rFonts w:hint="eastAsia"/>
          <w:kern w:val="0"/>
          <w:szCs w:val="21"/>
        </w:rPr>
        <w:t>奋斗目标、实现中华民族伟大复兴的关键一招。</w:t>
      </w:r>
      <w:r>
        <w:rPr>
          <w:kern w:val="0"/>
          <w:szCs w:val="21"/>
        </w:rPr>
        <w:t>”</w:t>
      </w:r>
    </w:p>
    <w:p>
      <w:pPr>
        <w:widowControl/>
        <w:numPr>
          <w:ilvl w:val="0"/>
          <w:numId w:val="1"/>
        </w:numPr>
        <w:spacing w:line="360" w:lineRule="auto"/>
        <w:rPr>
          <w:kern w:val="0"/>
          <w:szCs w:val="21"/>
        </w:rPr>
      </w:pPr>
      <w:r>
        <w:rPr>
          <w:rFonts w:hint="eastAsia"/>
          <w:kern w:val="0"/>
          <w:szCs w:val="21"/>
        </w:rPr>
        <w:t>习近平总书记指出，要坚持古为今用，推陈出新，努力实现中华传统美德的创造性转化，创新性发展，引导人们向往和追求讲道德、尊道德、守道德的生活。</w:t>
      </w:r>
    </w:p>
    <w:p>
      <w:pPr>
        <w:widowControl/>
        <w:numPr>
          <w:ilvl w:val="0"/>
          <w:numId w:val="1"/>
        </w:numPr>
        <w:spacing w:line="360" w:lineRule="auto"/>
        <w:rPr>
          <w:kern w:val="0"/>
          <w:szCs w:val="21"/>
        </w:rPr>
      </w:pPr>
      <w:r>
        <w:rPr>
          <w:rFonts w:hint="eastAsia"/>
          <w:kern w:val="0"/>
          <w:szCs w:val="21"/>
        </w:rPr>
        <w:t>坚持不忘初心、继续前进，就要牢记我们党从成立起就把为共产主义、社会主义而奋斗确定为自己的纲领，坚定共产主义远大理想和中国特色社会主义共同理想，不断把为崇高理想奋斗的伟大实践推向前进。</w:t>
      </w:r>
    </w:p>
    <w:p>
      <w:pPr>
        <w:widowControl/>
        <w:numPr>
          <w:ilvl w:val="0"/>
          <w:numId w:val="1"/>
        </w:numPr>
        <w:spacing w:line="360" w:lineRule="auto"/>
        <w:rPr>
          <w:kern w:val="0"/>
          <w:szCs w:val="21"/>
        </w:rPr>
      </w:pPr>
      <w:r>
        <w:rPr>
          <w:rFonts w:hint="eastAsia"/>
          <w:kern w:val="0"/>
          <w:szCs w:val="21"/>
        </w:rPr>
        <w:t>坚持不忘初心、继续前进，就要坚持中国特色社会主义道路自信、理论自信、制度自信、文化自信，坚持党的基本路线不动摇，不断把中国特色社会主义伟大事业推向前进。</w:t>
      </w:r>
    </w:p>
    <w:p>
      <w:pPr>
        <w:widowControl/>
        <w:numPr>
          <w:ilvl w:val="0"/>
          <w:numId w:val="1"/>
        </w:numPr>
        <w:tabs>
          <w:tab w:val="left" w:pos="0"/>
        </w:tabs>
        <w:spacing w:line="360" w:lineRule="auto"/>
        <w:rPr>
          <w:kern w:val="0"/>
          <w:szCs w:val="21"/>
        </w:rPr>
      </w:pPr>
      <w:r>
        <w:rPr>
          <w:rFonts w:hint="eastAsia"/>
          <w:kern w:val="0"/>
          <w:szCs w:val="21"/>
        </w:rPr>
        <w:t>建设中国特色社会主义，总依据是社会主义初级阶段，总布局是经济建设、政治建设、文化建设、社会建设、生态文明建设五位一体，总任务是实现社会主义现代化和中华民族伟大复兴。</w:t>
      </w:r>
    </w:p>
    <w:p>
      <w:pPr>
        <w:widowControl/>
        <w:numPr>
          <w:ilvl w:val="0"/>
          <w:numId w:val="1"/>
        </w:numPr>
        <w:tabs>
          <w:tab w:val="left" w:pos="0"/>
        </w:tabs>
        <w:spacing w:line="360" w:lineRule="auto"/>
        <w:rPr>
          <w:kern w:val="0"/>
          <w:szCs w:val="21"/>
        </w:rPr>
      </w:pPr>
      <w:r>
        <w:rPr>
          <w:rFonts w:hint="eastAsia"/>
          <w:kern w:val="0"/>
          <w:szCs w:val="21"/>
        </w:rPr>
        <w:t>人民立场是中国共产党的根本政治立场，是马克思主义政党区别于其他政党的显著标志。党与人民风雨同舟、生死与共，始终保持血肉联系，是党战胜一切困难和风险的根本保证，正所谓</w:t>
      </w:r>
      <w:r>
        <w:rPr>
          <w:kern w:val="0"/>
          <w:szCs w:val="21"/>
        </w:rPr>
        <w:t>“</w:t>
      </w:r>
      <w:r>
        <w:rPr>
          <w:rFonts w:hint="eastAsia"/>
          <w:kern w:val="0"/>
          <w:szCs w:val="21"/>
        </w:rPr>
        <w:t>得众则得国，失众则失国</w:t>
      </w:r>
      <w:r>
        <w:rPr>
          <w:kern w:val="0"/>
          <w:szCs w:val="21"/>
        </w:rPr>
        <w:t>”</w:t>
      </w:r>
      <w:r>
        <w:rPr>
          <w:rFonts w:hint="eastAsia"/>
          <w:kern w:val="0"/>
          <w:szCs w:val="21"/>
        </w:rPr>
        <w:t>。</w:t>
      </w:r>
    </w:p>
    <w:p>
      <w:pPr>
        <w:widowControl/>
        <w:numPr>
          <w:ilvl w:val="0"/>
          <w:numId w:val="1"/>
        </w:numPr>
        <w:tabs>
          <w:tab w:val="left" w:pos="0"/>
        </w:tabs>
        <w:spacing w:line="360" w:lineRule="auto"/>
        <w:rPr>
          <w:kern w:val="0"/>
          <w:szCs w:val="21"/>
        </w:rPr>
      </w:pPr>
      <w:r>
        <w:rPr>
          <w:kern w:val="0"/>
          <w:szCs w:val="21"/>
        </w:rPr>
        <w:t>2017</w:t>
      </w:r>
      <w:r>
        <w:rPr>
          <w:rFonts w:hint="eastAsia"/>
          <w:kern w:val="0"/>
          <w:szCs w:val="21"/>
        </w:rPr>
        <w:t>年</w:t>
      </w:r>
      <w:r>
        <w:rPr>
          <w:kern w:val="0"/>
          <w:szCs w:val="21"/>
        </w:rPr>
        <w:t>3</w:t>
      </w:r>
      <w:r>
        <w:rPr>
          <w:rFonts w:hint="eastAsia"/>
          <w:kern w:val="0"/>
          <w:szCs w:val="21"/>
        </w:rPr>
        <w:t>月，中共中央办公厅印发了《关于推进</w:t>
      </w:r>
      <w:r>
        <w:rPr>
          <w:kern w:val="0"/>
          <w:szCs w:val="21"/>
        </w:rPr>
        <w:t>“</w:t>
      </w:r>
      <w:r>
        <w:rPr>
          <w:rFonts w:hint="eastAsia"/>
          <w:kern w:val="0"/>
          <w:szCs w:val="21"/>
        </w:rPr>
        <w:t>两学一做</w:t>
      </w:r>
      <w:r>
        <w:rPr>
          <w:kern w:val="0"/>
          <w:szCs w:val="21"/>
        </w:rPr>
        <w:t>”</w:t>
      </w:r>
      <w:r>
        <w:rPr>
          <w:rFonts w:hint="eastAsia"/>
          <w:kern w:val="0"/>
          <w:szCs w:val="21"/>
        </w:rPr>
        <w:t>学习教育常态化制度化的意见》，并发出通知指出，推进</w:t>
      </w:r>
      <w:r>
        <w:rPr>
          <w:kern w:val="0"/>
          <w:szCs w:val="21"/>
        </w:rPr>
        <w:t>“</w:t>
      </w:r>
      <w:r>
        <w:rPr>
          <w:rFonts w:hint="eastAsia"/>
          <w:kern w:val="0"/>
          <w:szCs w:val="21"/>
        </w:rPr>
        <w:t>两学一做</w:t>
      </w:r>
      <w:r>
        <w:rPr>
          <w:kern w:val="0"/>
          <w:szCs w:val="21"/>
        </w:rPr>
        <w:t>”</w:t>
      </w:r>
      <w:r>
        <w:rPr>
          <w:rFonts w:hint="eastAsia"/>
          <w:kern w:val="0"/>
          <w:szCs w:val="21"/>
        </w:rPr>
        <w:t>学习教育常态化制度化，是坚持思想建党、组织建党、制度治党紧密结合的有力抓手，是不断加强党的思想政治建设的有效途径，是全面从严治党的战略性、基础性工程。</w:t>
      </w:r>
    </w:p>
    <w:p>
      <w:pPr>
        <w:widowControl/>
        <w:numPr>
          <w:ilvl w:val="0"/>
          <w:numId w:val="1"/>
        </w:numPr>
        <w:tabs>
          <w:tab w:val="left" w:pos="0"/>
        </w:tabs>
        <w:spacing w:line="360" w:lineRule="auto"/>
        <w:rPr>
          <w:kern w:val="0"/>
          <w:szCs w:val="21"/>
        </w:rPr>
      </w:pPr>
      <w:r>
        <w:rPr>
          <w:rFonts w:hint="eastAsia"/>
          <w:kern w:val="0"/>
          <w:szCs w:val="21"/>
        </w:rPr>
        <w:t>改革开放以来我们取得一切成绩和进步的根本原因，归结起来就是：开辟了中国特色社会主义道路，形成了中国特色社会主义理论体系，确立了中国特色社会主义制度。</w:t>
      </w:r>
    </w:p>
    <w:p>
      <w:pPr>
        <w:widowControl/>
        <w:numPr>
          <w:ilvl w:val="0"/>
          <w:numId w:val="1"/>
        </w:numPr>
        <w:tabs>
          <w:tab w:val="left" w:pos="0"/>
        </w:tabs>
        <w:spacing w:line="360" w:lineRule="auto"/>
        <w:rPr>
          <w:kern w:val="0"/>
          <w:szCs w:val="21"/>
        </w:rPr>
      </w:pPr>
      <w:r>
        <w:rPr>
          <w:rFonts w:hint="eastAsia"/>
          <w:kern w:val="0"/>
          <w:szCs w:val="21"/>
        </w:rPr>
        <w:t>合格党员的标准是</w:t>
      </w:r>
      <w:r>
        <w:rPr>
          <w:kern w:val="0"/>
          <w:szCs w:val="21"/>
        </w:rPr>
        <w:t>“</w:t>
      </w:r>
      <w:r>
        <w:rPr>
          <w:rFonts w:hint="eastAsia"/>
          <w:kern w:val="0"/>
          <w:szCs w:val="21"/>
        </w:rPr>
        <w:t>四讲四有</w:t>
      </w:r>
      <w:r>
        <w:rPr>
          <w:kern w:val="0"/>
          <w:szCs w:val="21"/>
        </w:rPr>
        <w:t>”</w:t>
      </w:r>
      <w:r>
        <w:rPr>
          <w:rFonts w:hint="eastAsia"/>
          <w:kern w:val="0"/>
          <w:szCs w:val="21"/>
        </w:rPr>
        <w:t>，即：讲政治</w:t>
      </w:r>
      <w:r>
        <w:rPr>
          <w:rFonts w:hint="eastAsia"/>
          <w:kern w:val="0"/>
          <w:szCs w:val="21"/>
          <w:lang w:eastAsia="zh-CN"/>
        </w:rPr>
        <w:t>、</w:t>
      </w:r>
      <w:r>
        <w:rPr>
          <w:rFonts w:hint="eastAsia"/>
          <w:kern w:val="0"/>
          <w:szCs w:val="21"/>
        </w:rPr>
        <w:t>有信念，讲规矩</w:t>
      </w:r>
      <w:r>
        <w:rPr>
          <w:rFonts w:hint="eastAsia"/>
          <w:kern w:val="0"/>
          <w:szCs w:val="21"/>
          <w:lang w:eastAsia="zh-CN"/>
        </w:rPr>
        <w:t>、</w:t>
      </w:r>
      <w:r>
        <w:rPr>
          <w:rFonts w:hint="eastAsia"/>
          <w:kern w:val="0"/>
          <w:szCs w:val="21"/>
        </w:rPr>
        <w:t>有纪律，讲道德</w:t>
      </w:r>
      <w:r>
        <w:rPr>
          <w:rFonts w:hint="eastAsia"/>
          <w:kern w:val="0"/>
          <w:szCs w:val="21"/>
          <w:lang w:eastAsia="zh-CN"/>
        </w:rPr>
        <w:t>、</w:t>
      </w:r>
      <w:r>
        <w:rPr>
          <w:rFonts w:hint="eastAsia"/>
          <w:kern w:val="0"/>
          <w:szCs w:val="21"/>
        </w:rPr>
        <w:t>有品行，讲奉献</w:t>
      </w:r>
      <w:r>
        <w:rPr>
          <w:rFonts w:hint="eastAsia"/>
          <w:kern w:val="0"/>
          <w:szCs w:val="21"/>
          <w:lang w:eastAsia="zh-CN"/>
        </w:rPr>
        <w:t>、</w:t>
      </w:r>
      <w:r>
        <w:rPr>
          <w:rFonts w:hint="eastAsia"/>
          <w:kern w:val="0"/>
          <w:szCs w:val="21"/>
        </w:rPr>
        <w:t>有作为。</w:t>
      </w:r>
    </w:p>
    <w:p>
      <w:pPr>
        <w:widowControl/>
        <w:numPr>
          <w:ilvl w:val="0"/>
          <w:numId w:val="1"/>
        </w:numPr>
        <w:tabs>
          <w:tab w:val="left" w:pos="0"/>
        </w:tabs>
        <w:spacing w:line="360" w:lineRule="auto"/>
        <w:rPr>
          <w:kern w:val="0"/>
          <w:szCs w:val="21"/>
        </w:rPr>
      </w:pPr>
      <w:r>
        <w:rPr>
          <w:rFonts w:hint="eastAsia"/>
          <w:kern w:val="0"/>
          <w:szCs w:val="21"/>
        </w:rPr>
        <w:t>中国共产党是中国工人阶级的先锋队，同时是中国人民和中华民族的先锋队，是中国特色社会主义事业的领导核心。党章总纲规定党的三大历史任务是推进现代化建设、完成祖国统一、维护世界和平与促进共同发展。</w:t>
      </w:r>
    </w:p>
    <w:p>
      <w:pPr>
        <w:widowControl/>
        <w:numPr>
          <w:ilvl w:val="0"/>
          <w:numId w:val="1"/>
        </w:numPr>
        <w:tabs>
          <w:tab w:val="left" w:pos="0"/>
        </w:tabs>
        <w:spacing w:line="360" w:lineRule="auto"/>
        <w:rPr>
          <w:kern w:val="0"/>
          <w:szCs w:val="21"/>
        </w:rPr>
      </w:pPr>
      <w:r>
        <w:rPr>
          <w:rFonts w:hint="eastAsia"/>
          <w:kern w:val="0"/>
          <w:szCs w:val="21"/>
        </w:rPr>
        <w:t>中国共产党党徽底色为红色，象征革命；上有由黄色的镰刀、锤头交叉组成的图案，代表工人和农民的劳动工具。象征着中国共产党是中国工人阶级的先锋队，同时是中国人民和中华民族的先锋队，代表着工人阶级和广大人民群众的根本利益。</w:t>
      </w:r>
    </w:p>
    <w:p>
      <w:pPr>
        <w:widowControl/>
        <w:numPr>
          <w:ilvl w:val="0"/>
          <w:numId w:val="1"/>
        </w:numPr>
        <w:tabs>
          <w:tab w:val="left" w:pos="0"/>
        </w:tabs>
        <w:spacing w:line="360" w:lineRule="auto"/>
        <w:rPr>
          <w:kern w:val="0"/>
          <w:szCs w:val="21"/>
        </w:rPr>
      </w:pPr>
      <w:r>
        <w:rPr>
          <w:rFonts w:hint="eastAsia"/>
          <w:kern w:val="0"/>
          <w:szCs w:val="21"/>
        </w:rPr>
        <w:t>《党章》提出，要把党建设成为学习型、服务型、创新型的马克思主义执政党。党的建设包括思想建设、组织建设、作风建设、反腐倡廉建设、制度建设。</w:t>
      </w:r>
    </w:p>
    <w:p>
      <w:pPr>
        <w:widowControl/>
        <w:numPr>
          <w:ilvl w:val="0"/>
          <w:numId w:val="1"/>
        </w:numPr>
        <w:tabs>
          <w:tab w:val="left" w:pos="0"/>
        </w:tabs>
        <w:spacing w:line="360" w:lineRule="auto"/>
        <w:rPr>
          <w:kern w:val="0"/>
          <w:szCs w:val="21"/>
        </w:rPr>
      </w:pPr>
      <w:r>
        <w:rPr>
          <w:kern w:val="0"/>
          <w:szCs w:val="21"/>
        </w:rPr>
        <w:t>“</w:t>
      </w:r>
      <w:r>
        <w:rPr>
          <w:rFonts w:hint="eastAsia"/>
          <w:kern w:val="0"/>
          <w:szCs w:val="21"/>
        </w:rPr>
        <w:t>一切为了群众，一切依靠群众，从群众中来，到群众中去，把党的正确主张变为群众的自觉行动。</w:t>
      </w:r>
      <w:r>
        <w:rPr>
          <w:kern w:val="0"/>
          <w:szCs w:val="21"/>
        </w:rPr>
        <w:t>”</w:t>
      </w:r>
      <w:r>
        <w:rPr>
          <w:rFonts w:hint="eastAsia"/>
          <w:kern w:val="0"/>
          <w:szCs w:val="21"/>
        </w:rPr>
        <w:t>这是党章对党的群众路线的表述。群众路线是我们党的生命线和根本工作路线。</w:t>
      </w:r>
    </w:p>
    <w:p>
      <w:pPr>
        <w:widowControl/>
        <w:numPr>
          <w:ilvl w:val="0"/>
          <w:numId w:val="1"/>
        </w:numPr>
        <w:tabs>
          <w:tab w:val="left" w:pos="0"/>
        </w:tabs>
        <w:spacing w:line="360" w:lineRule="auto"/>
        <w:rPr>
          <w:kern w:val="0"/>
          <w:szCs w:val="21"/>
        </w:rPr>
      </w:pPr>
      <w:r>
        <w:rPr>
          <w:kern w:val="0"/>
          <w:szCs w:val="21"/>
        </w:rPr>
        <w:t>“</w:t>
      </w:r>
      <w:r>
        <w:rPr>
          <w:rFonts w:hint="eastAsia"/>
          <w:kern w:val="0"/>
          <w:szCs w:val="21"/>
        </w:rPr>
        <w:t>三会一课制度</w:t>
      </w:r>
      <w:r>
        <w:rPr>
          <w:kern w:val="0"/>
          <w:szCs w:val="21"/>
        </w:rPr>
        <w:t>”</w:t>
      </w:r>
      <w:r>
        <w:rPr>
          <w:rFonts w:hint="eastAsia"/>
          <w:kern w:val="0"/>
          <w:szCs w:val="21"/>
        </w:rPr>
        <w:t>。</w:t>
      </w:r>
      <w:r>
        <w:rPr>
          <w:kern w:val="0"/>
          <w:szCs w:val="21"/>
        </w:rPr>
        <w:t>“</w:t>
      </w:r>
      <w:r>
        <w:rPr>
          <w:rFonts w:hint="eastAsia"/>
          <w:kern w:val="0"/>
          <w:szCs w:val="21"/>
        </w:rPr>
        <w:t>三会</w:t>
      </w:r>
      <w:r>
        <w:rPr>
          <w:kern w:val="0"/>
          <w:szCs w:val="21"/>
        </w:rPr>
        <w:t>”</w:t>
      </w:r>
      <w:r>
        <w:rPr>
          <w:rFonts w:hint="eastAsia"/>
          <w:kern w:val="0"/>
          <w:szCs w:val="21"/>
        </w:rPr>
        <w:t>是：定期召开支部党员大会、支部委员会、党小组会；</w:t>
      </w:r>
      <w:r>
        <w:rPr>
          <w:kern w:val="0"/>
          <w:szCs w:val="21"/>
        </w:rPr>
        <w:t>“</w:t>
      </w:r>
      <w:r>
        <w:rPr>
          <w:rFonts w:hint="eastAsia"/>
          <w:kern w:val="0"/>
          <w:szCs w:val="21"/>
        </w:rPr>
        <w:t>一课</w:t>
      </w:r>
      <w:r>
        <w:rPr>
          <w:kern w:val="0"/>
          <w:szCs w:val="21"/>
        </w:rPr>
        <w:t>”</w:t>
      </w:r>
      <w:r>
        <w:rPr>
          <w:rFonts w:hint="eastAsia"/>
          <w:kern w:val="0"/>
          <w:szCs w:val="21"/>
        </w:rPr>
        <w:t>是：按时上好党课。</w:t>
      </w:r>
    </w:p>
    <w:p>
      <w:pPr>
        <w:widowControl/>
        <w:numPr>
          <w:ilvl w:val="0"/>
          <w:numId w:val="1"/>
        </w:numPr>
        <w:tabs>
          <w:tab w:val="left" w:pos="0"/>
        </w:tabs>
        <w:spacing w:line="360" w:lineRule="auto"/>
        <w:rPr>
          <w:kern w:val="0"/>
          <w:szCs w:val="21"/>
        </w:rPr>
      </w:pPr>
      <w:r>
        <w:rPr>
          <w:rFonts w:hint="eastAsia"/>
          <w:kern w:val="0"/>
          <w:szCs w:val="21"/>
        </w:rPr>
        <w:t>党的领导主要是政治、思想和组织的领导。</w:t>
      </w:r>
    </w:p>
    <w:p>
      <w:pPr>
        <w:widowControl/>
        <w:numPr>
          <w:ilvl w:val="0"/>
          <w:numId w:val="1"/>
        </w:numPr>
        <w:tabs>
          <w:tab w:val="left" w:pos="0"/>
        </w:tabs>
        <w:spacing w:line="360" w:lineRule="auto"/>
        <w:rPr>
          <w:kern w:val="0"/>
          <w:szCs w:val="21"/>
        </w:rPr>
      </w:pPr>
      <w:r>
        <w:rPr>
          <w:rFonts w:hint="eastAsia"/>
          <w:kern w:val="0"/>
          <w:szCs w:val="21"/>
        </w:rPr>
        <w:t>党的三大作风：理论联系实际、密切联系群众、批评和自我批评。</w:t>
      </w:r>
    </w:p>
    <w:p>
      <w:pPr>
        <w:widowControl/>
        <w:numPr>
          <w:ilvl w:val="0"/>
          <w:numId w:val="1"/>
        </w:numPr>
        <w:tabs>
          <w:tab w:val="left" w:pos="0"/>
        </w:tabs>
        <w:spacing w:line="360" w:lineRule="auto"/>
        <w:rPr>
          <w:kern w:val="0"/>
          <w:szCs w:val="21"/>
        </w:rPr>
      </w:pPr>
      <w:r>
        <w:rPr>
          <w:rFonts w:hint="eastAsia"/>
          <w:kern w:val="0"/>
          <w:szCs w:val="21"/>
        </w:rPr>
        <w:t>入党誓词：我志愿加入中国共产党，拥护党的纲领，遵守党的章程，履行党员义务，执行党的决定，严守党的纪律，保守党的秘密，对党忠诚，积极工作，为共产主义奋斗终身，随时准备为党和人民牺牲一切，永不叛党。</w:t>
      </w:r>
    </w:p>
    <w:p>
      <w:pPr>
        <w:widowControl/>
        <w:numPr>
          <w:ilvl w:val="0"/>
          <w:numId w:val="1"/>
        </w:numPr>
        <w:tabs>
          <w:tab w:val="left" w:pos="0"/>
        </w:tabs>
        <w:spacing w:line="360" w:lineRule="auto"/>
        <w:rPr>
          <w:kern w:val="0"/>
          <w:szCs w:val="21"/>
        </w:rPr>
      </w:pPr>
      <w:r>
        <w:rPr>
          <w:rFonts w:hint="eastAsia"/>
          <w:kern w:val="0"/>
          <w:szCs w:val="21"/>
        </w:rPr>
        <w:t>四项基本原则是：坚持社会主义道路、坚持人民民主专政、坚持中国共产党的领导、坚持马克思列宁主义毛泽东思想。</w:t>
      </w:r>
    </w:p>
    <w:p>
      <w:pPr>
        <w:widowControl/>
        <w:numPr>
          <w:ilvl w:val="0"/>
          <w:numId w:val="1"/>
        </w:numPr>
        <w:tabs>
          <w:tab w:val="left" w:pos="0"/>
        </w:tabs>
        <w:spacing w:line="360" w:lineRule="auto"/>
        <w:rPr>
          <w:kern w:val="0"/>
          <w:szCs w:val="21"/>
        </w:rPr>
      </w:pPr>
      <w:r>
        <w:rPr>
          <w:rFonts w:hint="eastAsia"/>
          <w:kern w:val="0"/>
          <w:szCs w:val="21"/>
        </w:rPr>
        <w:t>党员干部必须牢记的</w:t>
      </w:r>
      <w:r>
        <w:rPr>
          <w:kern w:val="0"/>
          <w:szCs w:val="21"/>
        </w:rPr>
        <w:t>“</w:t>
      </w:r>
      <w:r>
        <w:rPr>
          <w:rFonts w:hint="eastAsia"/>
          <w:kern w:val="0"/>
          <w:szCs w:val="21"/>
        </w:rPr>
        <w:t>两个务必</w:t>
      </w:r>
      <w:r>
        <w:rPr>
          <w:kern w:val="0"/>
          <w:szCs w:val="21"/>
        </w:rPr>
        <w:t>”</w:t>
      </w:r>
      <w:r>
        <w:rPr>
          <w:rFonts w:hint="eastAsia"/>
          <w:kern w:val="0"/>
          <w:szCs w:val="21"/>
        </w:rPr>
        <w:t>是：务必使同志们继续地保持谦虚、谨慎、不骄、不躁的作风，务必使同志们继续地保持艰苦奋斗的作风。</w:t>
      </w:r>
    </w:p>
    <w:p>
      <w:pPr>
        <w:widowControl/>
        <w:numPr>
          <w:ilvl w:val="0"/>
          <w:numId w:val="1"/>
        </w:numPr>
        <w:tabs>
          <w:tab w:val="left" w:pos="0"/>
        </w:tabs>
        <w:spacing w:line="360" w:lineRule="auto"/>
        <w:rPr>
          <w:kern w:val="0"/>
          <w:szCs w:val="21"/>
        </w:rPr>
      </w:pPr>
      <w:r>
        <w:rPr>
          <w:rFonts w:hint="eastAsia"/>
          <w:kern w:val="0"/>
          <w:szCs w:val="21"/>
        </w:rPr>
        <w:t>遵守中国共产党的政治纪律最核心的要求是：坚持党的领导，坚持党的基本理论、基本路线、基本纲领、基本经验、基本要求，同党中央保持高度一致，自觉维护党中央权威。</w:t>
      </w:r>
    </w:p>
    <w:p>
      <w:pPr>
        <w:widowControl/>
        <w:numPr>
          <w:ilvl w:val="0"/>
          <w:numId w:val="1"/>
        </w:numPr>
        <w:tabs>
          <w:tab w:val="left" w:pos="0"/>
        </w:tabs>
        <w:spacing w:line="360" w:lineRule="auto"/>
        <w:rPr>
          <w:kern w:val="0"/>
          <w:szCs w:val="21"/>
        </w:rPr>
      </w:pPr>
      <w:r>
        <w:rPr>
          <w:rFonts w:hint="eastAsia"/>
          <w:kern w:val="0"/>
          <w:szCs w:val="21"/>
        </w:rPr>
        <w:t>八项规定：是中共中央政治局关于改进工作作风密切联系群众的规定，强调要改进调查研究、精简会议活动、精简文件简报、规范出访活动、改进警卫工作、改进新闻报道、严格文稿发表、厉行勤俭节约。</w:t>
      </w:r>
    </w:p>
    <w:p>
      <w:pPr>
        <w:widowControl/>
        <w:numPr>
          <w:ilvl w:val="0"/>
          <w:numId w:val="1"/>
        </w:numPr>
        <w:tabs>
          <w:tab w:val="left" w:pos="0"/>
        </w:tabs>
        <w:spacing w:line="360" w:lineRule="auto"/>
        <w:rPr>
          <w:kern w:val="0"/>
          <w:szCs w:val="21"/>
        </w:rPr>
      </w:pPr>
      <w:r>
        <w:rPr>
          <w:rFonts w:hint="eastAsia"/>
          <w:kern w:val="0"/>
          <w:szCs w:val="21"/>
        </w:rPr>
        <w:t>为更好进行具有许多新的历史特点的伟大斗争、推进党的建设新的伟大工程、推进中国特色社会主义伟大事业，中国共产党经受</w:t>
      </w:r>
      <w:r>
        <w:rPr>
          <w:kern w:val="0"/>
          <w:szCs w:val="21"/>
        </w:rPr>
        <w:t>“</w:t>
      </w:r>
      <w:r>
        <w:rPr>
          <w:rFonts w:hint="eastAsia"/>
          <w:kern w:val="0"/>
          <w:szCs w:val="21"/>
        </w:rPr>
        <w:t>四大考验</w:t>
      </w:r>
      <w:r>
        <w:rPr>
          <w:kern w:val="0"/>
          <w:szCs w:val="21"/>
        </w:rPr>
        <w:t>”</w:t>
      </w:r>
      <w:r>
        <w:rPr>
          <w:rFonts w:hint="eastAsia"/>
          <w:kern w:val="0"/>
          <w:szCs w:val="21"/>
        </w:rPr>
        <w:t>即执政考验、改革开放考验、市场经济考验、外部环境考验。</w:t>
      </w:r>
    </w:p>
    <w:p>
      <w:pPr>
        <w:widowControl/>
        <w:numPr>
          <w:ilvl w:val="0"/>
          <w:numId w:val="1"/>
        </w:numPr>
        <w:tabs>
          <w:tab w:val="left" w:pos="0"/>
        </w:tabs>
        <w:spacing w:line="360" w:lineRule="auto"/>
        <w:rPr>
          <w:kern w:val="0"/>
          <w:szCs w:val="21"/>
        </w:rPr>
      </w:pPr>
      <w:r>
        <w:rPr>
          <w:rFonts w:hint="eastAsia"/>
          <w:kern w:val="0"/>
          <w:szCs w:val="21"/>
        </w:rPr>
        <w:t>党的十八大报告指出，目前，党面临的</w:t>
      </w:r>
      <w:r>
        <w:rPr>
          <w:kern w:val="0"/>
          <w:szCs w:val="21"/>
        </w:rPr>
        <w:t>“</w:t>
      </w:r>
      <w:r>
        <w:rPr>
          <w:rFonts w:hint="eastAsia"/>
          <w:kern w:val="0"/>
          <w:szCs w:val="21"/>
        </w:rPr>
        <w:t>四</w:t>
      </w:r>
      <w:r>
        <w:rPr>
          <w:rFonts w:hint="eastAsia"/>
          <w:kern w:val="0"/>
          <w:szCs w:val="21"/>
          <w:lang w:eastAsia="zh-CN"/>
        </w:rPr>
        <w:t>种</w:t>
      </w:r>
      <w:r>
        <w:rPr>
          <w:rFonts w:hint="eastAsia"/>
          <w:kern w:val="0"/>
          <w:szCs w:val="21"/>
        </w:rPr>
        <w:t>危险</w:t>
      </w:r>
      <w:r>
        <w:rPr>
          <w:kern w:val="0"/>
          <w:szCs w:val="21"/>
        </w:rPr>
        <w:t>”</w:t>
      </w:r>
      <w:r>
        <w:rPr>
          <w:rFonts w:hint="eastAsia"/>
          <w:kern w:val="0"/>
          <w:szCs w:val="21"/>
        </w:rPr>
        <w:t>是：精神懈怠的危险，能力不足的危险，脱离群众的危险，消极腐败的危险。</w:t>
      </w:r>
    </w:p>
    <w:p>
      <w:pPr>
        <w:widowControl/>
        <w:numPr>
          <w:ilvl w:val="0"/>
          <w:numId w:val="1"/>
        </w:numPr>
        <w:tabs>
          <w:tab w:val="left" w:pos="0"/>
        </w:tabs>
        <w:spacing w:line="360" w:lineRule="auto"/>
        <w:rPr>
          <w:kern w:val="0"/>
          <w:szCs w:val="21"/>
        </w:rPr>
      </w:pPr>
      <w:r>
        <w:rPr>
          <w:kern w:val="0"/>
          <w:szCs w:val="21"/>
        </w:rPr>
        <w:t>2016</w:t>
      </w:r>
      <w:r>
        <w:rPr>
          <w:rFonts w:hint="eastAsia"/>
          <w:kern w:val="0"/>
          <w:szCs w:val="21"/>
        </w:rPr>
        <w:t>年</w:t>
      </w:r>
      <w:r>
        <w:rPr>
          <w:kern w:val="0"/>
          <w:szCs w:val="21"/>
        </w:rPr>
        <w:t>1</w:t>
      </w:r>
      <w:r>
        <w:rPr>
          <w:rFonts w:hint="eastAsia"/>
          <w:kern w:val="0"/>
          <w:szCs w:val="21"/>
        </w:rPr>
        <w:t>月</w:t>
      </w:r>
      <w:r>
        <w:rPr>
          <w:kern w:val="0"/>
          <w:szCs w:val="21"/>
        </w:rPr>
        <w:t>29</w:t>
      </w:r>
      <w:r>
        <w:rPr>
          <w:rFonts w:hint="eastAsia"/>
          <w:kern w:val="0"/>
          <w:szCs w:val="21"/>
        </w:rPr>
        <w:t>日召开的中共中央政治局会议提出要增强的</w:t>
      </w:r>
      <w:r>
        <w:rPr>
          <w:kern w:val="0"/>
          <w:szCs w:val="21"/>
        </w:rPr>
        <w:t>“</w:t>
      </w:r>
      <w:r>
        <w:rPr>
          <w:rFonts w:hint="eastAsia"/>
          <w:kern w:val="0"/>
          <w:szCs w:val="21"/>
        </w:rPr>
        <w:t>四种意识</w:t>
      </w:r>
      <w:r>
        <w:rPr>
          <w:kern w:val="0"/>
          <w:szCs w:val="21"/>
        </w:rPr>
        <w:t>”</w:t>
      </w:r>
      <w:r>
        <w:rPr>
          <w:rFonts w:hint="eastAsia"/>
          <w:kern w:val="0"/>
          <w:szCs w:val="21"/>
        </w:rPr>
        <w:t>是：政治意识、大局意识、核心意识、看齐意识。</w:t>
      </w:r>
    </w:p>
    <w:p>
      <w:pPr>
        <w:widowControl/>
        <w:numPr>
          <w:ilvl w:val="0"/>
          <w:numId w:val="1"/>
        </w:numPr>
        <w:tabs>
          <w:tab w:val="left" w:pos="0"/>
        </w:tabs>
        <w:spacing w:line="360" w:lineRule="auto"/>
        <w:rPr>
          <w:kern w:val="0"/>
          <w:szCs w:val="21"/>
        </w:rPr>
      </w:pPr>
      <w:r>
        <w:rPr>
          <w:rFonts w:hint="eastAsia"/>
          <w:kern w:val="0"/>
          <w:szCs w:val="21"/>
        </w:rPr>
        <w:t>党风廉政建设</w:t>
      </w:r>
      <w:r>
        <w:rPr>
          <w:kern w:val="0"/>
          <w:szCs w:val="21"/>
        </w:rPr>
        <w:t>“</w:t>
      </w:r>
      <w:r>
        <w:rPr>
          <w:rFonts w:hint="eastAsia"/>
          <w:kern w:val="0"/>
          <w:szCs w:val="21"/>
        </w:rPr>
        <w:t>两个责任</w:t>
      </w:r>
      <w:r>
        <w:rPr>
          <w:kern w:val="0"/>
          <w:szCs w:val="21"/>
        </w:rPr>
        <w:t>”</w:t>
      </w:r>
      <w:r>
        <w:rPr>
          <w:rFonts w:hint="eastAsia"/>
          <w:kern w:val="0"/>
          <w:szCs w:val="21"/>
        </w:rPr>
        <w:t>是：党委主体责任和纪委监督责任。</w:t>
      </w:r>
    </w:p>
    <w:p>
      <w:pPr>
        <w:widowControl/>
        <w:numPr>
          <w:ilvl w:val="0"/>
          <w:numId w:val="1"/>
        </w:numPr>
        <w:tabs>
          <w:tab w:val="left" w:pos="0"/>
        </w:tabs>
        <w:spacing w:line="360" w:lineRule="auto"/>
        <w:rPr>
          <w:kern w:val="0"/>
          <w:szCs w:val="21"/>
        </w:rPr>
      </w:pPr>
      <w:r>
        <w:rPr>
          <w:rFonts w:hint="eastAsia"/>
          <w:kern w:val="0"/>
          <w:szCs w:val="21"/>
        </w:rPr>
        <w:t>监督执纪</w:t>
      </w:r>
      <w:r>
        <w:rPr>
          <w:kern w:val="0"/>
          <w:szCs w:val="21"/>
        </w:rPr>
        <w:t>“</w:t>
      </w:r>
      <w:r>
        <w:rPr>
          <w:rFonts w:hint="eastAsia"/>
          <w:kern w:val="0"/>
          <w:szCs w:val="21"/>
        </w:rPr>
        <w:t>四种形态</w:t>
      </w:r>
      <w:r>
        <w:rPr>
          <w:kern w:val="0"/>
          <w:szCs w:val="21"/>
        </w:rPr>
        <w:t>”</w:t>
      </w:r>
      <w:r>
        <w:rPr>
          <w:rFonts w:hint="eastAsia"/>
          <w:kern w:val="0"/>
          <w:szCs w:val="21"/>
        </w:rPr>
        <w:t>：党内关系要正常化，批评和自我批评要经常开展，让咬耳扯袖、红脸出汗成为常态；党纪轻处分和组织处理要成为大多数；对严重违纪的重处分、作出重大职务调整应当是少数；严重违纪涉嫌违法立案审查的只能是极极少数。</w:t>
      </w:r>
    </w:p>
    <w:p>
      <w:pPr>
        <w:widowControl/>
        <w:numPr>
          <w:ilvl w:val="0"/>
          <w:numId w:val="1"/>
        </w:numPr>
        <w:tabs>
          <w:tab w:val="left" w:pos="0"/>
        </w:tabs>
        <w:spacing w:line="360" w:lineRule="auto"/>
        <w:rPr>
          <w:kern w:val="0"/>
          <w:szCs w:val="21"/>
        </w:rPr>
      </w:pPr>
      <w:r>
        <w:rPr>
          <w:rFonts w:hint="eastAsia"/>
          <w:kern w:val="0"/>
          <w:szCs w:val="21"/>
        </w:rPr>
        <w:t>党风廉政建设</w:t>
      </w:r>
      <w:r>
        <w:rPr>
          <w:kern w:val="0"/>
          <w:szCs w:val="21"/>
        </w:rPr>
        <w:t>“</w:t>
      </w:r>
      <w:r>
        <w:rPr>
          <w:rFonts w:hint="eastAsia"/>
          <w:kern w:val="0"/>
          <w:szCs w:val="21"/>
        </w:rPr>
        <w:t>一岗双责</w:t>
      </w:r>
      <w:r>
        <w:rPr>
          <w:kern w:val="0"/>
          <w:szCs w:val="21"/>
        </w:rPr>
        <w:t>”</w:t>
      </w:r>
      <w:r>
        <w:rPr>
          <w:rFonts w:hint="eastAsia"/>
          <w:kern w:val="0"/>
          <w:szCs w:val="21"/>
        </w:rPr>
        <w:t>：各级干部在履行本职岗位管理职责的同时，还要对所在单位和分管工作领域的党风廉政建设负责。通俗地说，就是</w:t>
      </w:r>
      <w:r>
        <w:rPr>
          <w:kern w:val="0"/>
          <w:szCs w:val="21"/>
        </w:rPr>
        <w:t>“</w:t>
      </w:r>
      <w:r>
        <w:rPr>
          <w:rFonts w:hint="eastAsia"/>
          <w:kern w:val="0"/>
          <w:szCs w:val="21"/>
        </w:rPr>
        <w:t>一个岗位，两种责任</w:t>
      </w:r>
      <w:r>
        <w:rPr>
          <w:kern w:val="0"/>
          <w:szCs w:val="21"/>
        </w:rPr>
        <w:t>”</w:t>
      </w:r>
      <w:r>
        <w:rPr>
          <w:rFonts w:hint="eastAsia"/>
          <w:kern w:val="0"/>
          <w:szCs w:val="21"/>
        </w:rPr>
        <w:t>，每位干部既要干事，还不能出事，一手抓发展，一手抓廉政，</w:t>
      </w:r>
      <w:r>
        <w:rPr>
          <w:kern w:val="0"/>
          <w:szCs w:val="21"/>
        </w:rPr>
        <w:t>“</w:t>
      </w:r>
      <w:r>
        <w:rPr>
          <w:rFonts w:hint="eastAsia"/>
          <w:kern w:val="0"/>
          <w:szCs w:val="21"/>
        </w:rPr>
        <w:t>两手抓、两手都要硬</w:t>
      </w:r>
      <w:r>
        <w:rPr>
          <w:kern w:val="0"/>
          <w:szCs w:val="21"/>
        </w:rPr>
        <w:t>”</w:t>
      </w:r>
      <w:r>
        <w:rPr>
          <w:rFonts w:hint="eastAsia"/>
          <w:kern w:val="0"/>
          <w:szCs w:val="21"/>
        </w:rPr>
        <w:t>。</w:t>
      </w:r>
    </w:p>
    <w:p>
      <w:pPr>
        <w:widowControl/>
        <w:numPr>
          <w:ilvl w:val="0"/>
          <w:numId w:val="1"/>
        </w:numPr>
        <w:tabs>
          <w:tab w:val="left" w:pos="0"/>
        </w:tabs>
        <w:spacing w:line="360" w:lineRule="auto"/>
        <w:rPr>
          <w:kern w:val="0"/>
          <w:szCs w:val="21"/>
        </w:rPr>
      </w:pPr>
      <w:r>
        <w:rPr>
          <w:rFonts w:hint="eastAsia"/>
          <w:kern w:val="0"/>
          <w:szCs w:val="21"/>
        </w:rPr>
        <w:t>《中国共产党廉洁自律准则》对全体党员和各级党员领导干部提出了</w:t>
      </w:r>
      <w:r>
        <w:rPr>
          <w:kern w:val="0"/>
          <w:szCs w:val="21"/>
        </w:rPr>
        <w:t>“</w:t>
      </w:r>
      <w:r>
        <w:rPr>
          <w:rFonts w:hint="eastAsia"/>
          <w:kern w:val="0"/>
          <w:szCs w:val="21"/>
        </w:rPr>
        <w:t>四个必须</w:t>
      </w:r>
      <w:r>
        <w:rPr>
          <w:kern w:val="0"/>
          <w:szCs w:val="21"/>
        </w:rPr>
        <w:t>”</w:t>
      </w:r>
      <w:r>
        <w:rPr>
          <w:rFonts w:hint="eastAsia"/>
          <w:kern w:val="0"/>
          <w:szCs w:val="21"/>
        </w:rPr>
        <w:t>的总要求，即：必须坚定共产主义理想和中国特色社会主义信念；必须坚持全心全意为人民服务根本宗旨；必须继承发扬党的优良传统和作风；必须自觉培养高尚道德情操。</w:t>
      </w:r>
    </w:p>
    <w:p>
      <w:pPr>
        <w:widowControl/>
        <w:numPr>
          <w:ilvl w:val="0"/>
          <w:numId w:val="1"/>
        </w:numPr>
        <w:tabs>
          <w:tab w:val="left" w:pos="0"/>
        </w:tabs>
        <w:spacing w:line="360" w:lineRule="auto"/>
        <w:rPr>
          <w:kern w:val="0"/>
          <w:szCs w:val="21"/>
        </w:rPr>
      </w:pPr>
      <w:r>
        <w:rPr>
          <w:rFonts w:hint="eastAsia"/>
          <w:kern w:val="0"/>
          <w:szCs w:val="21"/>
        </w:rPr>
        <w:t>《中国共产党纪律处分条例》列举的六大纪律分别是：政治纪律、组织纪律、廉洁纪律、群众纪律、工作纪律、生活纪律。</w:t>
      </w:r>
    </w:p>
    <w:p>
      <w:pPr>
        <w:widowControl/>
        <w:numPr>
          <w:ilvl w:val="0"/>
          <w:numId w:val="1"/>
        </w:numPr>
        <w:tabs>
          <w:tab w:val="left" w:pos="0"/>
        </w:tabs>
        <w:spacing w:line="360" w:lineRule="auto"/>
        <w:rPr>
          <w:kern w:val="0"/>
          <w:szCs w:val="21"/>
        </w:rPr>
      </w:pPr>
      <w:r>
        <w:rPr>
          <w:rFonts w:hint="eastAsia"/>
          <w:kern w:val="0"/>
          <w:szCs w:val="21"/>
        </w:rPr>
        <w:t>《中国共产党问责条例》对党的领导干部的问责方式包括：通报、诫勉、组织调整或者组织处理、纪律处分。对党组织的问责方式包括：检查、通报、改组。</w:t>
      </w:r>
    </w:p>
    <w:p>
      <w:pPr>
        <w:widowControl/>
        <w:numPr>
          <w:ilvl w:val="0"/>
          <w:numId w:val="1"/>
        </w:numPr>
        <w:tabs>
          <w:tab w:val="left" w:pos="0"/>
        </w:tabs>
        <w:spacing w:line="360" w:lineRule="auto"/>
        <w:rPr>
          <w:kern w:val="0"/>
          <w:szCs w:val="21"/>
        </w:rPr>
      </w:pPr>
      <w:r>
        <w:rPr>
          <w:rFonts w:hint="eastAsia"/>
          <w:kern w:val="0"/>
          <w:szCs w:val="21"/>
        </w:rPr>
        <w:t>党的十八大提出的</w:t>
      </w:r>
      <w:r>
        <w:rPr>
          <w:kern w:val="0"/>
          <w:szCs w:val="21"/>
        </w:rPr>
        <w:t>“</w:t>
      </w:r>
      <w:r>
        <w:rPr>
          <w:rFonts w:hint="eastAsia"/>
          <w:kern w:val="0"/>
          <w:szCs w:val="21"/>
        </w:rPr>
        <w:t>两个一百年</w:t>
      </w:r>
      <w:r>
        <w:rPr>
          <w:kern w:val="0"/>
          <w:szCs w:val="21"/>
        </w:rPr>
        <w:t>”</w:t>
      </w:r>
      <w:r>
        <w:rPr>
          <w:rFonts w:hint="eastAsia"/>
          <w:kern w:val="0"/>
          <w:szCs w:val="21"/>
        </w:rPr>
        <w:t>奋斗目标是：在中国共产党成立一百年时全面建成小康社会，在新中国成立一百年时建成富强民主文明和谐的社会主义现代化国家。</w:t>
      </w:r>
    </w:p>
    <w:p>
      <w:pPr>
        <w:widowControl/>
        <w:numPr>
          <w:ilvl w:val="0"/>
          <w:numId w:val="1"/>
        </w:numPr>
        <w:tabs>
          <w:tab w:val="left" w:pos="0"/>
        </w:tabs>
        <w:spacing w:line="360" w:lineRule="auto"/>
        <w:rPr>
          <w:kern w:val="0"/>
          <w:szCs w:val="21"/>
        </w:rPr>
      </w:pPr>
      <w:r>
        <w:rPr>
          <w:rFonts w:hint="eastAsia"/>
          <w:kern w:val="0"/>
          <w:szCs w:val="21"/>
        </w:rPr>
        <w:t>党的十八大报告提出，深入开展道德领域突出问题专项教育和治理，加强政务诚信、商务诚信、社会诚信和司法公信建设。</w:t>
      </w:r>
    </w:p>
    <w:p>
      <w:pPr>
        <w:widowControl/>
        <w:numPr>
          <w:ilvl w:val="0"/>
          <w:numId w:val="1"/>
        </w:numPr>
        <w:tabs>
          <w:tab w:val="left" w:pos="0"/>
        </w:tabs>
        <w:spacing w:line="360" w:lineRule="auto"/>
        <w:rPr>
          <w:kern w:val="0"/>
          <w:szCs w:val="21"/>
        </w:rPr>
      </w:pPr>
      <w:r>
        <w:rPr>
          <w:rFonts w:hint="eastAsia"/>
          <w:kern w:val="0"/>
          <w:szCs w:val="21"/>
        </w:rPr>
        <w:t>党的十八大报告提出，深化群众性精神文明创建活动，广泛开展志愿服务，推动学雷锋活动、学习宣传道德模范常态化。学雷锋活动的常态化项目之一是每年的</w:t>
      </w:r>
      <w:r>
        <w:rPr>
          <w:kern w:val="0"/>
          <w:szCs w:val="21"/>
        </w:rPr>
        <w:t>3</w:t>
      </w:r>
      <w:r>
        <w:rPr>
          <w:rFonts w:hint="eastAsia"/>
          <w:kern w:val="0"/>
          <w:szCs w:val="21"/>
        </w:rPr>
        <w:t>月</w:t>
      </w:r>
      <w:r>
        <w:rPr>
          <w:kern w:val="0"/>
          <w:szCs w:val="21"/>
        </w:rPr>
        <w:t>5</w:t>
      </w:r>
      <w:r>
        <w:rPr>
          <w:rFonts w:hint="eastAsia"/>
          <w:kern w:val="0"/>
          <w:szCs w:val="21"/>
        </w:rPr>
        <w:t>日，围绕毛泽东同志等老一辈革命家向雷锋同志学习的题词，在全社会集中组织开展学雷锋实践活动。</w:t>
      </w:r>
    </w:p>
    <w:p>
      <w:pPr>
        <w:widowControl/>
        <w:numPr>
          <w:ilvl w:val="0"/>
          <w:numId w:val="1"/>
        </w:numPr>
        <w:tabs>
          <w:tab w:val="left" w:pos="0"/>
        </w:tabs>
        <w:spacing w:line="360" w:lineRule="auto"/>
        <w:rPr>
          <w:kern w:val="0"/>
          <w:szCs w:val="21"/>
        </w:rPr>
      </w:pPr>
      <w:r>
        <w:rPr>
          <w:rFonts w:hint="eastAsia"/>
          <w:kern w:val="0"/>
          <w:szCs w:val="21"/>
        </w:rPr>
        <w:t>党的十八届三中全会提出，经济体制改革是全面深化改革的重点，核心问题是处理好政府和市场的关系，使市场在资源配置中起决定性作用和更好发挥政府作用。</w:t>
      </w:r>
    </w:p>
    <w:p>
      <w:pPr>
        <w:widowControl/>
        <w:numPr>
          <w:ilvl w:val="0"/>
          <w:numId w:val="1"/>
        </w:numPr>
        <w:tabs>
          <w:tab w:val="left" w:pos="0"/>
        </w:tabs>
        <w:spacing w:line="360" w:lineRule="auto"/>
        <w:rPr>
          <w:kern w:val="0"/>
          <w:szCs w:val="21"/>
        </w:rPr>
      </w:pPr>
      <w:r>
        <w:rPr>
          <w:rFonts w:hint="eastAsia"/>
          <w:kern w:val="0"/>
          <w:szCs w:val="21"/>
        </w:rPr>
        <w:t>党的十八届四中全会提出，全面推进依法治国，总目标是建设中国特色社会主义法治体系，建设社会主义法治国家。</w:t>
      </w:r>
    </w:p>
    <w:p>
      <w:pPr>
        <w:widowControl/>
        <w:numPr>
          <w:ilvl w:val="0"/>
          <w:numId w:val="1"/>
        </w:numPr>
        <w:tabs>
          <w:tab w:val="left" w:pos="0"/>
        </w:tabs>
        <w:spacing w:line="360" w:lineRule="auto"/>
        <w:rPr>
          <w:kern w:val="0"/>
          <w:szCs w:val="21"/>
        </w:rPr>
      </w:pPr>
      <w:r>
        <w:rPr>
          <w:rFonts w:hint="eastAsia"/>
          <w:kern w:val="0"/>
          <w:szCs w:val="21"/>
        </w:rPr>
        <w:t>党的十八届四中全会提出，坚持依法治国首先要坚持依宪治国。公正是法治的生命线。将每年</w:t>
      </w:r>
      <w:r>
        <w:rPr>
          <w:kern w:val="0"/>
          <w:szCs w:val="21"/>
        </w:rPr>
        <w:t>12</w:t>
      </w:r>
      <w:r>
        <w:rPr>
          <w:rFonts w:hint="eastAsia"/>
          <w:kern w:val="0"/>
          <w:szCs w:val="21"/>
        </w:rPr>
        <w:t>月</w:t>
      </w:r>
      <w:r>
        <w:rPr>
          <w:kern w:val="0"/>
          <w:szCs w:val="21"/>
        </w:rPr>
        <w:t>4</w:t>
      </w:r>
      <w:r>
        <w:rPr>
          <w:rFonts w:hint="eastAsia"/>
          <w:kern w:val="0"/>
          <w:szCs w:val="21"/>
        </w:rPr>
        <w:t>日定为国家宪法日。建立宪法宣誓制度，凡经人大及其常委会选举或者决定任命的国家工作人员正式就职时公开向宪法宣誓。</w:t>
      </w:r>
    </w:p>
    <w:p>
      <w:pPr>
        <w:widowControl/>
        <w:numPr>
          <w:ilvl w:val="0"/>
          <w:numId w:val="1"/>
        </w:numPr>
        <w:tabs>
          <w:tab w:val="left" w:pos="0"/>
        </w:tabs>
        <w:spacing w:line="360" w:lineRule="auto"/>
        <w:rPr>
          <w:kern w:val="0"/>
          <w:szCs w:val="21"/>
        </w:rPr>
      </w:pPr>
      <w:r>
        <w:rPr>
          <w:rFonts w:hint="eastAsia"/>
          <w:kern w:val="0"/>
          <w:szCs w:val="21"/>
        </w:rPr>
        <w:t>党的十八届五中全会</w:t>
      </w:r>
      <w:r>
        <w:rPr>
          <w:rFonts w:hint="eastAsia"/>
          <w:kern w:val="0"/>
          <w:szCs w:val="21"/>
          <w:lang w:val="en-US" w:eastAsia="zh-CN"/>
        </w:rPr>
        <w:t>审议通过了《中共中央关于制定国民经济和社会发展第十三个五年规划的建议》</w:t>
      </w:r>
      <w:r>
        <w:rPr>
          <w:rFonts w:hint="eastAsia"/>
          <w:kern w:val="0"/>
          <w:szCs w:val="21"/>
        </w:rPr>
        <w:t>。</w:t>
      </w:r>
    </w:p>
    <w:p>
      <w:pPr>
        <w:widowControl/>
        <w:numPr>
          <w:ilvl w:val="0"/>
          <w:numId w:val="1"/>
        </w:numPr>
        <w:tabs>
          <w:tab w:val="left" w:pos="0"/>
        </w:tabs>
        <w:spacing w:line="360" w:lineRule="auto"/>
        <w:rPr>
          <w:kern w:val="0"/>
          <w:szCs w:val="21"/>
        </w:rPr>
      </w:pPr>
      <w:r>
        <w:rPr>
          <w:rFonts w:hint="eastAsia"/>
          <w:kern w:val="0"/>
          <w:szCs w:val="21"/>
        </w:rPr>
        <w:t>党的十八届六中全会强调，新形势下加强和规范党内政治生活，根本遵循为《党章》。</w:t>
      </w:r>
    </w:p>
    <w:p>
      <w:pPr>
        <w:widowControl/>
        <w:numPr>
          <w:ilvl w:val="0"/>
          <w:numId w:val="1"/>
        </w:numPr>
        <w:tabs>
          <w:tab w:val="left" w:pos="0"/>
        </w:tabs>
        <w:spacing w:line="360" w:lineRule="auto"/>
        <w:rPr>
          <w:kern w:val="0"/>
          <w:szCs w:val="21"/>
        </w:rPr>
      </w:pPr>
      <w:r>
        <w:rPr>
          <w:rFonts w:hint="eastAsia"/>
          <w:kern w:val="0"/>
          <w:szCs w:val="21"/>
        </w:rPr>
        <w:t>党的十八届六中全会审议通过了《关于新形势下党内政治生活的若干准则》和《中国共产党党内监督条例》，审议通过了《关于召开党的第十九次全国代表大会的决议》。</w:t>
      </w:r>
    </w:p>
    <w:p>
      <w:pPr>
        <w:widowControl/>
        <w:numPr>
          <w:ilvl w:val="0"/>
          <w:numId w:val="1"/>
        </w:numPr>
        <w:tabs>
          <w:tab w:val="left" w:pos="0"/>
        </w:tabs>
        <w:spacing w:line="360" w:lineRule="auto"/>
        <w:rPr>
          <w:kern w:val="0"/>
          <w:szCs w:val="21"/>
        </w:rPr>
      </w:pPr>
      <w:r>
        <w:rPr>
          <w:rFonts w:hint="eastAsia"/>
          <w:kern w:val="0"/>
          <w:szCs w:val="21"/>
        </w:rPr>
        <w:t>中国特色社会主义理论体系，就是包括邓小平理论、</w:t>
      </w:r>
      <w:r>
        <w:rPr>
          <w:kern w:val="0"/>
          <w:szCs w:val="21"/>
        </w:rPr>
        <w:t>“</w:t>
      </w:r>
      <w:r>
        <w:rPr>
          <w:rFonts w:hint="eastAsia"/>
          <w:kern w:val="0"/>
          <w:szCs w:val="21"/>
        </w:rPr>
        <w:t>三个代表</w:t>
      </w:r>
      <w:r>
        <w:rPr>
          <w:kern w:val="0"/>
          <w:szCs w:val="21"/>
        </w:rPr>
        <w:t>”</w:t>
      </w:r>
      <w:r>
        <w:rPr>
          <w:rFonts w:hint="eastAsia"/>
          <w:kern w:val="0"/>
          <w:szCs w:val="21"/>
        </w:rPr>
        <w:t>重要思想以及科学发展观等重大思想在内的科学理论体系。</w:t>
      </w:r>
    </w:p>
    <w:p>
      <w:pPr>
        <w:widowControl/>
        <w:numPr>
          <w:ilvl w:val="0"/>
          <w:numId w:val="1"/>
        </w:numPr>
        <w:tabs>
          <w:tab w:val="left" w:pos="0"/>
        </w:tabs>
        <w:spacing w:line="360" w:lineRule="auto"/>
        <w:rPr>
          <w:kern w:val="0"/>
          <w:szCs w:val="21"/>
        </w:rPr>
      </w:pPr>
      <w:r>
        <w:rPr>
          <w:rFonts w:hint="eastAsia"/>
          <w:kern w:val="0"/>
          <w:szCs w:val="21"/>
        </w:rPr>
        <w:t>中国特色社会主义道路，就是在中国共产党领导下，立足基本国情，以经济建设为中心，坚持四项基本原则，坚持改革开放，解放和发展社会生产力，建设社会主义市场经济、社会主义民主政治、社会主义先进文化、社会主义和谐社会、社会主义生态文明，促进人的全面发展，逐步实现全体人民共同富裕，建设富强民主文明和谐的社会主义现代化国家。</w:t>
      </w:r>
    </w:p>
    <w:p>
      <w:pPr>
        <w:widowControl/>
        <w:numPr>
          <w:ilvl w:val="0"/>
          <w:numId w:val="1"/>
        </w:numPr>
        <w:tabs>
          <w:tab w:val="left" w:pos="0"/>
        </w:tabs>
        <w:spacing w:line="360" w:lineRule="auto"/>
        <w:rPr>
          <w:kern w:val="0"/>
          <w:szCs w:val="21"/>
        </w:rPr>
      </w:pPr>
      <w:r>
        <w:rPr>
          <w:rFonts w:hint="eastAsia"/>
          <w:kern w:val="0"/>
          <w:szCs w:val="21"/>
        </w:rPr>
        <w:t>中国特色社会主义制度，就是人民代表大会制度的根本政治制度，中国共产党领导的多党合作和政治协商制度、民族区域自治制度以及基层群众自治制度等基本政治制度，中国特色社会主义法律体系，公有制为主体、多种所有制经济共同发展的基本经济制度，以及建立在这些制度基础上的经济体制、政治体制、文化体制、社会体制等各项具体制度。</w:t>
      </w:r>
    </w:p>
    <w:p>
      <w:pPr>
        <w:widowControl/>
        <w:numPr>
          <w:ilvl w:val="0"/>
          <w:numId w:val="1"/>
        </w:numPr>
        <w:tabs>
          <w:tab w:val="left" w:pos="0"/>
        </w:tabs>
        <w:spacing w:line="360" w:lineRule="auto"/>
        <w:rPr>
          <w:kern w:val="0"/>
          <w:szCs w:val="21"/>
        </w:rPr>
      </w:pPr>
      <w:r>
        <w:rPr>
          <w:rFonts w:hint="eastAsia"/>
          <w:kern w:val="0"/>
          <w:szCs w:val="21"/>
        </w:rPr>
        <w:t>实现</w:t>
      </w:r>
      <w:r>
        <w:rPr>
          <w:kern w:val="0"/>
          <w:szCs w:val="21"/>
        </w:rPr>
        <w:t>“</w:t>
      </w:r>
      <w:r>
        <w:rPr>
          <w:rFonts w:hint="eastAsia"/>
          <w:kern w:val="0"/>
          <w:szCs w:val="21"/>
        </w:rPr>
        <w:t>十三五</w:t>
      </w:r>
      <w:r>
        <w:rPr>
          <w:kern w:val="0"/>
          <w:szCs w:val="21"/>
        </w:rPr>
        <w:t>”</w:t>
      </w:r>
      <w:r>
        <w:rPr>
          <w:rFonts w:hint="eastAsia"/>
          <w:kern w:val="0"/>
          <w:szCs w:val="21"/>
        </w:rPr>
        <w:t>时期发展目标，破解发展难题，厚植发展优势，必须牢固树立创新、协调、绿色、开放、共享的发展理念。</w:t>
      </w:r>
    </w:p>
    <w:p>
      <w:pPr>
        <w:widowControl/>
        <w:numPr>
          <w:ilvl w:val="0"/>
          <w:numId w:val="1"/>
        </w:numPr>
        <w:tabs>
          <w:tab w:val="left" w:pos="0"/>
        </w:tabs>
        <w:spacing w:line="360" w:lineRule="auto"/>
        <w:rPr>
          <w:kern w:val="0"/>
          <w:szCs w:val="21"/>
        </w:rPr>
      </w:pPr>
      <w:r>
        <w:rPr>
          <w:rFonts w:hint="eastAsia"/>
          <w:kern w:val="0"/>
          <w:szCs w:val="21"/>
        </w:rPr>
        <w:t>公平正义是中国特色社会主义的内在要求；共同富裕是中国特色社会主义的根本原则；社会和谐是中国特色社会主义的本质属性。</w:t>
      </w:r>
    </w:p>
    <w:p>
      <w:pPr>
        <w:widowControl/>
        <w:numPr>
          <w:ilvl w:val="0"/>
          <w:numId w:val="1"/>
        </w:numPr>
        <w:tabs>
          <w:tab w:val="left" w:pos="0"/>
        </w:tabs>
        <w:spacing w:line="360" w:lineRule="auto"/>
        <w:rPr>
          <w:kern w:val="0"/>
          <w:szCs w:val="21"/>
        </w:rPr>
      </w:pPr>
      <w:r>
        <w:rPr>
          <w:rFonts w:hint="eastAsia"/>
          <w:kern w:val="0"/>
          <w:szCs w:val="21"/>
        </w:rPr>
        <w:t>供给侧结构性改革，就是从提高供给质量出发，用改革的办法推进结构调整，矫正要素配置扭曲，扩大有效供给，提高供给结构对需求变化的适应性和灵活性，提高全要素生产率，更好满足广大人民群众的需要，促进经济社会持续健康发展。</w:t>
      </w:r>
    </w:p>
    <w:p>
      <w:pPr>
        <w:widowControl/>
        <w:numPr>
          <w:ilvl w:val="0"/>
          <w:numId w:val="1"/>
        </w:numPr>
        <w:tabs>
          <w:tab w:val="left" w:pos="0"/>
        </w:tabs>
        <w:spacing w:line="360" w:lineRule="auto"/>
        <w:rPr>
          <w:kern w:val="0"/>
          <w:szCs w:val="21"/>
        </w:rPr>
      </w:pPr>
      <w:r>
        <w:rPr>
          <w:kern w:val="0"/>
          <w:szCs w:val="21"/>
        </w:rPr>
        <w:t>“</w:t>
      </w:r>
      <w:r>
        <w:rPr>
          <w:rFonts w:hint="eastAsia"/>
          <w:kern w:val="0"/>
          <w:szCs w:val="21"/>
        </w:rPr>
        <w:t>四化同步</w:t>
      </w:r>
      <w:r>
        <w:rPr>
          <w:kern w:val="0"/>
          <w:szCs w:val="21"/>
        </w:rPr>
        <w:t>”</w:t>
      </w:r>
      <w:r>
        <w:rPr>
          <w:rFonts w:hint="eastAsia"/>
          <w:kern w:val="0"/>
          <w:szCs w:val="21"/>
        </w:rPr>
        <w:t>的基本含义是：坚持走中国特色新型工业化、信息化、城镇化、农业现代化道路，推动信息化和工业化深度融合、工业化和城镇化良性互动、城镇化和农业现代化相互协调，促进工业化、信息化、城镇化、农业现代化同步发展。</w:t>
      </w:r>
    </w:p>
    <w:p>
      <w:pPr>
        <w:widowControl/>
        <w:numPr>
          <w:ilvl w:val="0"/>
          <w:numId w:val="1"/>
        </w:numPr>
        <w:tabs>
          <w:tab w:val="left" w:pos="0"/>
        </w:tabs>
        <w:spacing w:line="360" w:lineRule="auto"/>
        <w:rPr>
          <w:kern w:val="0"/>
          <w:szCs w:val="21"/>
        </w:rPr>
      </w:pPr>
      <w:r>
        <w:rPr>
          <w:rFonts w:hint="eastAsia"/>
          <w:kern w:val="0"/>
          <w:szCs w:val="21"/>
        </w:rPr>
        <w:t>《中国农村扶贫开发纲要（</w:t>
      </w:r>
      <w:r>
        <w:rPr>
          <w:kern w:val="0"/>
          <w:szCs w:val="21"/>
        </w:rPr>
        <w:t>2011-2020</w:t>
      </w:r>
      <w:r>
        <w:rPr>
          <w:rFonts w:hint="eastAsia"/>
          <w:kern w:val="0"/>
          <w:szCs w:val="21"/>
        </w:rPr>
        <w:t>年）》提出，到</w:t>
      </w:r>
      <w:r>
        <w:rPr>
          <w:kern w:val="0"/>
          <w:szCs w:val="21"/>
        </w:rPr>
        <w:t>2020</w:t>
      </w:r>
      <w:r>
        <w:rPr>
          <w:rFonts w:hint="eastAsia"/>
          <w:kern w:val="0"/>
          <w:szCs w:val="21"/>
        </w:rPr>
        <w:t>年中国扶贫开发针对扶贫对象的总体目标是</w:t>
      </w:r>
      <w:r>
        <w:rPr>
          <w:kern w:val="0"/>
          <w:szCs w:val="21"/>
        </w:rPr>
        <w:t>“</w:t>
      </w:r>
      <w:r>
        <w:rPr>
          <w:rFonts w:hint="eastAsia"/>
          <w:kern w:val="0"/>
          <w:szCs w:val="21"/>
        </w:rPr>
        <w:t>稳定实现扶贫对象不愁吃、不愁穿，保障其义务教育、基本医疗和住房</w:t>
      </w:r>
      <w:r>
        <w:rPr>
          <w:kern w:val="0"/>
          <w:szCs w:val="21"/>
        </w:rPr>
        <w:t>”</w:t>
      </w:r>
      <w:r>
        <w:rPr>
          <w:rFonts w:hint="eastAsia"/>
          <w:kern w:val="0"/>
          <w:szCs w:val="21"/>
        </w:rPr>
        <w:t>，简称</w:t>
      </w:r>
      <w:r>
        <w:rPr>
          <w:kern w:val="0"/>
          <w:szCs w:val="21"/>
        </w:rPr>
        <w:t>“</w:t>
      </w:r>
      <w:r>
        <w:rPr>
          <w:rFonts w:hint="eastAsia"/>
          <w:kern w:val="0"/>
          <w:szCs w:val="21"/>
        </w:rPr>
        <w:t>两不愁、三保障</w:t>
      </w:r>
      <w:r>
        <w:rPr>
          <w:kern w:val="0"/>
          <w:szCs w:val="21"/>
        </w:rPr>
        <w:t>”</w:t>
      </w:r>
      <w:r>
        <w:rPr>
          <w:rFonts w:hint="eastAsia"/>
          <w:kern w:val="0"/>
          <w:szCs w:val="21"/>
        </w:rPr>
        <w:t>。</w:t>
      </w:r>
    </w:p>
    <w:p>
      <w:pPr>
        <w:widowControl/>
        <w:numPr>
          <w:ilvl w:val="0"/>
          <w:numId w:val="1"/>
        </w:numPr>
        <w:tabs>
          <w:tab w:val="left" w:pos="0"/>
        </w:tabs>
        <w:spacing w:line="360" w:lineRule="auto"/>
        <w:rPr>
          <w:kern w:val="0"/>
          <w:szCs w:val="21"/>
        </w:rPr>
      </w:pPr>
      <w:r>
        <w:rPr>
          <w:kern w:val="0"/>
          <w:szCs w:val="21"/>
        </w:rPr>
        <w:t>2017</w:t>
      </w:r>
      <w:r>
        <w:rPr>
          <w:rFonts w:hint="eastAsia"/>
          <w:kern w:val="0"/>
          <w:szCs w:val="21"/>
        </w:rPr>
        <w:t>年</w:t>
      </w:r>
      <w:r>
        <w:rPr>
          <w:kern w:val="0"/>
          <w:szCs w:val="21"/>
        </w:rPr>
        <w:t>5</w:t>
      </w:r>
      <w:r>
        <w:rPr>
          <w:rFonts w:hint="eastAsia"/>
          <w:kern w:val="0"/>
          <w:szCs w:val="21"/>
        </w:rPr>
        <w:t>月</w:t>
      </w:r>
      <w:r>
        <w:rPr>
          <w:kern w:val="0"/>
          <w:szCs w:val="21"/>
        </w:rPr>
        <w:t>16</w:t>
      </w:r>
      <w:r>
        <w:rPr>
          <w:rFonts w:hint="eastAsia"/>
          <w:kern w:val="0"/>
          <w:szCs w:val="21"/>
        </w:rPr>
        <w:t>日，刘云山同志在中共中央党校春季学期第二批入学学员开学典礼上强调，习近平总书记系列重要讲话作为中国特色社会主义理论体系的最新成果，作为马克思主义在当代中国的新发展，具有丰富的时代内容和思想内涵，具有重大的政治意义、理论意义、实践意义和方法论意义。要深刻领会系列重要讲话贯穿的坚定信仰信念、鲜明人民立场、强烈历史担当、求真务实作风、勇于创新精神、科学方法论。</w:t>
      </w:r>
    </w:p>
    <w:p>
      <w:pPr>
        <w:widowControl/>
        <w:numPr>
          <w:ilvl w:val="0"/>
          <w:numId w:val="1"/>
        </w:numPr>
        <w:tabs>
          <w:tab w:val="left" w:pos="0"/>
        </w:tabs>
        <w:spacing w:line="360" w:lineRule="auto"/>
        <w:rPr>
          <w:kern w:val="0"/>
          <w:szCs w:val="21"/>
        </w:rPr>
      </w:pPr>
      <w:r>
        <w:rPr>
          <w:rFonts w:hint="eastAsia"/>
          <w:kern w:val="0"/>
          <w:szCs w:val="21"/>
        </w:rPr>
        <w:t>党在新形势下的强军目标：努力建设一支听党指挥、能打胜仗、作风优良的人民军队。</w:t>
      </w:r>
    </w:p>
    <w:p>
      <w:pPr>
        <w:widowControl/>
        <w:numPr>
          <w:ilvl w:val="0"/>
          <w:numId w:val="1"/>
        </w:numPr>
        <w:tabs>
          <w:tab w:val="left" w:pos="0"/>
        </w:tabs>
        <w:spacing w:line="360" w:lineRule="auto"/>
        <w:rPr>
          <w:kern w:val="0"/>
          <w:szCs w:val="21"/>
        </w:rPr>
      </w:pPr>
      <w:r>
        <w:rPr>
          <w:kern w:val="0"/>
          <w:szCs w:val="21"/>
        </w:rPr>
        <w:t>“</w:t>
      </w:r>
      <w:r>
        <w:rPr>
          <w:rFonts w:hint="eastAsia"/>
          <w:kern w:val="0"/>
          <w:szCs w:val="21"/>
        </w:rPr>
        <w:t>四有</w:t>
      </w:r>
      <w:r>
        <w:rPr>
          <w:kern w:val="0"/>
          <w:szCs w:val="21"/>
        </w:rPr>
        <w:t>”</w:t>
      </w:r>
      <w:r>
        <w:rPr>
          <w:rFonts w:hint="eastAsia"/>
          <w:kern w:val="0"/>
          <w:szCs w:val="21"/>
        </w:rPr>
        <w:t>新一代革命军人：有灵魂、有本事、有血性、有品德的新一代革命军人。</w:t>
      </w:r>
    </w:p>
    <w:p>
      <w:pPr>
        <w:widowControl/>
        <w:numPr>
          <w:ilvl w:val="0"/>
          <w:numId w:val="1"/>
        </w:numPr>
        <w:tabs>
          <w:tab w:val="left" w:pos="0"/>
        </w:tabs>
        <w:spacing w:line="360" w:lineRule="auto"/>
        <w:rPr>
          <w:kern w:val="0"/>
          <w:szCs w:val="21"/>
        </w:rPr>
      </w:pPr>
      <w:r>
        <w:rPr>
          <w:rFonts w:hint="eastAsia"/>
          <w:kern w:val="0"/>
          <w:szCs w:val="21"/>
        </w:rPr>
        <w:t>全省总面积</w:t>
      </w:r>
      <w:r>
        <w:rPr>
          <w:kern w:val="0"/>
          <w:szCs w:val="21"/>
        </w:rPr>
        <w:t>16.7</w:t>
      </w:r>
      <w:r>
        <w:rPr>
          <w:rFonts w:hint="eastAsia"/>
          <w:kern w:val="0"/>
          <w:szCs w:val="21"/>
        </w:rPr>
        <w:t>万平方公里，居全国各省区市第</w:t>
      </w:r>
      <w:r>
        <w:rPr>
          <w:kern w:val="0"/>
          <w:szCs w:val="21"/>
        </w:rPr>
        <w:t>17</w:t>
      </w:r>
      <w:r>
        <w:rPr>
          <w:rFonts w:hint="eastAsia"/>
          <w:kern w:val="0"/>
          <w:szCs w:val="21"/>
        </w:rPr>
        <w:t>位，占全国总面积的</w:t>
      </w:r>
      <w:r>
        <w:rPr>
          <w:kern w:val="0"/>
          <w:szCs w:val="21"/>
        </w:rPr>
        <w:t>1.73%</w:t>
      </w:r>
      <w:r>
        <w:rPr>
          <w:rFonts w:hint="eastAsia"/>
          <w:kern w:val="0"/>
          <w:szCs w:val="21"/>
        </w:rPr>
        <w:t>。</w:t>
      </w:r>
    </w:p>
    <w:p>
      <w:pPr>
        <w:widowControl/>
        <w:numPr>
          <w:ilvl w:val="0"/>
          <w:numId w:val="1"/>
        </w:numPr>
        <w:tabs>
          <w:tab w:val="left" w:pos="0"/>
        </w:tabs>
        <w:spacing w:line="360" w:lineRule="auto"/>
        <w:rPr>
          <w:kern w:val="0"/>
          <w:szCs w:val="21"/>
        </w:rPr>
      </w:pPr>
      <w:r>
        <w:rPr>
          <w:kern w:val="0"/>
          <w:szCs w:val="21"/>
        </w:rPr>
        <w:t>2016</w:t>
      </w:r>
      <w:r>
        <w:rPr>
          <w:rFonts w:hint="eastAsia"/>
          <w:kern w:val="0"/>
          <w:szCs w:val="21"/>
        </w:rPr>
        <w:t>年底，全省总人口</w:t>
      </w:r>
      <w:r>
        <w:rPr>
          <w:kern w:val="0"/>
          <w:szCs w:val="21"/>
        </w:rPr>
        <w:t>10788.14</w:t>
      </w:r>
      <w:r>
        <w:rPr>
          <w:rFonts w:hint="eastAsia"/>
          <w:kern w:val="0"/>
          <w:szCs w:val="21"/>
        </w:rPr>
        <w:t>万人，常住人口</w:t>
      </w:r>
      <w:r>
        <w:rPr>
          <w:kern w:val="0"/>
          <w:szCs w:val="21"/>
        </w:rPr>
        <w:t>9532.42</w:t>
      </w:r>
      <w:r>
        <w:rPr>
          <w:rFonts w:hint="eastAsia"/>
          <w:kern w:val="0"/>
          <w:szCs w:val="21"/>
        </w:rPr>
        <w:t>万人，人口密度每平方公里</w:t>
      </w:r>
      <w:r>
        <w:rPr>
          <w:kern w:val="0"/>
          <w:szCs w:val="21"/>
        </w:rPr>
        <w:t>646</w:t>
      </w:r>
      <w:r>
        <w:rPr>
          <w:rFonts w:hint="eastAsia"/>
          <w:kern w:val="0"/>
          <w:szCs w:val="21"/>
        </w:rPr>
        <w:t>人。</w:t>
      </w:r>
    </w:p>
    <w:p>
      <w:pPr>
        <w:widowControl/>
        <w:numPr>
          <w:ilvl w:val="0"/>
          <w:numId w:val="1"/>
        </w:numPr>
        <w:tabs>
          <w:tab w:val="left" w:pos="0"/>
        </w:tabs>
        <w:spacing w:line="360" w:lineRule="auto"/>
        <w:rPr>
          <w:kern w:val="0"/>
          <w:szCs w:val="21"/>
        </w:rPr>
      </w:pPr>
      <w:r>
        <w:rPr>
          <w:kern w:val="0"/>
          <w:szCs w:val="21"/>
        </w:rPr>
        <w:t>2016</w:t>
      </w:r>
      <w:r>
        <w:rPr>
          <w:rFonts w:hint="eastAsia"/>
          <w:kern w:val="0"/>
          <w:szCs w:val="21"/>
        </w:rPr>
        <w:t>年全省生产总值</w:t>
      </w:r>
      <w:r>
        <w:rPr>
          <w:kern w:val="0"/>
          <w:szCs w:val="21"/>
        </w:rPr>
        <w:t>40160.01</w:t>
      </w:r>
      <w:r>
        <w:rPr>
          <w:rFonts w:hint="eastAsia"/>
          <w:kern w:val="0"/>
          <w:szCs w:val="21"/>
        </w:rPr>
        <w:t>亿元，继续保持全国第</w:t>
      </w:r>
      <w:r>
        <w:rPr>
          <w:kern w:val="0"/>
          <w:szCs w:val="21"/>
        </w:rPr>
        <w:t>5</w:t>
      </w:r>
      <w:r>
        <w:rPr>
          <w:rFonts w:hint="eastAsia"/>
          <w:kern w:val="0"/>
          <w:szCs w:val="21"/>
        </w:rPr>
        <w:t>位、中西部省份首位，比上年增长</w:t>
      </w:r>
      <w:r>
        <w:rPr>
          <w:kern w:val="0"/>
          <w:szCs w:val="21"/>
        </w:rPr>
        <w:t>8.1%</w:t>
      </w:r>
      <w:r>
        <w:rPr>
          <w:rFonts w:hint="eastAsia"/>
          <w:kern w:val="0"/>
          <w:szCs w:val="21"/>
        </w:rPr>
        <w:t>，增速高于全国平均水平</w:t>
      </w:r>
      <w:r>
        <w:rPr>
          <w:kern w:val="0"/>
          <w:szCs w:val="21"/>
        </w:rPr>
        <w:t>1.4</w:t>
      </w:r>
      <w:r>
        <w:rPr>
          <w:rFonts w:hint="eastAsia"/>
          <w:kern w:val="0"/>
          <w:szCs w:val="21"/>
        </w:rPr>
        <w:t>个百分点。</w:t>
      </w:r>
    </w:p>
    <w:p>
      <w:pPr>
        <w:widowControl/>
        <w:numPr>
          <w:ilvl w:val="0"/>
          <w:numId w:val="1"/>
        </w:numPr>
        <w:tabs>
          <w:tab w:val="left" w:pos="0"/>
        </w:tabs>
        <w:spacing w:line="360" w:lineRule="auto"/>
        <w:rPr>
          <w:kern w:val="0"/>
          <w:szCs w:val="21"/>
        </w:rPr>
      </w:pPr>
      <w:r>
        <w:rPr>
          <w:kern w:val="0"/>
          <w:szCs w:val="21"/>
        </w:rPr>
        <w:t>2014</w:t>
      </w:r>
      <w:r>
        <w:rPr>
          <w:rFonts w:hint="eastAsia"/>
          <w:kern w:val="0"/>
          <w:szCs w:val="21"/>
        </w:rPr>
        <w:t>年</w:t>
      </w:r>
      <w:r>
        <w:rPr>
          <w:kern w:val="0"/>
          <w:szCs w:val="21"/>
        </w:rPr>
        <w:t>5</w:t>
      </w:r>
      <w:r>
        <w:rPr>
          <w:rFonts w:hint="eastAsia"/>
          <w:kern w:val="0"/>
          <w:szCs w:val="21"/>
        </w:rPr>
        <w:t>月，习近平总书记到河南调研，精准把握河南发展的突出矛盾和重大关键问题，提出</w:t>
      </w:r>
      <w:r>
        <w:rPr>
          <w:kern w:val="0"/>
          <w:szCs w:val="21"/>
        </w:rPr>
        <w:t>“</w:t>
      </w:r>
      <w:r>
        <w:rPr>
          <w:rFonts w:hint="eastAsia"/>
          <w:kern w:val="0"/>
          <w:szCs w:val="21"/>
        </w:rPr>
        <w:t>发挥优势打好四张牌</w:t>
      </w:r>
      <w:r>
        <w:rPr>
          <w:kern w:val="0"/>
          <w:szCs w:val="21"/>
        </w:rPr>
        <w:t>”</w:t>
      </w:r>
      <w:r>
        <w:rPr>
          <w:rFonts w:hint="eastAsia"/>
          <w:kern w:val="0"/>
          <w:szCs w:val="21"/>
        </w:rPr>
        <w:t>的要求，即</w:t>
      </w:r>
      <w:r>
        <w:rPr>
          <w:kern w:val="0"/>
          <w:szCs w:val="21"/>
        </w:rPr>
        <w:t>“</w:t>
      </w:r>
      <w:r>
        <w:rPr>
          <w:rFonts w:hint="eastAsia"/>
          <w:kern w:val="0"/>
          <w:szCs w:val="21"/>
        </w:rPr>
        <w:t>以发展优势产业为主导推进产业结构优化升级，以构建自主创新体系为主导推进创新驱动发展，以强化基础能力建设为主导推进培育发展新优势，以人为核心推进新型城镇化。</w:t>
      </w:r>
      <w:r>
        <w:rPr>
          <w:kern w:val="0"/>
          <w:szCs w:val="21"/>
        </w:rPr>
        <w:t>”</w:t>
      </w:r>
    </w:p>
    <w:p>
      <w:pPr>
        <w:widowControl/>
        <w:numPr>
          <w:ilvl w:val="0"/>
          <w:numId w:val="1"/>
        </w:numPr>
        <w:tabs>
          <w:tab w:val="left" w:pos="0"/>
        </w:tabs>
        <w:spacing w:line="360" w:lineRule="auto"/>
        <w:rPr>
          <w:kern w:val="0"/>
          <w:szCs w:val="21"/>
        </w:rPr>
      </w:pPr>
      <w:r>
        <w:rPr>
          <w:rFonts w:hint="eastAsia"/>
          <w:kern w:val="0"/>
          <w:szCs w:val="21"/>
        </w:rPr>
        <w:t>习近平总书记对河南发展的殷切期望是：在实现</w:t>
      </w:r>
      <w:r>
        <w:rPr>
          <w:kern w:val="0"/>
          <w:szCs w:val="21"/>
        </w:rPr>
        <w:t>“</w:t>
      </w:r>
      <w:r>
        <w:rPr>
          <w:rFonts w:hint="eastAsia"/>
          <w:kern w:val="0"/>
          <w:szCs w:val="21"/>
        </w:rPr>
        <w:t>两个一百年</w:t>
      </w:r>
      <w:r>
        <w:rPr>
          <w:kern w:val="0"/>
          <w:szCs w:val="21"/>
        </w:rPr>
        <w:t>”</w:t>
      </w:r>
      <w:r>
        <w:rPr>
          <w:rFonts w:hint="eastAsia"/>
          <w:kern w:val="0"/>
          <w:szCs w:val="21"/>
        </w:rPr>
        <w:t>奋斗目标、实现中华民族伟大复兴中国梦的进程中让中原更加出彩。</w:t>
      </w:r>
    </w:p>
    <w:p>
      <w:pPr>
        <w:widowControl/>
        <w:numPr>
          <w:ilvl w:val="0"/>
          <w:numId w:val="1"/>
        </w:numPr>
        <w:tabs>
          <w:tab w:val="left" w:pos="0"/>
        </w:tabs>
        <w:spacing w:line="360" w:lineRule="auto"/>
        <w:rPr>
          <w:kern w:val="0"/>
          <w:szCs w:val="21"/>
        </w:rPr>
      </w:pPr>
      <w:r>
        <w:rPr>
          <w:kern w:val="0"/>
          <w:szCs w:val="21"/>
        </w:rPr>
        <w:t>2017</w:t>
      </w:r>
      <w:r>
        <w:rPr>
          <w:rFonts w:hint="eastAsia"/>
          <w:kern w:val="0"/>
          <w:szCs w:val="21"/>
        </w:rPr>
        <w:t>年</w:t>
      </w:r>
      <w:r>
        <w:rPr>
          <w:kern w:val="0"/>
          <w:szCs w:val="21"/>
        </w:rPr>
        <w:t>5</w:t>
      </w:r>
      <w:r>
        <w:rPr>
          <w:rFonts w:hint="eastAsia"/>
          <w:kern w:val="0"/>
          <w:szCs w:val="21"/>
        </w:rPr>
        <w:t>月</w:t>
      </w:r>
      <w:r>
        <w:rPr>
          <w:kern w:val="0"/>
          <w:szCs w:val="21"/>
        </w:rPr>
        <w:t>8</w:t>
      </w:r>
      <w:r>
        <w:rPr>
          <w:rFonts w:hint="eastAsia"/>
          <w:kern w:val="0"/>
          <w:szCs w:val="21"/>
        </w:rPr>
        <w:t>日至</w:t>
      </w:r>
      <w:r>
        <w:rPr>
          <w:kern w:val="0"/>
          <w:szCs w:val="21"/>
        </w:rPr>
        <w:t>9</w:t>
      </w:r>
      <w:r>
        <w:rPr>
          <w:rFonts w:hint="eastAsia"/>
          <w:kern w:val="0"/>
          <w:szCs w:val="21"/>
        </w:rPr>
        <w:t>日，国务院总理李克强在河南开封、新乡、郑州考察。他强调，提升改革开放水平，解决重点民生难题，在促进中部地区崛起中发挥重要支撑作用。</w:t>
      </w:r>
    </w:p>
    <w:p>
      <w:pPr>
        <w:widowControl/>
        <w:numPr>
          <w:ilvl w:val="0"/>
          <w:numId w:val="1"/>
        </w:numPr>
        <w:tabs>
          <w:tab w:val="left" w:pos="0"/>
        </w:tabs>
        <w:spacing w:line="360" w:lineRule="auto"/>
        <w:rPr>
          <w:kern w:val="0"/>
          <w:szCs w:val="21"/>
        </w:rPr>
      </w:pPr>
      <w:r>
        <w:rPr>
          <w:rFonts w:hint="eastAsia"/>
          <w:kern w:val="0"/>
          <w:szCs w:val="21"/>
        </w:rPr>
        <w:t>中国共产党河南省第十次代表大会审议通过了谢伏瞻同志在大会上作的题为《深入贯彻党中央治国理政新理念新思想新战略，为决胜全面小康、让中原更加出彩而努力奋斗》的报告。</w:t>
      </w:r>
    </w:p>
    <w:p>
      <w:pPr>
        <w:widowControl/>
        <w:numPr>
          <w:ilvl w:val="0"/>
          <w:numId w:val="1"/>
        </w:numPr>
        <w:tabs>
          <w:tab w:val="left" w:pos="0"/>
        </w:tabs>
        <w:spacing w:line="360" w:lineRule="auto"/>
        <w:rPr>
          <w:kern w:val="0"/>
          <w:szCs w:val="21"/>
        </w:rPr>
      </w:pPr>
      <w:r>
        <w:rPr>
          <w:rFonts w:hint="eastAsia"/>
          <w:kern w:val="0"/>
          <w:szCs w:val="21"/>
        </w:rPr>
        <w:t>《省十次党代会报告》提出，今后五年河南要努力打造</w:t>
      </w:r>
      <w:r>
        <w:rPr>
          <w:kern w:val="0"/>
          <w:szCs w:val="21"/>
        </w:rPr>
        <w:t>“</w:t>
      </w:r>
      <w:r>
        <w:rPr>
          <w:rFonts w:hint="eastAsia"/>
          <w:kern w:val="0"/>
          <w:szCs w:val="21"/>
        </w:rPr>
        <w:t>三个高地</w:t>
      </w:r>
      <w:r>
        <w:rPr>
          <w:kern w:val="0"/>
          <w:szCs w:val="21"/>
        </w:rPr>
        <w:t>”</w:t>
      </w:r>
      <w:r>
        <w:rPr>
          <w:rFonts w:hint="eastAsia"/>
          <w:kern w:val="0"/>
          <w:szCs w:val="21"/>
        </w:rPr>
        <w:t>：一是奋力建设中西部地区科技创新高地，二是基本形成内陆开放高地，三是加快构筑全国重要的文化高地。</w:t>
      </w:r>
    </w:p>
    <w:p>
      <w:pPr>
        <w:widowControl/>
        <w:numPr>
          <w:ilvl w:val="0"/>
          <w:numId w:val="1"/>
        </w:numPr>
        <w:tabs>
          <w:tab w:val="left" w:pos="0"/>
        </w:tabs>
        <w:spacing w:line="360" w:lineRule="auto"/>
        <w:rPr>
          <w:kern w:val="0"/>
          <w:szCs w:val="21"/>
        </w:rPr>
      </w:pPr>
      <w:r>
        <w:rPr>
          <w:rFonts w:hint="eastAsia"/>
          <w:kern w:val="0"/>
          <w:szCs w:val="21"/>
        </w:rPr>
        <w:t>《省十次党代会报告》提出，今后五年河南努力实现</w:t>
      </w:r>
      <w:r>
        <w:rPr>
          <w:kern w:val="0"/>
          <w:szCs w:val="21"/>
        </w:rPr>
        <w:t>“</w:t>
      </w:r>
      <w:r>
        <w:rPr>
          <w:rFonts w:hint="eastAsia"/>
          <w:kern w:val="0"/>
          <w:szCs w:val="21"/>
        </w:rPr>
        <w:t>三大提升</w:t>
      </w:r>
      <w:r>
        <w:rPr>
          <w:kern w:val="0"/>
          <w:szCs w:val="21"/>
        </w:rPr>
        <w:t>”:</w:t>
      </w:r>
      <w:r>
        <w:rPr>
          <w:rFonts w:hint="eastAsia"/>
          <w:kern w:val="0"/>
          <w:szCs w:val="21"/>
        </w:rPr>
        <w:t>一是人民群众获得感幸福感显著提升，二是治理体系和治理能力现代化水平显著提升，三是管党治党水平显著提升。</w:t>
      </w:r>
    </w:p>
    <w:p>
      <w:pPr>
        <w:widowControl/>
        <w:numPr>
          <w:ilvl w:val="0"/>
          <w:numId w:val="1"/>
        </w:numPr>
        <w:tabs>
          <w:tab w:val="left" w:pos="0"/>
        </w:tabs>
        <w:spacing w:line="360" w:lineRule="auto"/>
        <w:rPr>
          <w:kern w:val="0"/>
          <w:szCs w:val="21"/>
        </w:rPr>
      </w:pPr>
      <w:r>
        <w:rPr>
          <w:rFonts w:hint="eastAsia"/>
          <w:kern w:val="0"/>
          <w:szCs w:val="21"/>
        </w:rPr>
        <w:t>河南五大国家发展战略是</w:t>
      </w:r>
      <w:r>
        <w:rPr>
          <w:kern w:val="0"/>
          <w:szCs w:val="21"/>
        </w:rPr>
        <w:t>:</w:t>
      </w:r>
      <w:r>
        <w:rPr>
          <w:rFonts w:hint="eastAsia"/>
          <w:kern w:val="0"/>
          <w:szCs w:val="21"/>
        </w:rPr>
        <w:t>国家粮食生产核心区、中原经济区、郑州航空港经济综合实验区、郑洛新国家自主创新示范区和中国（河南）自由贸易试验区。</w:t>
      </w:r>
    </w:p>
    <w:p>
      <w:pPr>
        <w:widowControl/>
        <w:numPr>
          <w:ilvl w:val="0"/>
          <w:numId w:val="1"/>
        </w:numPr>
        <w:tabs>
          <w:tab w:val="left" w:pos="0"/>
        </w:tabs>
        <w:spacing w:line="360" w:lineRule="auto"/>
        <w:rPr>
          <w:kern w:val="0"/>
          <w:szCs w:val="21"/>
        </w:rPr>
      </w:pPr>
      <w:r>
        <w:rPr>
          <w:rFonts w:hint="eastAsia"/>
          <w:kern w:val="0"/>
          <w:szCs w:val="21"/>
        </w:rPr>
        <w:t>中原人文精神</w:t>
      </w:r>
      <w:r>
        <w:rPr>
          <w:kern w:val="0"/>
          <w:szCs w:val="21"/>
        </w:rPr>
        <w:t>“</w:t>
      </w:r>
      <w:r>
        <w:rPr>
          <w:rFonts w:hint="eastAsia"/>
          <w:kern w:val="0"/>
          <w:szCs w:val="21"/>
        </w:rPr>
        <w:t>五大工程</w:t>
      </w:r>
      <w:r>
        <w:rPr>
          <w:kern w:val="0"/>
          <w:szCs w:val="21"/>
        </w:rPr>
        <w:t>”:</w:t>
      </w:r>
      <w:r>
        <w:rPr>
          <w:rFonts w:hint="eastAsia"/>
          <w:kern w:val="0"/>
          <w:szCs w:val="21"/>
        </w:rPr>
        <w:t>一是中原文艺精品创作工程；二是中原文艺普及工程；三是中原优秀传统</w:t>
      </w:r>
      <w:r>
        <w:rPr>
          <w:rFonts w:hint="eastAsia"/>
          <w:kern w:val="0"/>
          <w:szCs w:val="21"/>
          <w:lang w:val="en-US" w:eastAsia="zh-CN"/>
        </w:rPr>
        <w:t>文化</w:t>
      </w:r>
      <w:r>
        <w:rPr>
          <w:rFonts w:hint="eastAsia"/>
          <w:kern w:val="0"/>
          <w:szCs w:val="21"/>
        </w:rPr>
        <w:t>传承工程；四是中原文艺人才培养工程；五是中原特色文化基地建设工程。</w:t>
      </w:r>
    </w:p>
    <w:p>
      <w:pPr>
        <w:widowControl/>
        <w:numPr>
          <w:ilvl w:val="0"/>
          <w:numId w:val="1"/>
        </w:numPr>
        <w:tabs>
          <w:tab w:val="left" w:pos="0"/>
        </w:tabs>
        <w:spacing w:line="360" w:lineRule="auto"/>
        <w:rPr>
          <w:kern w:val="0"/>
          <w:szCs w:val="21"/>
        </w:rPr>
      </w:pPr>
      <w:r>
        <w:rPr>
          <w:rFonts w:hint="eastAsia"/>
          <w:kern w:val="0"/>
          <w:szCs w:val="21"/>
        </w:rPr>
        <w:t>河南扶贫工作</w:t>
      </w:r>
      <w:r>
        <w:rPr>
          <w:kern w:val="0"/>
          <w:szCs w:val="21"/>
        </w:rPr>
        <w:t>“</w:t>
      </w:r>
      <w:r>
        <w:rPr>
          <w:rFonts w:hint="eastAsia"/>
          <w:kern w:val="0"/>
          <w:szCs w:val="21"/>
        </w:rPr>
        <w:t>三山一滩</w:t>
      </w:r>
      <w:r>
        <w:rPr>
          <w:kern w:val="0"/>
          <w:szCs w:val="21"/>
        </w:rPr>
        <w:t>”</w:t>
      </w:r>
      <w:r>
        <w:rPr>
          <w:rFonts w:hint="eastAsia"/>
          <w:kern w:val="0"/>
          <w:szCs w:val="21"/>
        </w:rPr>
        <w:t>地区是指河南境内的大别山、伏牛山、太行深山贫困地区和黄河滩区。</w:t>
      </w:r>
    </w:p>
    <w:p>
      <w:pPr>
        <w:widowControl/>
        <w:numPr>
          <w:ilvl w:val="0"/>
          <w:numId w:val="1"/>
        </w:numPr>
        <w:tabs>
          <w:tab w:val="left" w:pos="0"/>
        </w:tabs>
        <w:spacing w:line="360" w:lineRule="auto"/>
        <w:rPr>
          <w:kern w:val="0"/>
          <w:szCs w:val="21"/>
        </w:rPr>
      </w:pPr>
      <w:r>
        <w:rPr>
          <w:rFonts w:hint="eastAsia"/>
          <w:kern w:val="0"/>
          <w:szCs w:val="21"/>
        </w:rPr>
        <w:t>我省今后五年经济社会发展的总体目标是：到</w:t>
      </w:r>
      <w:r>
        <w:rPr>
          <w:kern w:val="0"/>
          <w:szCs w:val="21"/>
        </w:rPr>
        <w:t>2020</w:t>
      </w:r>
      <w:r>
        <w:rPr>
          <w:rFonts w:hint="eastAsia"/>
          <w:kern w:val="0"/>
          <w:szCs w:val="21"/>
        </w:rPr>
        <w:t>年，惠及全省人民的小康社会全面建成，基本形成现代化建设框架格局，部分领域和区域实现现代化，综合竞争优势大幅提升，力争实现由经济大省向经济强省的跨越，综合实力进入全国第一方阵，成为促进中部崛起的核心支撑和带动全国发展的新空间，富强民主文明和谐美丽的现代化新河南建设展现出更加美好前景。</w:t>
      </w:r>
    </w:p>
    <w:p>
      <w:pPr>
        <w:widowControl/>
        <w:numPr>
          <w:ilvl w:val="0"/>
          <w:numId w:val="1"/>
        </w:numPr>
        <w:tabs>
          <w:tab w:val="left" w:pos="0"/>
        </w:tabs>
        <w:spacing w:line="360" w:lineRule="auto"/>
        <w:rPr>
          <w:kern w:val="0"/>
          <w:szCs w:val="21"/>
        </w:rPr>
      </w:pPr>
      <w:r>
        <w:rPr>
          <w:rFonts w:hint="eastAsia"/>
          <w:kern w:val="0"/>
          <w:szCs w:val="21"/>
        </w:rPr>
        <w:t>保持</w:t>
      </w:r>
      <w:r>
        <w:rPr>
          <w:kern w:val="0"/>
          <w:szCs w:val="21"/>
        </w:rPr>
        <w:t>“</w:t>
      </w:r>
      <w:r>
        <w:rPr>
          <w:rFonts w:hint="eastAsia"/>
          <w:kern w:val="0"/>
          <w:szCs w:val="21"/>
        </w:rPr>
        <w:t>三个同步</w:t>
      </w:r>
      <w:r>
        <w:rPr>
          <w:kern w:val="0"/>
          <w:szCs w:val="21"/>
        </w:rPr>
        <w:t>”</w:t>
      </w:r>
      <w:r>
        <w:rPr>
          <w:rFonts w:hint="eastAsia"/>
          <w:kern w:val="0"/>
          <w:szCs w:val="21"/>
        </w:rPr>
        <w:t>，即城乡居民收入与地区生产总值同步增长，生态环境质量与经济质量效益同步改善，社会事业进步与经济发展水平同步提高；实现</w:t>
      </w:r>
      <w:r>
        <w:rPr>
          <w:kern w:val="0"/>
          <w:szCs w:val="21"/>
        </w:rPr>
        <w:t>“</w:t>
      </w:r>
      <w:r>
        <w:rPr>
          <w:rFonts w:hint="eastAsia"/>
          <w:kern w:val="0"/>
          <w:szCs w:val="21"/>
        </w:rPr>
        <w:t>三个高于</w:t>
      </w:r>
      <w:r>
        <w:rPr>
          <w:kern w:val="0"/>
          <w:szCs w:val="21"/>
        </w:rPr>
        <w:t>”</w:t>
      </w:r>
      <w:r>
        <w:rPr>
          <w:rFonts w:hint="eastAsia"/>
          <w:kern w:val="0"/>
          <w:szCs w:val="21"/>
        </w:rPr>
        <w:t>，即生产总值、财政收入、居民收入的增速均高于全国平均水平，加快缩小与全国平均水平的差距，使决胜全面小康、中原更加出彩的步伐更加稳健、更加坚实。</w:t>
      </w:r>
    </w:p>
    <w:p>
      <w:pPr>
        <w:widowControl/>
        <w:numPr>
          <w:ilvl w:val="0"/>
          <w:numId w:val="1"/>
        </w:numPr>
        <w:tabs>
          <w:tab w:val="left" w:pos="0"/>
        </w:tabs>
        <w:spacing w:line="360" w:lineRule="auto"/>
        <w:rPr>
          <w:kern w:val="0"/>
          <w:szCs w:val="21"/>
        </w:rPr>
      </w:pPr>
      <w:r>
        <w:rPr>
          <w:rFonts w:hint="eastAsia"/>
          <w:kern w:val="0"/>
          <w:szCs w:val="21"/>
        </w:rPr>
        <w:t>《河南省全面建成小康社会加快现代化建设战略纲要》中提出的科学推进新型城镇化的实现途径，就是坚持</w:t>
      </w:r>
      <w:r>
        <w:rPr>
          <w:kern w:val="0"/>
          <w:szCs w:val="21"/>
        </w:rPr>
        <w:t>“</w:t>
      </w:r>
      <w:r>
        <w:rPr>
          <w:rFonts w:hint="eastAsia"/>
          <w:kern w:val="0"/>
          <w:szCs w:val="21"/>
        </w:rPr>
        <w:t>一基本两牵动三保障</w:t>
      </w:r>
      <w:r>
        <w:rPr>
          <w:kern w:val="0"/>
          <w:szCs w:val="21"/>
        </w:rPr>
        <w:t>”</w:t>
      </w:r>
      <w:r>
        <w:rPr>
          <w:rFonts w:hint="eastAsia"/>
          <w:kern w:val="0"/>
          <w:szCs w:val="21"/>
        </w:rPr>
        <w:t>。</w:t>
      </w:r>
      <w:r>
        <w:rPr>
          <w:kern w:val="0"/>
          <w:szCs w:val="21"/>
        </w:rPr>
        <w:t>“</w:t>
      </w:r>
      <w:r>
        <w:rPr>
          <w:rFonts w:hint="eastAsia"/>
          <w:kern w:val="0"/>
          <w:szCs w:val="21"/>
        </w:rPr>
        <w:t>一基本</w:t>
      </w:r>
      <w:r>
        <w:rPr>
          <w:kern w:val="0"/>
          <w:szCs w:val="21"/>
        </w:rPr>
        <w:t>”</w:t>
      </w:r>
      <w:r>
        <w:rPr>
          <w:rFonts w:hint="eastAsia"/>
          <w:kern w:val="0"/>
          <w:szCs w:val="21"/>
        </w:rPr>
        <w:t>，即产业为基、就业为本；</w:t>
      </w:r>
      <w:r>
        <w:rPr>
          <w:kern w:val="0"/>
          <w:szCs w:val="21"/>
        </w:rPr>
        <w:t>“</w:t>
      </w:r>
      <w:r>
        <w:rPr>
          <w:rFonts w:hint="eastAsia"/>
          <w:kern w:val="0"/>
          <w:szCs w:val="21"/>
        </w:rPr>
        <w:t>两牵动</w:t>
      </w:r>
      <w:r>
        <w:rPr>
          <w:kern w:val="0"/>
          <w:szCs w:val="21"/>
        </w:rPr>
        <w:t>”</w:t>
      </w:r>
      <w:r>
        <w:rPr>
          <w:rFonts w:hint="eastAsia"/>
          <w:kern w:val="0"/>
          <w:szCs w:val="21"/>
        </w:rPr>
        <w:t>，即住房牵动、就学牵动；</w:t>
      </w:r>
      <w:r>
        <w:rPr>
          <w:kern w:val="0"/>
          <w:szCs w:val="21"/>
        </w:rPr>
        <w:t>“</w:t>
      </w:r>
      <w:r>
        <w:rPr>
          <w:rFonts w:hint="eastAsia"/>
          <w:kern w:val="0"/>
          <w:szCs w:val="21"/>
        </w:rPr>
        <w:t>三保障</w:t>
      </w:r>
      <w:r>
        <w:rPr>
          <w:kern w:val="0"/>
          <w:szCs w:val="21"/>
        </w:rPr>
        <w:t>”</w:t>
      </w:r>
      <w:r>
        <w:rPr>
          <w:rFonts w:hint="eastAsia"/>
          <w:kern w:val="0"/>
          <w:szCs w:val="21"/>
        </w:rPr>
        <w:t>，即社会保障、农民权益保障、基本公共服务保障。坚持</w:t>
      </w:r>
      <w:r>
        <w:rPr>
          <w:kern w:val="0"/>
          <w:szCs w:val="21"/>
        </w:rPr>
        <w:t>“</w:t>
      </w:r>
      <w:r>
        <w:rPr>
          <w:rFonts w:hint="eastAsia"/>
          <w:kern w:val="0"/>
          <w:szCs w:val="21"/>
        </w:rPr>
        <w:t>三集</w:t>
      </w:r>
      <w:r>
        <w:rPr>
          <w:kern w:val="0"/>
          <w:szCs w:val="21"/>
        </w:rPr>
        <w:t>”</w:t>
      </w:r>
      <w:r>
        <w:rPr>
          <w:rFonts w:hint="eastAsia"/>
          <w:kern w:val="0"/>
          <w:szCs w:val="21"/>
        </w:rPr>
        <w:t>，即产业集聚、人口集中和土地集约。</w:t>
      </w:r>
    </w:p>
    <w:p>
      <w:pPr>
        <w:widowControl/>
        <w:numPr>
          <w:ilvl w:val="0"/>
          <w:numId w:val="1"/>
        </w:numPr>
        <w:tabs>
          <w:tab w:val="left" w:pos="0"/>
        </w:tabs>
        <w:spacing w:line="360" w:lineRule="auto"/>
        <w:rPr>
          <w:kern w:val="0"/>
          <w:szCs w:val="21"/>
        </w:rPr>
      </w:pPr>
      <w:r>
        <w:rPr>
          <w:rFonts w:hint="eastAsia"/>
          <w:kern w:val="0"/>
          <w:szCs w:val="21"/>
        </w:rPr>
        <w:t>国务院正式批复《促进中部地区崛起</w:t>
      </w:r>
      <w:r>
        <w:rPr>
          <w:kern w:val="0"/>
          <w:szCs w:val="21"/>
        </w:rPr>
        <w:t>“</w:t>
      </w:r>
      <w:r>
        <w:rPr>
          <w:rFonts w:hint="eastAsia"/>
          <w:kern w:val="0"/>
          <w:szCs w:val="21"/>
        </w:rPr>
        <w:t>十三五</w:t>
      </w:r>
      <w:r>
        <w:rPr>
          <w:kern w:val="0"/>
          <w:szCs w:val="21"/>
        </w:rPr>
        <w:t>”</w:t>
      </w:r>
      <w:r>
        <w:rPr>
          <w:rFonts w:hint="eastAsia"/>
          <w:kern w:val="0"/>
          <w:szCs w:val="21"/>
        </w:rPr>
        <w:t>规划》，明确提出支持郑州建设国家中心城市，做大做强洛阳区域性中心城市。</w:t>
      </w:r>
    </w:p>
    <w:p>
      <w:pPr>
        <w:widowControl/>
        <w:numPr>
          <w:ilvl w:val="0"/>
          <w:numId w:val="1"/>
        </w:numPr>
        <w:tabs>
          <w:tab w:val="left" w:pos="0"/>
        </w:tabs>
        <w:spacing w:line="360" w:lineRule="auto"/>
        <w:rPr>
          <w:kern w:val="0"/>
          <w:szCs w:val="21"/>
        </w:rPr>
      </w:pPr>
      <w:r>
        <w:rPr>
          <w:rFonts w:hint="eastAsia"/>
          <w:kern w:val="0"/>
          <w:szCs w:val="21"/>
        </w:rPr>
        <w:t>省委书记谢伏瞻在多个重要场合指出，加快建设先进制造业大省、高成长服务业大省、现代农业大省、网络经济大省</w:t>
      </w:r>
      <w:r>
        <w:rPr>
          <w:kern w:val="0"/>
          <w:szCs w:val="21"/>
        </w:rPr>
        <w:t>“</w:t>
      </w:r>
      <w:r>
        <w:rPr>
          <w:rFonts w:hint="eastAsia"/>
          <w:kern w:val="0"/>
          <w:szCs w:val="21"/>
        </w:rPr>
        <w:t>四个大省</w:t>
      </w:r>
      <w:r>
        <w:rPr>
          <w:kern w:val="0"/>
          <w:szCs w:val="21"/>
        </w:rPr>
        <w:t>”</w:t>
      </w:r>
      <w:r>
        <w:rPr>
          <w:rFonts w:hint="eastAsia"/>
          <w:kern w:val="0"/>
          <w:szCs w:val="21"/>
        </w:rPr>
        <w:t>，是河南落实国家</w:t>
      </w:r>
      <w:r>
        <w:rPr>
          <w:kern w:val="0"/>
          <w:szCs w:val="21"/>
        </w:rPr>
        <w:t>“</w:t>
      </w:r>
      <w:r>
        <w:rPr>
          <w:rFonts w:hint="eastAsia"/>
          <w:kern w:val="0"/>
          <w:szCs w:val="21"/>
        </w:rPr>
        <w:t>十三五规划纲要</w:t>
      </w:r>
      <w:r>
        <w:rPr>
          <w:kern w:val="0"/>
          <w:szCs w:val="21"/>
        </w:rPr>
        <w:t>”</w:t>
      </w:r>
      <w:r>
        <w:rPr>
          <w:rFonts w:hint="eastAsia"/>
          <w:kern w:val="0"/>
          <w:szCs w:val="21"/>
        </w:rPr>
        <w:t>的具体实践。</w:t>
      </w:r>
    </w:p>
    <w:p>
      <w:pPr>
        <w:widowControl/>
        <w:numPr>
          <w:ilvl w:val="0"/>
          <w:numId w:val="1"/>
        </w:numPr>
        <w:tabs>
          <w:tab w:val="left" w:pos="0"/>
        </w:tabs>
        <w:spacing w:line="360" w:lineRule="auto"/>
        <w:rPr>
          <w:kern w:val="0"/>
          <w:szCs w:val="21"/>
        </w:rPr>
      </w:pPr>
      <w:r>
        <w:rPr>
          <w:kern w:val="0"/>
          <w:szCs w:val="21"/>
        </w:rPr>
        <w:t>2017</w:t>
      </w:r>
      <w:r>
        <w:rPr>
          <w:rFonts w:hint="eastAsia"/>
          <w:kern w:val="0"/>
          <w:szCs w:val="21"/>
        </w:rPr>
        <w:t>年</w:t>
      </w:r>
      <w:r>
        <w:rPr>
          <w:kern w:val="0"/>
          <w:szCs w:val="21"/>
        </w:rPr>
        <w:t>6</w:t>
      </w:r>
      <w:r>
        <w:rPr>
          <w:rFonts w:hint="eastAsia"/>
          <w:kern w:val="0"/>
          <w:szCs w:val="21"/>
        </w:rPr>
        <w:t>月</w:t>
      </w:r>
      <w:r>
        <w:rPr>
          <w:kern w:val="0"/>
          <w:szCs w:val="21"/>
        </w:rPr>
        <w:t>1</w:t>
      </w:r>
      <w:r>
        <w:rPr>
          <w:rFonts w:hint="eastAsia"/>
          <w:kern w:val="0"/>
          <w:szCs w:val="21"/>
        </w:rPr>
        <w:t>日，省委全面深化改革领导小组第二十一次会议上提出打赢</w:t>
      </w:r>
      <w:r>
        <w:rPr>
          <w:kern w:val="0"/>
          <w:szCs w:val="21"/>
        </w:rPr>
        <w:t>“</w:t>
      </w:r>
      <w:r>
        <w:rPr>
          <w:rFonts w:hint="eastAsia"/>
          <w:kern w:val="0"/>
          <w:szCs w:val="21"/>
        </w:rPr>
        <w:t>五大攻坚战</w:t>
      </w:r>
      <w:r>
        <w:rPr>
          <w:kern w:val="0"/>
          <w:szCs w:val="21"/>
        </w:rPr>
        <w:t>”</w:t>
      </w:r>
      <w:r>
        <w:rPr>
          <w:rFonts w:hint="eastAsia"/>
          <w:kern w:val="0"/>
          <w:szCs w:val="21"/>
        </w:rPr>
        <w:t>，指的是农村脱贫攻坚战、环境治理攻坚战、国企改革攻坚战、转型发展攻坚战和转变作风攻坚战。</w:t>
      </w:r>
    </w:p>
    <w:p>
      <w:pPr>
        <w:widowControl/>
        <w:numPr>
          <w:ilvl w:val="0"/>
          <w:numId w:val="1"/>
        </w:numPr>
        <w:tabs>
          <w:tab w:val="left" w:pos="0"/>
        </w:tabs>
        <w:spacing w:line="360" w:lineRule="auto"/>
        <w:rPr>
          <w:kern w:val="0"/>
          <w:szCs w:val="21"/>
        </w:rPr>
      </w:pPr>
      <w:r>
        <w:rPr>
          <w:rFonts w:hint="eastAsia"/>
          <w:kern w:val="0"/>
          <w:szCs w:val="21"/>
        </w:rPr>
        <w:t>社会主义核心价值观分为</w:t>
      </w:r>
      <w:r>
        <w:rPr>
          <w:kern w:val="0"/>
          <w:szCs w:val="21"/>
        </w:rPr>
        <w:t>3</w:t>
      </w:r>
      <w:r>
        <w:rPr>
          <w:rFonts w:hint="eastAsia"/>
          <w:kern w:val="0"/>
          <w:szCs w:val="21"/>
        </w:rPr>
        <w:t>个层面</w:t>
      </w:r>
      <w:r>
        <w:rPr>
          <w:kern w:val="0"/>
          <w:szCs w:val="21"/>
        </w:rPr>
        <w:t>24</w:t>
      </w:r>
      <w:r>
        <w:rPr>
          <w:rFonts w:hint="eastAsia"/>
          <w:kern w:val="0"/>
          <w:szCs w:val="21"/>
        </w:rPr>
        <w:t>字：富强、民主、文明、和谐是国家层面的价值目标；自由、平等、公正、法治是社会层面的价值取向；爱国、敬业、诚信、友善是公民个人层面的价值准则。</w:t>
      </w:r>
    </w:p>
    <w:p>
      <w:pPr>
        <w:widowControl/>
        <w:numPr>
          <w:ilvl w:val="0"/>
          <w:numId w:val="1"/>
        </w:numPr>
        <w:tabs>
          <w:tab w:val="left" w:pos="0"/>
        </w:tabs>
        <w:spacing w:line="360" w:lineRule="auto"/>
        <w:rPr>
          <w:kern w:val="0"/>
          <w:szCs w:val="21"/>
        </w:rPr>
      </w:pPr>
      <w:r>
        <w:rPr>
          <w:rFonts w:hint="eastAsia"/>
          <w:kern w:val="0"/>
          <w:szCs w:val="21"/>
        </w:rPr>
        <w:t>加强生态文明宣传教育要着力增强全民节约意识、环保意识、生态意识，营造爱护生态环境的良好风气。</w:t>
      </w:r>
    </w:p>
    <w:p>
      <w:pPr>
        <w:widowControl/>
        <w:numPr>
          <w:ilvl w:val="0"/>
          <w:numId w:val="1"/>
        </w:numPr>
        <w:tabs>
          <w:tab w:val="left" w:pos="0"/>
        </w:tabs>
        <w:spacing w:line="360" w:lineRule="auto"/>
        <w:rPr>
          <w:kern w:val="0"/>
          <w:szCs w:val="21"/>
        </w:rPr>
      </w:pPr>
      <w:r>
        <w:rPr>
          <w:rFonts w:hint="eastAsia"/>
          <w:kern w:val="0"/>
          <w:szCs w:val="21"/>
        </w:rPr>
        <w:t>志愿精神是：奉献、友爱、互助、进步。</w:t>
      </w:r>
    </w:p>
    <w:p>
      <w:pPr>
        <w:widowControl/>
        <w:numPr>
          <w:ilvl w:val="0"/>
          <w:numId w:val="1"/>
        </w:numPr>
        <w:tabs>
          <w:tab w:val="left" w:pos="0"/>
        </w:tabs>
        <w:spacing w:line="360" w:lineRule="auto"/>
        <w:rPr>
          <w:kern w:val="0"/>
          <w:szCs w:val="21"/>
        </w:rPr>
      </w:pPr>
      <w:r>
        <w:rPr>
          <w:rFonts w:hint="eastAsia"/>
          <w:kern w:val="0"/>
          <w:szCs w:val="21"/>
        </w:rPr>
        <w:t>国家十三五规划</w:t>
      </w:r>
      <w:r>
        <w:rPr>
          <w:rFonts w:hint="eastAsia"/>
          <w:kern w:val="0"/>
          <w:szCs w:val="21"/>
          <w:lang w:eastAsia="zh-CN"/>
        </w:rPr>
        <w:t>纲要提出</w:t>
      </w:r>
      <w:r>
        <w:rPr>
          <w:rFonts w:hint="eastAsia"/>
          <w:kern w:val="0"/>
          <w:szCs w:val="21"/>
        </w:rPr>
        <w:t>：到</w:t>
      </w:r>
      <w:r>
        <w:rPr>
          <w:kern w:val="0"/>
          <w:szCs w:val="21"/>
        </w:rPr>
        <w:t>2020</w:t>
      </w:r>
      <w:r>
        <w:rPr>
          <w:rFonts w:hint="eastAsia"/>
          <w:kern w:val="0"/>
          <w:szCs w:val="21"/>
        </w:rPr>
        <w:t>年注册志愿者人数占居民人口比例达到</w:t>
      </w:r>
      <w:r>
        <w:rPr>
          <w:kern w:val="0"/>
          <w:szCs w:val="21"/>
        </w:rPr>
        <w:t>13%</w:t>
      </w:r>
      <w:r>
        <w:rPr>
          <w:rFonts w:hint="eastAsia"/>
          <w:kern w:val="0"/>
          <w:szCs w:val="21"/>
        </w:rPr>
        <w:t>。</w:t>
      </w:r>
    </w:p>
    <w:p>
      <w:pPr>
        <w:widowControl/>
        <w:numPr>
          <w:ilvl w:val="0"/>
          <w:numId w:val="1"/>
        </w:numPr>
        <w:tabs>
          <w:tab w:val="left" w:pos="0"/>
        </w:tabs>
        <w:spacing w:line="360" w:lineRule="auto"/>
        <w:rPr>
          <w:kern w:val="0"/>
          <w:szCs w:val="21"/>
        </w:rPr>
      </w:pPr>
      <w:r>
        <w:rPr>
          <w:kern w:val="0"/>
          <w:szCs w:val="21"/>
        </w:rPr>
        <w:t>2016</w:t>
      </w:r>
      <w:r>
        <w:rPr>
          <w:rFonts w:hint="eastAsia"/>
          <w:kern w:val="0"/>
          <w:szCs w:val="21"/>
        </w:rPr>
        <w:t>年</w:t>
      </w:r>
      <w:r>
        <w:rPr>
          <w:kern w:val="0"/>
          <w:szCs w:val="21"/>
        </w:rPr>
        <w:t>4</w:t>
      </w:r>
      <w:r>
        <w:rPr>
          <w:rFonts w:hint="eastAsia"/>
          <w:kern w:val="0"/>
          <w:szCs w:val="21"/>
        </w:rPr>
        <w:t>月，刘奇葆在河南调研时强调，大家要记住</w:t>
      </w:r>
      <w:r>
        <w:rPr>
          <w:kern w:val="0"/>
          <w:szCs w:val="21"/>
        </w:rPr>
        <w:t>“</w:t>
      </w:r>
      <w:r>
        <w:rPr>
          <w:rFonts w:hint="eastAsia"/>
          <w:kern w:val="0"/>
          <w:szCs w:val="21"/>
        </w:rPr>
        <w:t>有时间做志愿者，有困难找志愿者</w:t>
      </w:r>
      <w:r>
        <w:rPr>
          <w:kern w:val="0"/>
          <w:szCs w:val="21"/>
        </w:rPr>
        <w:t>”</w:t>
      </w:r>
      <w:r>
        <w:rPr>
          <w:rFonts w:hint="eastAsia"/>
          <w:kern w:val="0"/>
          <w:szCs w:val="21"/>
        </w:rPr>
        <w:t>这两句话，积极培育我为人人、人人为我的社会风尚，使志愿服务在全社会蔚然成风。</w:t>
      </w:r>
    </w:p>
    <w:p>
      <w:pPr>
        <w:widowControl/>
        <w:numPr>
          <w:ilvl w:val="0"/>
          <w:numId w:val="1"/>
        </w:numPr>
        <w:tabs>
          <w:tab w:val="left" w:pos="0"/>
        </w:tabs>
        <w:spacing w:line="360" w:lineRule="auto"/>
        <w:rPr>
          <w:kern w:val="0"/>
          <w:szCs w:val="21"/>
        </w:rPr>
      </w:pPr>
      <w:r>
        <w:rPr>
          <w:rFonts w:hint="eastAsia"/>
          <w:kern w:val="0"/>
          <w:szCs w:val="21"/>
        </w:rPr>
        <w:t>《关于支持和发展志愿服务组织的意见》明确提出，到</w:t>
      </w:r>
      <w:r>
        <w:rPr>
          <w:kern w:val="0"/>
          <w:szCs w:val="21"/>
        </w:rPr>
        <w:t>2020</w:t>
      </w:r>
      <w:r>
        <w:rPr>
          <w:rFonts w:hint="eastAsia"/>
          <w:kern w:val="0"/>
          <w:szCs w:val="21"/>
        </w:rPr>
        <w:t>年，基本建成布局合理、管理规范、服务完善、充满活力的志愿服务组织体系。强调各级党政领导干部要充分发挥示范带头作用，利用工作之余参与志愿服务活动。</w:t>
      </w:r>
    </w:p>
    <w:p>
      <w:pPr>
        <w:widowControl/>
        <w:numPr>
          <w:ilvl w:val="0"/>
          <w:numId w:val="1"/>
        </w:numPr>
        <w:tabs>
          <w:tab w:val="left" w:pos="0"/>
        </w:tabs>
        <w:spacing w:line="360" w:lineRule="auto"/>
        <w:rPr>
          <w:kern w:val="0"/>
          <w:szCs w:val="21"/>
        </w:rPr>
      </w:pPr>
      <w:r>
        <w:rPr>
          <w:rFonts w:hint="eastAsia"/>
          <w:kern w:val="0"/>
          <w:szCs w:val="21"/>
        </w:rPr>
        <w:t>群众性精神文明创建活动是人民群众移风易俗、改造社会的伟大创造。群众性精神文明创建活动开始于</w:t>
      </w:r>
      <w:r>
        <w:rPr>
          <w:kern w:val="0"/>
          <w:szCs w:val="21"/>
        </w:rPr>
        <w:t>1981</w:t>
      </w:r>
      <w:r>
        <w:rPr>
          <w:rFonts w:hint="eastAsia"/>
          <w:kern w:val="0"/>
          <w:szCs w:val="21"/>
        </w:rPr>
        <w:t>年</w:t>
      </w:r>
      <w:r>
        <w:rPr>
          <w:kern w:val="0"/>
          <w:szCs w:val="21"/>
        </w:rPr>
        <w:t>“</w:t>
      </w:r>
      <w:r>
        <w:rPr>
          <w:rFonts w:hint="eastAsia"/>
          <w:kern w:val="0"/>
          <w:szCs w:val="21"/>
        </w:rPr>
        <w:t>五讲四美三热爱</w:t>
      </w:r>
      <w:r>
        <w:rPr>
          <w:kern w:val="0"/>
          <w:szCs w:val="21"/>
        </w:rPr>
        <w:t>”</w:t>
      </w:r>
      <w:r>
        <w:rPr>
          <w:rFonts w:hint="eastAsia"/>
          <w:kern w:val="0"/>
          <w:szCs w:val="21"/>
        </w:rPr>
        <w:t>活动。</w:t>
      </w:r>
    </w:p>
    <w:p>
      <w:pPr>
        <w:widowControl/>
        <w:numPr>
          <w:ilvl w:val="0"/>
          <w:numId w:val="1"/>
        </w:numPr>
        <w:tabs>
          <w:tab w:val="left" w:pos="0"/>
        </w:tabs>
        <w:spacing w:line="360" w:lineRule="auto"/>
        <w:rPr>
          <w:kern w:val="0"/>
          <w:szCs w:val="21"/>
        </w:rPr>
      </w:pPr>
      <w:r>
        <w:rPr>
          <w:rFonts w:hint="eastAsia"/>
          <w:kern w:val="0"/>
          <w:szCs w:val="21"/>
        </w:rPr>
        <w:t>社会主义精神文明建设的根本任务是：适应社会主义现代化建设的需要，培育有理想、有道德、有文化、有纪律的社会主义公民，提高整个中华民族的思想道德素质和科学文化素质。</w:t>
      </w:r>
    </w:p>
    <w:p>
      <w:pPr>
        <w:widowControl/>
        <w:numPr>
          <w:ilvl w:val="0"/>
          <w:numId w:val="1"/>
        </w:numPr>
        <w:tabs>
          <w:tab w:val="left" w:pos="0"/>
        </w:tabs>
        <w:spacing w:line="360" w:lineRule="auto"/>
        <w:rPr>
          <w:kern w:val="0"/>
          <w:szCs w:val="21"/>
        </w:rPr>
      </w:pPr>
      <w:r>
        <w:rPr>
          <w:rFonts w:hint="eastAsia"/>
          <w:kern w:val="0"/>
          <w:szCs w:val="21"/>
        </w:rPr>
        <w:t>社会主义精神文明建设包括思想道德建设和教育科学文化建设两个方面的内容。我们进行的精神文明建设，是继承发扬优良传统而又充分体现时代精神、立足本国而又面向世界的精神文明建设。加强精神文明建设，要继承和发扬民族的优秀文化传统和党的优良传统。</w:t>
      </w:r>
    </w:p>
    <w:p>
      <w:pPr>
        <w:widowControl/>
        <w:numPr>
          <w:ilvl w:val="0"/>
          <w:numId w:val="1"/>
        </w:numPr>
        <w:tabs>
          <w:tab w:val="left" w:pos="0"/>
        </w:tabs>
        <w:spacing w:line="360" w:lineRule="auto"/>
        <w:rPr>
          <w:kern w:val="0"/>
          <w:szCs w:val="21"/>
        </w:rPr>
      </w:pPr>
      <w:r>
        <w:rPr>
          <w:rFonts w:hint="eastAsia"/>
          <w:kern w:val="0"/>
          <w:szCs w:val="21"/>
        </w:rPr>
        <w:t>文明单位是指积极践行社会主义核心价值观，坚持社会主义物质文明建设和精神文明建设两手抓，各项事业全面协调发展，精神文明建设成效突出，在社会上发挥示范引领作用的单位。文明单位是群众满意、社会认可，并经各级文明委组织考核，由地方党委、政府命名的综合性荣誉称号。</w:t>
      </w:r>
    </w:p>
    <w:p>
      <w:pPr>
        <w:widowControl/>
        <w:numPr>
          <w:ilvl w:val="0"/>
          <w:numId w:val="1"/>
        </w:numPr>
        <w:tabs>
          <w:tab w:val="left" w:pos="0"/>
        </w:tabs>
        <w:spacing w:line="360" w:lineRule="auto"/>
        <w:rPr>
          <w:kern w:val="0"/>
          <w:szCs w:val="21"/>
        </w:rPr>
      </w:pPr>
      <w:r>
        <w:rPr>
          <w:rFonts w:hint="eastAsia"/>
          <w:kern w:val="0"/>
          <w:szCs w:val="21"/>
        </w:rPr>
        <w:t>文明单位分为全国文明单位、河南省文明单位标兵、河南省文明单位、市、县（市、区）文明单位五个档次。文明单位实行</w:t>
      </w:r>
      <w:r>
        <w:rPr>
          <w:kern w:val="0"/>
          <w:szCs w:val="21"/>
        </w:rPr>
        <w:t>“</w:t>
      </w:r>
      <w:r>
        <w:rPr>
          <w:rFonts w:hint="eastAsia"/>
          <w:kern w:val="0"/>
          <w:szCs w:val="21"/>
        </w:rPr>
        <w:t>逐级升格制</w:t>
      </w:r>
      <w:r>
        <w:rPr>
          <w:kern w:val="0"/>
          <w:szCs w:val="21"/>
        </w:rPr>
        <w:t>”</w:t>
      </w:r>
      <w:r>
        <w:rPr>
          <w:rFonts w:hint="eastAsia"/>
          <w:kern w:val="0"/>
          <w:szCs w:val="21"/>
        </w:rPr>
        <w:t>，连续两年保持市级文明单位称号的单位，可申报河南省文明单位；连续满两届（含届满当年）的河南省文明单位，可申报河南省文明单位标兵；全国文明单位从河南省文明单位标兵中推荐产生。</w:t>
      </w:r>
    </w:p>
    <w:p>
      <w:pPr>
        <w:widowControl/>
        <w:numPr>
          <w:ilvl w:val="0"/>
          <w:numId w:val="1"/>
        </w:numPr>
        <w:tabs>
          <w:tab w:val="left" w:pos="0"/>
        </w:tabs>
        <w:spacing w:line="360" w:lineRule="auto"/>
        <w:rPr>
          <w:kern w:val="0"/>
          <w:szCs w:val="21"/>
        </w:rPr>
      </w:pPr>
      <w:r>
        <w:rPr>
          <w:rFonts w:hint="eastAsia"/>
          <w:kern w:val="0"/>
          <w:szCs w:val="21"/>
        </w:rPr>
        <w:t>创建文明城市的</w:t>
      </w:r>
      <w:r>
        <w:rPr>
          <w:kern w:val="0"/>
          <w:szCs w:val="21"/>
        </w:rPr>
        <w:t>“</w:t>
      </w:r>
      <w:r>
        <w:rPr>
          <w:rFonts w:hint="eastAsia"/>
          <w:kern w:val="0"/>
          <w:szCs w:val="21"/>
        </w:rPr>
        <w:t>三优</w:t>
      </w:r>
      <w:r>
        <w:rPr>
          <w:kern w:val="0"/>
          <w:szCs w:val="21"/>
        </w:rPr>
        <w:t>”</w:t>
      </w:r>
      <w:r>
        <w:rPr>
          <w:rFonts w:hint="eastAsia"/>
          <w:kern w:val="0"/>
          <w:szCs w:val="21"/>
        </w:rPr>
        <w:t>内容是：优美环境、优良秩序、优质服务。</w:t>
      </w:r>
    </w:p>
    <w:p>
      <w:pPr>
        <w:widowControl/>
        <w:numPr>
          <w:ilvl w:val="0"/>
          <w:numId w:val="1"/>
        </w:numPr>
        <w:tabs>
          <w:tab w:val="left" w:pos="0"/>
        </w:tabs>
        <w:spacing w:line="360" w:lineRule="auto"/>
        <w:rPr>
          <w:kern w:val="0"/>
          <w:szCs w:val="21"/>
        </w:rPr>
      </w:pPr>
      <w:r>
        <w:rPr>
          <w:rFonts w:hint="eastAsia"/>
          <w:kern w:val="0"/>
          <w:szCs w:val="21"/>
        </w:rPr>
        <w:t>我省开展的</w:t>
      </w:r>
      <w:r>
        <w:rPr>
          <w:kern w:val="0"/>
          <w:szCs w:val="21"/>
        </w:rPr>
        <w:t>“</w:t>
      </w:r>
      <w:r>
        <w:rPr>
          <w:rFonts w:hint="eastAsia"/>
          <w:kern w:val="0"/>
          <w:szCs w:val="21"/>
        </w:rPr>
        <w:t>践行价值观、文明我先行</w:t>
      </w:r>
      <w:r>
        <w:rPr>
          <w:kern w:val="0"/>
          <w:szCs w:val="21"/>
        </w:rPr>
        <w:t>”</w:t>
      </w:r>
      <w:r>
        <w:rPr>
          <w:rFonts w:hint="eastAsia"/>
          <w:kern w:val="0"/>
          <w:szCs w:val="21"/>
        </w:rPr>
        <w:t>主题系列活动主要围绕文明服务、文明执法、文明经营、文明交通、文明旅游、文明餐桌等六个方面组织实施。</w:t>
      </w:r>
    </w:p>
    <w:p>
      <w:pPr>
        <w:widowControl/>
        <w:numPr>
          <w:ilvl w:val="0"/>
          <w:numId w:val="1"/>
        </w:numPr>
        <w:tabs>
          <w:tab w:val="left" w:pos="0"/>
        </w:tabs>
        <w:spacing w:line="360" w:lineRule="auto"/>
        <w:rPr>
          <w:kern w:val="0"/>
          <w:szCs w:val="21"/>
        </w:rPr>
      </w:pPr>
      <w:r>
        <w:rPr>
          <w:rFonts w:hint="eastAsia"/>
          <w:kern w:val="0"/>
          <w:szCs w:val="21"/>
        </w:rPr>
        <w:t>全面提高公民道德素质是社会主义道德建设的基本任务。社会公德是社会主义道德建设的基础；家庭美德是公民个体道德化的摇篮。社会公德倡导的基本要求是：文明礼貌、助人为乐、爱护公物、保护环境、遵纪守法；我国职业道德倡导的基本要求是：爱岗敬业、诚实守信、办事公道、服务群众、奉献社会；我国家庭美德倡导的基本要求是：尊老爱幼、男女平等、夫妻和睦、勤俭持家、邻里团结。</w:t>
      </w:r>
    </w:p>
    <w:p>
      <w:pPr>
        <w:widowControl/>
        <w:numPr>
          <w:ilvl w:val="0"/>
          <w:numId w:val="1"/>
        </w:numPr>
        <w:tabs>
          <w:tab w:val="left" w:pos="0"/>
        </w:tabs>
        <w:spacing w:line="360" w:lineRule="auto"/>
        <w:rPr>
          <w:kern w:val="0"/>
          <w:szCs w:val="21"/>
        </w:rPr>
      </w:pPr>
      <w:r>
        <w:rPr>
          <w:rFonts w:hint="eastAsia"/>
          <w:kern w:val="0"/>
          <w:szCs w:val="21"/>
        </w:rPr>
        <w:t>为人民服务作为公民道德建设的核心，是社会主义道德区别和优越于其它社会形态道德的显著标志。</w:t>
      </w:r>
    </w:p>
    <w:p>
      <w:pPr>
        <w:widowControl/>
        <w:numPr>
          <w:ilvl w:val="0"/>
          <w:numId w:val="1"/>
        </w:numPr>
        <w:tabs>
          <w:tab w:val="left" w:pos="0"/>
        </w:tabs>
        <w:spacing w:line="360" w:lineRule="auto"/>
        <w:rPr>
          <w:kern w:val="0"/>
          <w:szCs w:val="21"/>
        </w:rPr>
      </w:pPr>
      <w:r>
        <w:rPr>
          <w:rFonts w:hint="eastAsia"/>
          <w:kern w:val="0"/>
          <w:szCs w:val="21"/>
        </w:rPr>
        <w:t>第一届全国文明家庭表彰大会于</w:t>
      </w:r>
      <w:r>
        <w:rPr>
          <w:kern w:val="0"/>
          <w:szCs w:val="21"/>
        </w:rPr>
        <w:t>2016</w:t>
      </w:r>
      <w:r>
        <w:rPr>
          <w:rFonts w:hint="eastAsia"/>
          <w:kern w:val="0"/>
          <w:szCs w:val="21"/>
        </w:rPr>
        <w:t>年</w:t>
      </w:r>
      <w:r>
        <w:rPr>
          <w:kern w:val="0"/>
          <w:szCs w:val="21"/>
        </w:rPr>
        <w:t>12</w:t>
      </w:r>
      <w:r>
        <w:rPr>
          <w:rFonts w:hint="eastAsia"/>
          <w:kern w:val="0"/>
          <w:szCs w:val="21"/>
        </w:rPr>
        <w:t>月</w:t>
      </w:r>
      <w:r>
        <w:rPr>
          <w:kern w:val="0"/>
          <w:szCs w:val="21"/>
        </w:rPr>
        <w:t>12</w:t>
      </w:r>
      <w:r>
        <w:rPr>
          <w:rFonts w:hint="eastAsia"/>
          <w:kern w:val="0"/>
          <w:szCs w:val="21"/>
        </w:rPr>
        <w:t>日在北京举行。习近平总书记强调，我们要重视家庭文明建设，努力使千千万万个家庭成为国家发展、民族进步、社会和谐的重要基点，成为人们梦想启航的地方。要动员社会各界广泛参与家庭文明建设，推动形成爱国爱家、相亲相爱、向上向善、共建共享的社会主义家庭文明新风尚。</w:t>
      </w:r>
    </w:p>
    <w:p>
      <w:pPr>
        <w:widowControl/>
        <w:numPr>
          <w:ilvl w:val="0"/>
          <w:numId w:val="1"/>
        </w:numPr>
        <w:tabs>
          <w:tab w:val="left" w:pos="0"/>
        </w:tabs>
        <w:spacing w:line="360" w:lineRule="auto"/>
        <w:rPr>
          <w:kern w:val="0"/>
          <w:szCs w:val="21"/>
        </w:rPr>
      </w:pPr>
      <w:r>
        <w:rPr>
          <w:rFonts w:hint="eastAsia"/>
          <w:kern w:val="0"/>
          <w:szCs w:val="21"/>
        </w:rPr>
        <w:t>习近平总书记在十八届中央纪委六次全会上强调：</w:t>
      </w:r>
      <w:r>
        <w:rPr>
          <w:kern w:val="0"/>
          <w:szCs w:val="21"/>
        </w:rPr>
        <w:t>“</w:t>
      </w:r>
      <w:r>
        <w:rPr>
          <w:rFonts w:hint="eastAsia"/>
          <w:kern w:val="0"/>
          <w:szCs w:val="21"/>
        </w:rPr>
        <w:t>每一位领导干部都要把家风建设摆在重要位置，廉洁修身、廉洁齐家，在管好自己的同时，严格要求配偶、子女和身边工作人员。</w:t>
      </w:r>
      <w:r>
        <w:rPr>
          <w:kern w:val="0"/>
          <w:szCs w:val="21"/>
        </w:rPr>
        <w:t>”</w:t>
      </w:r>
    </w:p>
    <w:p>
      <w:pPr>
        <w:widowControl/>
        <w:numPr>
          <w:ilvl w:val="0"/>
          <w:numId w:val="1"/>
        </w:numPr>
        <w:tabs>
          <w:tab w:val="left" w:pos="0"/>
        </w:tabs>
        <w:spacing w:line="360" w:lineRule="auto"/>
        <w:rPr>
          <w:kern w:val="0"/>
          <w:szCs w:val="21"/>
        </w:rPr>
      </w:pPr>
      <w:r>
        <w:rPr>
          <w:rFonts w:hint="eastAsia"/>
          <w:kern w:val="0"/>
          <w:szCs w:val="21"/>
        </w:rPr>
        <w:t>习近平</w:t>
      </w:r>
      <w:r>
        <w:rPr>
          <w:rFonts w:hint="eastAsia"/>
          <w:kern w:val="0"/>
          <w:szCs w:val="21"/>
          <w:lang w:eastAsia="zh-CN"/>
        </w:rPr>
        <w:t>总书记在</w:t>
      </w:r>
      <w:r>
        <w:rPr>
          <w:rFonts w:hint="eastAsia"/>
          <w:kern w:val="0"/>
          <w:szCs w:val="21"/>
          <w:lang w:val="en-US" w:eastAsia="zh-CN"/>
        </w:rPr>
        <w:t>2015年春节团拜会上</w:t>
      </w:r>
      <w:r>
        <w:rPr>
          <w:rFonts w:hint="eastAsia"/>
          <w:kern w:val="0"/>
          <w:szCs w:val="21"/>
        </w:rPr>
        <w:t>强调</w:t>
      </w:r>
      <w:r>
        <w:rPr>
          <w:rFonts w:hint="eastAsia"/>
          <w:kern w:val="0"/>
          <w:szCs w:val="21"/>
          <w:lang w:eastAsia="zh-CN"/>
        </w:rPr>
        <w:t>：</w:t>
      </w:r>
      <w:r>
        <w:rPr>
          <w:rFonts w:hint="eastAsia"/>
          <w:kern w:val="0"/>
          <w:szCs w:val="21"/>
        </w:rPr>
        <w:t>注重家庭</w:t>
      </w:r>
      <w:r>
        <w:rPr>
          <w:rFonts w:hint="eastAsia"/>
          <w:kern w:val="0"/>
          <w:szCs w:val="21"/>
          <w:lang w:eastAsia="zh-CN"/>
        </w:rPr>
        <w:t>、</w:t>
      </w:r>
      <w:r>
        <w:rPr>
          <w:rFonts w:hint="eastAsia"/>
          <w:kern w:val="0"/>
          <w:szCs w:val="21"/>
        </w:rPr>
        <w:t>注重家教</w:t>
      </w:r>
      <w:r>
        <w:rPr>
          <w:rFonts w:hint="eastAsia"/>
          <w:kern w:val="0"/>
          <w:szCs w:val="21"/>
          <w:lang w:eastAsia="zh-CN"/>
        </w:rPr>
        <w:t>、</w:t>
      </w:r>
      <w:r>
        <w:rPr>
          <w:rFonts w:hint="eastAsia"/>
          <w:kern w:val="0"/>
          <w:szCs w:val="21"/>
        </w:rPr>
        <w:t>注重家风</w:t>
      </w:r>
      <w:r>
        <w:rPr>
          <w:rFonts w:hint="eastAsia"/>
          <w:kern w:val="0"/>
          <w:szCs w:val="21"/>
          <w:lang w:eastAsia="zh-CN"/>
        </w:rPr>
        <w:t>。</w:t>
      </w:r>
    </w:p>
    <w:p>
      <w:pPr>
        <w:widowControl/>
        <w:numPr>
          <w:ilvl w:val="0"/>
          <w:numId w:val="1"/>
        </w:numPr>
        <w:tabs>
          <w:tab w:val="left" w:pos="0"/>
        </w:tabs>
        <w:spacing w:line="360" w:lineRule="auto"/>
        <w:rPr>
          <w:kern w:val="0"/>
          <w:szCs w:val="21"/>
        </w:rPr>
      </w:pPr>
      <w:r>
        <w:rPr>
          <w:rFonts w:hint="eastAsia"/>
          <w:kern w:val="0"/>
          <w:szCs w:val="21"/>
        </w:rPr>
        <w:t>每年的</w:t>
      </w:r>
      <w:r>
        <w:rPr>
          <w:kern w:val="0"/>
          <w:szCs w:val="21"/>
        </w:rPr>
        <w:t>5</w:t>
      </w:r>
      <w:r>
        <w:rPr>
          <w:rFonts w:hint="eastAsia"/>
          <w:kern w:val="0"/>
          <w:szCs w:val="21"/>
        </w:rPr>
        <w:t>月</w:t>
      </w:r>
      <w:r>
        <w:rPr>
          <w:kern w:val="0"/>
          <w:szCs w:val="21"/>
        </w:rPr>
        <w:t>19</w:t>
      </w:r>
      <w:r>
        <w:rPr>
          <w:rFonts w:hint="eastAsia"/>
          <w:kern w:val="0"/>
          <w:szCs w:val="21"/>
        </w:rPr>
        <w:t>日为</w:t>
      </w:r>
      <w:r>
        <w:rPr>
          <w:kern w:val="0"/>
          <w:szCs w:val="21"/>
        </w:rPr>
        <w:t>“</w:t>
      </w:r>
      <w:r>
        <w:rPr>
          <w:rFonts w:hint="eastAsia"/>
          <w:kern w:val="0"/>
          <w:szCs w:val="21"/>
        </w:rPr>
        <w:t>中国旅游日</w:t>
      </w:r>
      <w:r>
        <w:rPr>
          <w:kern w:val="0"/>
          <w:szCs w:val="21"/>
        </w:rPr>
        <w:t>”</w:t>
      </w:r>
      <w:r>
        <w:rPr>
          <w:rFonts w:hint="eastAsia"/>
          <w:kern w:val="0"/>
          <w:szCs w:val="21"/>
        </w:rPr>
        <w:t>。设立</w:t>
      </w:r>
      <w:r>
        <w:rPr>
          <w:kern w:val="0"/>
          <w:szCs w:val="21"/>
        </w:rPr>
        <w:t>“</w:t>
      </w:r>
      <w:r>
        <w:rPr>
          <w:rFonts w:hint="eastAsia"/>
          <w:kern w:val="0"/>
          <w:szCs w:val="21"/>
        </w:rPr>
        <w:t>中国旅游日</w:t>
      </w:r>
      <w:r>
        <w:rPr>
          <w:kern w:val="0"/>
          <w:szCs w:val="21"/>
        </w:rPr>
        <w:t>”</w:t>
      </w:r>
      <w:r>
        <w:rPr>
          <w:rFonts w:hint="eastAsia"/>
          <w:kern w:val="0"/>
          <w:szCs w:val="21"/>
        </w:rPr>
        <w:t>旨在强化旅游宣传，培养国民旅游休闲意识，鼓励人民群众广泛参与旅游活动，提升国民生活质量，推动旅游业发展。</w:t>
      </w:r>
    </w:p>
    <w:p>
      <w:pPr>
        <w:widowControl/>
        <w:numPr>
          <w:ilvl w:val="0"/>
          <w:numId w:val="1"/>
        </w:numPr>
        <w:tabs>
          <w:tab w:val="left" w:pos="0"/>
        </w:tabs>
        <w:spacing w:line="360" w:lineRule="auto"/>
        <w:rPr>
          <w:kern w:val="0"/>
          <w:szCs w:val="21"/>
        </w:rPr>
      </w:pPr>
      <w:r>
        <w:rPr>
          <w:rFonts w:hint="eastAsia"/>
          <w:kern w:val="0"/>
          <w:szCs w:val="21"/>
        </w:rPr>
        <w:t>《中国公民国内旅游文明行为公约》规定，文明旅游应做到：维护环境卫生；遵守公共秩序；保护生态环境；保护文物古迹；爱惜公共设施；尊重别人权利；讲究以礼待人；提倡健康娱乐。</w:t>
      </w:r>
    </w:p>
    <w:p>
      <w:pPr>
        <w:widowControl/>
        <w:numPr>
          <w:ilvl w:val="0"/>
          <w:numId w:val="1"/>
        </w:numPr>
        <w:tabs>
          <w:tab w:val="left" w:pos="0"/>
        </w:tabs>
        <w:spacing w:line="360" w:lineRule="auto"/>
        <w:rPr>
          <w:kern w:val="0"/>
          <w:szCs w:val="21"/>
        </w:rPr>
      </w:pPr>
      <w:r>
        <w:rPr>
          <w:rFonts w:hint="eastAsia"/>
          <w:kern w:val="0"/>
          <w:szCs w:val="21"/>
        </w:rPr>
        <w:t>《中国公民出境旅游文明行为指南》规定</w:t>
      </w:r>
      <w:r>
        <w:rPr>
          <w:rFonts w:hint="eastAsia"/>
          <w:kern w:val="0"/>
          <w:szCs w:val="21"/>
          <w:lang w:eastAsia="zh-CN"/>
        </w:rPr>
        <w:t>：</w:t>
      </w:r>
      <w:r>
        <w:rPr>
          <w:rFonts w:hint="eastAsia"/>
          <w:kern w:val="0"/>
          <w:szCs w:val="21"/>
        </w:rPr>
        <w:t>中国公民，出境旅游，注重礼仪，保持尊严。讲究卫生，爱护环境；衣着得体，请勿喧哗。尊老爱幼，助人为乐；女士优先，礼貌谦让。出行办事，遵守时间；排队有序，不越黄线。文明住宿，不损用品；安静用餐，请勿浪费。健康娱乐，有益身心；赌博色情，坚决拒绝。参观游览，遵守规定；习俗禁忌，切勿冒犯。遇有疑难，咨询领馆；文明出行，一路平安。</w:t>
      </w:r>
    </w:p>
    <w:p>
      <w:pPr>
        <w:widowControl/>
        <w:numPr>
          <w:ilvl w:val="0"/>
          <w:numId w:val="1"/>
        </w:numPr>
        <w:tabs>
          <w:tab w:val="left" w:pos="0"/>
        </w:tabs>
        <w:spacing w:line="360" w:lineRule="auto"/>
        <w:rPr>
          <w:kern w:val="0"/>
          <w:szCs w:val="21"/>
        </w:rPr>
      </w:pPr>
      <w:r>
        <w:rPr>
          <w:rFonts w:hint="eastAsia"/>
          <w:kern w:val="0"/>
          <w:szCs w:val="21"/>
        </w:rPr>
        <w:t>中国游客在境内外旅游过程中发生的因违反境内外法律法规、公序良俗，造成严重社会不良影响的行为，纳入</w:t>
      </w:r>
      <w:r>
        <w:rPr>
          <w:kern w:val="0"/>
          <w:szCs w:val="21"/>
        </w:rPr>
        <w:t>“</w:t>
      </w:r>
      <w:r>
        <w:rPr>
          <w:rFonts w:hint="eastAsia"/>
          <w:kern w:val="0"/>
          <w:szCs w:val="21"/>
        </w:rPr>
        <w:t>旅游不文明行为记录</w:t>
      </w:r>
      <w:r>
        <w:rPr>
          <w:kern w:val="0"/>
          <w:szCs w:val="21"/>
        </w:rPr>
        <w:t>”</w:t>
      </w:r>
      <w:r>
        <w:rPr>
          <w:rFonts w:hint="eastAsia"/>
          <w:kern w:val="0"/>
          <w:szCs w:val="21"/>
        </w:rPr>
        <w:t>。主要包括</w:t>
      </w:r>
      <w:r>
        <w:rPr>
          <w:kern w:val="0"/>
          <w:szCs w:val="21"/>
        </w:rPr>
        <w:t>:</w:t>
      </w:r>
    </w:p>
    <w:p>
      <w:pPr>
        <w:widowControl/>
        <w:spacing w:line="360" w:lineRule="auto"/>
        <w:ind w:left="400"/>
        <w:rPr>
          <w:kern w:val="0"/>
          <w:szCs w:val="21"/>
        </w:rPr>
      </w:pPr>
      <w:r>
        <w:rPr>
          <w:rFonts w:hint="eastAsia"/>
          <w:kern w:val="0"/>
          <w:szCs w:val="21"/>
        </w:rPr>
        <w:t>⑴扰乱航空器、车船或者其他公共交通工具秩序；</w:t>
      </w:r>
    </w:p>
    <w:p>
      <w:pPr>
        <w:widowControl/>
        <w:spacing w:line="360" w:lineRule="auto"/>
        <w:ind w:left="400"/>
        <w:rPr>
          <w:kern w:val="0"/>
          <w:szCs w:val="21"/>
        </w:rPr>
      </w:pPr>
      <w:r>
        <w:rPr>
          <w:rFonts w:hint="eastAsia"/>
          <w:kern w:val="0"/>
          <w:szCs w:val="21"/>
        </w:rPr>
        <w:t>⑵破坏公共环境卫生、公共设施；</w:t>
      </w:r>
    </w:p>
    <w:p>
      <w:pPr>
        <w:widowControl/>
        <w:spacing w:line="360" w:lineRule="auto"/>
        <w:ind w:left="400"/>
        <w:rPr>
          <w:kern w:val="0"/>
          <w:szCs w:val="21"/>
        </w:rPr>
      </w:pPr>
      <w:r>
        <w:rPr>
          <w:rFonts w:hint="eastAsia"/>
          <w:kern w:val="0"/>
          <w:szCs w:val="21"/>
        </w:rPr>
        <w:t>⑶违反旅游目的地社会风俗、民族生活习惯；</w:t>
      </w:r>
    </w:p>
    <w:p>
      <w:pPr>
        <w:widowControl/>
        <w:spacing w:line="360" w:lineRule="auto"/>
        <w:ind w:left="400"/>
        <w:rPr>
          <w:kern w:val="0"/>
          <w:szCs w:val="21"/>
        </w:rPr>
      </w:pPr>
      <w:r>
        <w:rPr>
          <w:rFonts w:hint="eastAsia"/>
          <w:kern w:val="0"/>
          <w:szCs w:val="21"/>
        </w:rPr>
        <w:t>⑷损毁、破坏旅游目的地文物古迹；</w:t>
      </w:r>
    </w:p>
    <w:p>
      <w:pPr>
        <w:widowControl/>
        <w:spacing w:line="360" w:lineRule="auto"/>
        <w:ind w:left="400"/>
        <w:rPr>
          <w:kern w:val="0"/>
          <w:szCs w:val="21"/>
        </w:rPr>
      </w:pPr>
      <w:r>
        <w:rPr>
          <w:rFonts w:hint="eastAsia"/>
          <w:kern w:val="0"/>
          <w:szCs w:val="21"/>
        </w:rPr>
        <w:t>⑸参与赌博、色情、涉毒活动；</w:t>
      </w:r>
    </w:p>
    <w:p>
      <w:pPr>
        <w:widowControl/>
        <w:spacing w:line="360" w:lineRule="auto"/>
        <w:ind w:left="400"/>
        <w:rPr>
          <w:kern w:val="0"/>
          <w:szCs w:val="21"/>
        </w:rPr>
      </w:pPr>
      <w:r>
        <w:rPr>
          <w:rFonts w:hint="eastAsia"/>
          <w:kern w:val="0"/>
          <w:szCs w:val="21"/>
        </w:rPr>
        <w:t>⑹不顾劝阻、警示从事危及自身以及他人人身财产安全的活动；</w:t>
      </w:r>
    </w:p>
    <w:p>
      <w:pPr>
        <w:widowControl/>
        <w:spacing w:line="360" w:lineRule="auto"/>
        <w:ind w:left="400"/>
        <w:rPr>
          <w:kern w:val="0"/>
          <w:szCs w:val="21"/>
        </w:rPr>
      </w:pPr>
      <w:r>
        <w:rPr>
          <w:rFonts w:hint="eastAsia"/>
          <w:kern w:val="0"/>
          <w:szCs w:val="21"/>
        </w:rPr>
        <w:t>⑺破坏生态环境，违反野生动植物保护规定；</w:t>
      </w:r>
    </w:p>
    <w:p>
      <w:pPr>
        <w:widowControl/>
        <w:spacing w:line="360" w:lineRule="auto"/>
        <w:ind w:left="400"/>
        <w:rPr>
          <w:kern w:val="0"/>
          <w:szCs w:val="21"/>
        </w:rPr>
      </w:pPr>
      <w:r>
        <w:rPr>
          <w:rFonts w:hint="eastAsia"/>
          <w:kern w:val="0"/>
          <w:szCs w:val="21"/>
        </w:rPr>
        <w:t>⑻违反旅游场所规定，严重扰乱旅游秩序；</w:t>
      </w:r>
    </w:p>
    <w:p>
      <w:pPr>
        <w:widowControl/>
        <w:spacing w:line="360" w:lineRule="auto"/>
        <w:ind w:left="400"/>
        <w:rPr>
          <w:kern w:val="0"/>
          <w:szCs w:val="21"/>
        </w:rPr>
      </w:pPr>
      <w:r>
        <w:rPr>
          <w:rFonts w:hint="eastAsia"/>
          <w:kern w:val="0"/>
          <w:szCs w:val="21"/>
        </w:rPr>
        <w:t>⑼国务院旅游主管部门认定的造成严重社会不良影响的其他行为。</w:t>
      </w:r>
    </w:p>
    <w:p>
      <w:pPr>
        <w:widowControl/>
        <w:numPr>
          <w:ilvl w:val="0"/>
          <w:numId w:val="1"/>
        </w:numPr>
        <w:tabs>
          <w:tab w:val="left" w:pos="0"/>
        </w:tabs>
        <w:spacing w:line="360" w:lineRule="auto"/>
        <w:rPr>
          <w:kern w:val="0"/>
          <w:szCs w:val="21"/>
        </w:rPr>
      </w:pPr>
      <w:r>
        <w:rPr>
          <w:kern w:val="0"/>
          <w:szCs w:val="21"/>
        </w:rPr>
        <w:t>“</w:t>
      </w:r>
      <w:r>
        <w:rPr>
          <w:rFonts w:hint="eastAsia"/>
          <w:kern w:val="0"/>
          <w:szCs w:val="21"/>
        </w:rPr>
        <w:t>六大文明交通行为</w:t>
      </w:r>
      <w:r>
        <w:rPr>
          <w:kern w:val="0"/>
          <w:szCs w:val="21"/>
        </w:rPr>
        <w:t>”</w:t>
      </w:r>
      <w:r>
        <w:rPr>
          <w:rFonts w:hint="eastAsia"/>
          <w:kern w:val="0"/>
          <w:szCs w:val="21"/>
        </w:rPr>
        <w:t>指的是：机动车礼让斑马线，机动车按序排队通行，机动车有序停放，文明使用车灯，行人、非机动车各行其道，行人、非机动车过街遵守信号。</w:t>
      </w:r>
    </w:p>
    <w:p>
      <w:pPr>
        <w:widowControl/>
        <w:numPr>
          <w:ilvl w:val="0"/>
          <w:numId w:val="1"/>
        </w:numPr>
        <w:tabs>
          <w:tab w:val="left" w:pos="0"/>
        </w:tabs>
        <w:spacing w:line="360" w:lineRule="auto"/>
        <w:rPr>
          <w:kern w:val="0"/>
          <w:szCs w:val="21"/>
        </w:rPr>
      </w:pPr>
      <w:r>
        <w:rPr>
          <w:kern w:val="0"/>
          <w:szCs w:val="21"/>
        </w:rPr>
        <w:t>“</w:t>
      </w:r>
      <w:r>
        <w:rPr>
          <w:rFonts w:hint="eastAsia"/>
          <w:kern w:val="0"/>
          <w:szCs w:val="21"/>
        </w:rPr>
        <w:t>六大交通陋习</w:t>
      </w:r>
      <w:r>
        <w:rPr>
          <w:kern w:val="0"/>
          <w:szCs w:val="21"/>
        </w:rPr>
        <w:t>”</w:t>
      </w:r>
      <w:r>
        <w:rPr>
          <w:rFonts w:hint="eastAsia"/>
          <w:kern w:val="0"/>
          <w:szCs w:val="21"/>
        </w:rPr>
        <w:t>指的是：机动车随意变更车道、占用应急车道、开车打手机、不系安全带、驾乘摩托车不戴头盔、行人过街跨越隔离设施。</w:t>
      </w:r>
    </w:p>
    <w:p>
      <w:pPr>
        <w:widowControl/>
        <w:numPr>
          <w:ilvl w:val="0"/>
          <w:numId w:val="1"/>
        </w:numPr>
        <w:tabs>
          <w:tab w:val="left" w:pos="0"/>
        </w:tabs>
        <w:spacing w:line="360" w:lineRule="auto"/>
        <w:rPr>
          <w:kern w:val="0"/>
          <w:szCs w:val="21"/>
        </w:rPr>
      </w:pPr>
      <w:r>
        <w:rPr>
          <w:rFonts w:hint="eastAsia"/>
          <w:kern w:val="0"/>
          <w:szCs w:val="21"/>
        </w:rPr>
        <w:t>未成年人思想道德建设的根本任务是立德树人。</w:t>
      </w:r>
    </w:p>
    <w:p>
      <w:pPr>
        <w:widowControl/>
        <w:numPr>
          <w:ilvl w:val="0"/>
          <w:numId w:val="1"/>
        </w:numPr>
        <w:tabs>
          <w:tab w:val="left" w:pos="0"/>
        </w:tabs>
        <w:spacing w:line="360" w:lineRule="auto"/>
        <w:rPr>
          <w:kern w:val="0"/>
          <w:szCs w:val="21"/>
        </w:rPr>
      </w:pPr>
      <w:r>
        <w:rPr>
          <w:rFonts w:hint="eastAsia"/>
          <w:kern w:val="0"/>
          <w:szCs w:val="21"/>
        </w:rPr>
        <w:t>未成年人思想道德建设的</w:t>
      </w:r>
      <w:r>
        <w:rPr>
          <w:kern w:val="0"/>
          <w:szCs w:val="21"/>
        </w:rPr>
        <w:t>“</w:t>
      </w:r>
      <w:r>
        <w:rPr>
          <w:rFonts w:hint="eastAsia"/>
          <w:kern w:val="0"/>
          <w:szCs w:val="21"/>
        </w:rPr>
        <w:t>三项任务</w:t>
      </w:r>
      <w:r>
        <w:rPr>
          <w:kern w:val="0"/>
          <w:szCs w:val="21"/>
        </w:rPr>
        <w:t>”</w:t>
      </w:r>
      <w:r>
        <w:rPr>
          <w:rFonts w:hint="eastAsia"/>
          <w:kern w:val="0"/>
          <w:szCs w:val="21"/>
        </w:rPr>
        <w:t>是：优化学校育人环境、优化家庭育人环境、优化社会育人环境。</w:t>
      </w:r>
    </w:p>
    <w:p>
      <w:pPr>
        <w:widowControl/>
        <w:numPr>
          <w:ilvl w:val="0"/>
          <w:numId w:val="1"/>
        </w:numPr>
        <w:tabs>
          <w:tab w:val="left" w:pos="0"/>
        </w:tabs>
        <w:spacing w:line="360" w:lineRule="auto"/>
        <w:rPr>
          <w:kern w:val="0"/>
          <w:szCs w:val="21"/>
        </w:rPr>
      </w:pPr>
      <w:r>
        <w:rPr>
          <w:rFonts w:hint="eastAsia"/>
          <w:kern w:val="0"/>
          <w:szCs w:val="21"/>
        </w:rPr>
        <w:t>《论语》是儒家学派的经典著作之一，是我国第一部语录体著作，由孔子及其再传弟子编撰而成，比较集中地反映了孔子的思想。</w:t>
      </w:r>
    </w:p>
    <w:p>
      <w:pPr>
        <w:widowControl/>
        <w:numPr>
          <w:ilvl w:val="0"/>
          <w:numId w:val="1"/>
        </w:numPr>
        <w:tabs>
          <w:tab w:val="left" w:pos="0"/>
        </w:tabs>
        <w:spacing w:line="360" w:lineRule="auto"/>
        <w:rPr>
          <w:kern w:val="0"/>
          <w:szCs w:val="21"/>
        </w:rPr>
      </w:pPr>
      <w:r>
        <w:rPr>
          <w:rFonts w:hint="eastAsia"/>
          <w:kern w:val="0"/>
          <w:szCs w:val="21"/>
        </w:rPr>
        <w:t>孔子提出要敬畏天命，主动担当起上天赋予自己的历史使命和责任。他的思想的核心是</w:t>
      </w:r>
      <w:r>
        <w:rPr>
          <w:kern w:val="0"/>
          <w:szCs w:val="21"/>
        </w:rPr>
        <w:t>“</w:t>
      </w:r>
      <w:r>
        <w:rPr>
          <w:rFonts w:hint="eastAsia"/>
          <w:kern w:val="0"/>
          <w:szCs w:val="21"/>
        </w:rPr>
        <w:t>仁</w:t>
      </w:r>
      <w:r>
        <w:rPr>
          <w:kern w:val="0"/>
          <w:szCs w:val="21"/>
        </w:rPr>
        <w:t>”</w:t>
      </w:r>
      <w:r>
        <w:rPr>
          <w:rFonts w:hint="eastAsia"/>
          <w:kern w:val="0"/>
          <w:szCs w:val="21"/>
        </w:rPr>
        <w:t>，主张</w:t>
      </w:r>
      <w:r>
        <w:rPr>
          <w:kern w:val="0"/>
          <w:szCs w:val="21"/>
        </w:rPr>
        <w:t>“</w:t>
      </w:r>
      <w:r>
        <w:rPr>
          <w:rFonts w:hint="eastAsia"/>
          <w:kern w:val="0"/>
          <w:szCs w:val="21"/>
        </w:rPr>
        <w:t>仁者爱人</w:t>
      </w:r>
      <w:r>
        <w:rPr>
          <w:kern w:val="0"/>
          <w:szCs w:val="21"/>
        </w:rPr>
        <w:t>”</w:t>
      </w:r>
      <w:r>
        <w:rPr>
          <w:rFonts w:hint="eastAsia"/>
          <w:kern w:val="0"/>
          <w:szCs w:val="21"/>
        </w:rPr>
        <w:t>、</w:t>
      </w:r>
      <w:r>
        <w:rPr>
          <w:kern w:val="0"/>
          <w:szCs w:val="21"/>
        </w:rPr>
        <w:t>“</w:t>
      </w:r>
      <w:r>
        <w:rPr>
          <w:rFonts w:hint="eastAsia"/>
          <w:kern w:val="0"/>
          <w:szCs w:val="21"/>
        </w:rPr>
        <w:t>见利思义</w:t>
      </w:r>
      <w:r>
        <w:rPr>
          <w:kern w:val="0"/>
          <w:szCs w:val="21"/>
        </w:rPr>
        <w:t>”</w:t>
      </w:r>
      <w:r>
        <w:rPr>
          <w:rFonts w:hint="eastAsia"/>
          <w:kern w:val="0"/>
          <w:szCs w:val="21"/>
        </w:rPr>
        <w:t>、</w:t>
      </w:r>
      <w:r>
        <w:rPr>
          <w:kern w:val="0"/>
          <w:szCs w:val="21"/>
        </w:rPr>
        <w:t>“</w:t>
      </w:r>
      <w:r>
        <w:rPr>
          <w:rFonts w:hint="eastAsia"/>
          <w:kern w:val="0"/>
          <w:szCs w:val="21"/>
        </w:rPr>
        <w:t>己所不欲，勿施于人</w:t>
      </w:r>
      <w:r>
        <w:rPr>
          <w:kern w:val="0"/>
          <w:szCs w:val="21"/>
        </w:rPr>
        <w:t>”</w:t>
      </w:r>
      <w:r>
        <w:rPr>
          <w:rFonts w:hint="eastAsia"/>
          <w:kern w:val="0"/>
          <w:szCs w:val="21"/>
        </w:rPr>
        <w:t>等。</w:t>
      </w:r>
    </w:p>
    <w:p>
      <w:pPr>
        <w:widowControl/>
        <w:numPr>
          <w:ilvl w:val="0"/>
          <w:numId w:val="1"/>
        </w:numPr>
        <w:tabs>
          <w:tab w:val="left" w:pos="0"/>
        </w:tabs>
        <w:spacing w:line="360" w:lineRule="auto"/>
        <w:rPr>
          <w:kern w:val="0"/>
          <w:szCs w:val="21"/>
        </w:rPr>
      </w:pPr>
      <w:r>
        <w:rPr>
          <w:rFonts w:hint="eastAsia"/>
          <w:kern w:val="0"/>
          <w:szCs w:val="21"/>
        </w:rPr>
        <w:t>在中国历史上，儒家是长期处于主流地位的思想流派。儒家崇尚的是以</w:t>
      </w:r>
      <w:r>
        <w:rPr>
          <w:kern w:val="0"/>
          <w:szCs w:val="21"/>
        </w:rPr>
        <w:t>“</w:t>
      </w:r>
      <w:r>
        <w:rPr>
          <w:rFonts w:hint="eastAsia"/>
          <w:kern w:val="0"/>
          <w:szCs w:val="21"/>
        </w:rPr>
        <w:t>仁、义、礼、智、信</w:t>
      </w:r>
      <w:r>
        <w:rPr>
          <w:kern w:val="0"/>
          <w:szCs w:val="21"/>
        </w:rPr>
        <w:t>”</w:t>
      </w:r>
      <w:r>
        <w:rPr>
          <w:rFonts w:hint="eastAsia"/>
          <w:kern w:val="0"/>
          <w:szCs w:val="21"/>
        </w:rPr>
        <w:t>为主要内容的核心价值观，跨越几千年，成为长期维系中国社会的精神纽带。</w:t>
      </w:r>
    </w:p>
    <w:p>
      <w:pPr>
        <w:widowControl/>
        <w:numPr>
          <w:ilvl w:val="0"/>
          <w:numId w:val="1"/>
        </w:numPr>
        <w:tabs>
          <w:tab w:val="left" w:pos="0"/>
        </w:tabs>
        <w:spacing w:line="360" w:lineRule="auto"/>
        <w:rPr>
          <w:kern w:val="0"/>
          <w:szCs w:val="21"/>
        </w:rPr>
      </w:pPr>
      <w:r>
        <w:rPr>
          <w:rFonts w:hint="eastAsia"/>
          <w:kern w:val="0"/>
          <w:szCs w:val="21"/>
        </w:rPr>
        <w:t>《十三经》是在南宋形成的十三部中国古代儒家的经典。</w:t>
      </w:r>
    </w:p>
    <w:p>
      <w:pPr>
        <w:widowControl/>
        <w:numPr>
          <w:ilvl w:val="0"/>
          <w:numId w:val="1"/>
        </w:numPr>
        <w:tabs>
          <w:tab w:val="left" w:pos="0"/>
        </w:tabs>
        <w:spacing w:line="360" w:lineRule="auto"/>
        <w:rPr>
          <w:kern w:val="0"/>
          <w:szCs w:val="21"/>
        </w:rPr>
      </w:pPr>
      <w:r>
        <w:rPr>
          <w:rFonts w:hint="eastAsia"/>
          <w:kern w:val="0"/>
          <w:szCs w:val="21"/>
        </w:rPr>
        <w:t>儒家</w:t>
      </w:r>
      <w:r>
        <w:rPr>
          <w:kern w:val="0"/>
          <w:szCs w:val="21"/>
        </w:rPr>
        <w:t>“</w:t>
      </w:r>
      <w:r>
        <w:rPr>
          <w:rFonts w:hint="eastAsia"/>
          <w:kern w:val="0"/>
          <w:szCs w:val="21"/>
        </w:rPr>
        <w:t>修身、齐家、治国、平天下</w:t>
      </w:r>
      <w:r>
        <w:rPr>
          <w:kern w:val="0"/>
          <w:szCs w:val="21"/>
        </w:rPr>
        <w:t>”</w:t>
      </w:r>
      <w:r>
        <w:rPr>
          <w:rFonts w:hint="eastAsia"/>
          <w:kern w:val="0"/>
          <w:szCs w:val="21"/>
        </w:rPr>
        <w:t>理念是几千年来无数知识分子的最高理想，这句话出自《大学》。</w:t>
      </w:r>
    </w:p>
    <w:p>
      <w:pPr>
        <w:widowControl/>
        <w:numPr>
          <w:ilvl w:val="0"/>
          <w:numId w:val="1"/>
        </w:numPr>
        <w:tabs>
          <w:tab w:val="left" w:pos="0"/>
        </w:tabs>
        <w:spacing w:line="360" w:lineRule="auto"/>
        <w:rPr>
          <w:kern w:val="0"/>
          <w:szCs w:val="21"/>
        </w:rPr>
      </w:pPr>
      <w:r>
        <w:rPr>
          <w:rFonts w:hint="eastAsia"/>
          <w:kern w:val="0"/>
          <w:szCs w:val="21"/>
        </w:rPr>
        <w:t>我国第一部哲学著作是《周易》。</w:t>
      </w:r>
      <w:r>
        <w:rPr>
          <w:kern w:val="0"/>
          <w:szCs w:val="21"/>
        </w:rPr>
        <w:t>“</w:t>
      </w:r>
      <w:r>
        <w:rPr>
          <w:rFonts w:hint="eastAsia"/>
          <w:kern w:val="0"/>
          <w:szCs w:val="21"/>
        </w:rPr>
        <w:t>自强不息，厚德载物</w:t>
      </w:r>
      <w:r>
        <w:rPr>
          <w:kern w:val="0"/>
          <w:szCs w:val="21"/>
        </w:rPr>
        <w:t>”</w:t>
      </w:r>
      <w:r>
        <w:rPr>
          <w:rFonts w:hint="eastAsia"/>
          <w:kern w:val="0"/>
          <w:szCs w:val="21"/>
        </w:rPr>
        <w:t>出自《周易》，是中国传统文化的核心理念之一。</w:t>
      </w:r>
    </w:p>
    <w:p>
      <w:pPr>
        <w:widowControl/>
        <w:numPr>
          <w:ilvl w:val="0"/>
          <w:numId w:val="1"/>
        </w:numPr>
        <w:tabs>
          <w:tab w:val="left" w:pos="0"/>
        </w:tabs>
        <w:spacing w:line="360" w:lineRule="auto"/>
        <w:rPr>
          <w:kern w:val="0"/>
          <w:szCs w:val="21"/>
        </w:rPr>
      </w:pPr>
      <w:r>
        <w:rPr>
          <w:rFonts w:hint="eastAsia"/>
          <w:kern w:val="0"/>
          <w:szCs w:val="21"/>
        </w:rPr>
        <w:t>《诗经》是我国第一部诗歌总集，收录了西周至春秋中叶的诗歌总计</w:t>
      </w:r>
      <w:r>
        <w:rPr>
          <w:kern w:val="0"/>
          <w:szCs w:val="21"/>
        </w:rPr>
        <w:t>305</w:t>
      </w:r>
      <w:r>
        <w:rPr>
          <w:rFonts w:hint="eastAsia"/>
          <w:kern w:val="0"/>
          <w:szCs w:val="21"/>
        </w:rPr>
        <w:t>篇。《诗经》是我国现实主义文学的源头。《诗经》</w:t>
      </w:r>
      <w:r>
        <w:rPr>
          <w:kern w:val="0"/>
          <w:szCs w:val="21"/>
        </w:rPr>
        <w:t>“</w:t>
      </w:r>
      <w:r>
        <w:rPr>
          <w:rFonts w:hint="eastAsia"/>
          <w:kern w:val="0"/>
          <w:szCs w:val="21"/>
        </w:rPr>
        <w:t>六义</w:t>
      </w:r>
      <w:r>
        <w:rPr>
          <w:kern w:val="0"/>
          <w:szCs w:val="21"/>
        </w:rPr>
        <w:t>”</w:t>
      </w:r>
      <w:r>
        <w:rPr>
          <w:rFonts w:hint="eastAsia"/>
          <w:kern w:val="0"/>
          <w:szCs w:val="21"/>
        </w:rPr>
        <w:t>中的</w:t>
      </w:r>
      <w:r>
        <w:rPr>
          <w:kern w:val="0"/>
          <w:szCs w:val="21"/>
        </w:rPr>
        <w:t>“</w:t>
      </w:r>
      <w:r>
        <w:rPr>
          <w:rFonts w:hint="eastAsia"/>
          <w:kern w:val="0"/>
          <w:szCs w:val="21"/>
        </w:rPr>
        <w:t>风、雅、颂</w:t>
      </w:r>
      <w:r>
        <w:rPr>
          <w:kern w:val="0"/>
          <w:szCs w:val="21"/>
        </w:rPr>
        <w:t>”</w:t>
      </w:r>
      <w:r>
        <w:rPr>
          <w:rFonts w:hint="eastAsia"/>
          <w:kern w:val="0"/>
          <w:szCs w:val="21"/>
        </w:rPr>
        <w:t>指的是三种诗歌形式，</w:t>
      </w:r>
      <w:r>
        <w:rPr>
          <w:kern w:val="0"/>
          <w:szCs w:val="21"/>
        </w:rPr>
        <w:t>“</w:t>
      </w:r>
      <w:r>
        <w:rPr>
          <w:rFonts w:hint="eastAsia"/>
          <w:kern w:val="0"/>
          <w:szCs w:val="21"/>
        </w:rPr>
        <w:t>赋、比、兴</w:t>
      </w:r>
      <w:r>
        <w:rPr>
          <w:kern w:val="0"/>
          <w:szCs w:val="21"/>
        </w:rPr>
        <w:t>”</w:t>
      </w:r>
      <w:r>
        <w:rPr>
          <w:rFonts w:hint="eastAsia"/>
          <w:kern w:val="0"/>
          <w:szCs w:val="21"/>
        </w:rPr>
        <w:t>指的是三种表现手法。</w:t>
      </w:r>
    </w:p>
    <w:p>
      <w:pPr>
        <w:widowControl/>
        <w:numPr>
          <w:ilvl w:val="0"/>
          <w:numId w:val="1"/>
        </w:numPr>
        <w:tabs>
          <w:tab w:val="left" w:pos="0"/>
        </w:tabs>
        <w:spacing w:line="360" w:lineRule="auto"/>
        <w:rPr>
          <w:kern w:val="0"/>
          <w:szCs w:val="21"/>
        </w:rPr>
      </w:pPr>
      <w:r>
        <w:rPr>
          <w:rFonts w:hint="eastAsia"/>
          <w:kern w:val="0"/>
          <w:szCs w:val="21"/>
        </w:rPr>
        <w:t>《楚辞》是我国第一部浪漫主义诗歌总集。</w:t>
      </w:r>
    </w:p>
    <w:p>
      <w:pPr>
        <w:widowControl/>
        <w:numPr>
          <w:ilvl w:val="0"/>
          <w:numId w:val="1"/>
        </w:numPr>
        <w:tabs>
          <w:tab w:val="left" w:pos="0"/>
        </w:tabs>
        <w:spacing w:line="360" w:lineRule="auto"/>
        <w:rPr>
          <w:kern w:val="0"/>
          <w:szCs w:val="21"/>
        </w:rPr>
      </w:pPr>
      <w:r>
        <w:rPr>
          <w:rFonts w:hint="eastAsia"/>
          <w:kern w:val="0"/>
          <w:szCs w:val="21"/>
        </w:rPr>
        <w:t>中国第一部大百科全书是《永乐大典》。第一部按部首编排的字典是《说文解字》。</w:t>
      </w:r>
    </w:p>
    <w:p>
      <w:pPr>
        <w:widowControl/>
        <w:numPr>
          <w:ilvl w:val="0"/>
          <w:numId w:val="1"/>
        </w:numPr>
        <w:tabs>
          <w:tab w:val="left" w:pos="0"/>
        </w:tabs>
        <w:spacing w:line="360" w:lineRule="auto"/>
        <w:rPr>
          <w:kern w:val="0"/>
          <w:szCs w:val="21"/>
        </w:rPr>
      </w:pPr>
      <w:r>
        <w:rPr>
          <w:rFonts w:hint="eastAsia"/>
          <w:kern w:val="0"/>
          <w:szCs w:val="21"/>
        </w:rPr>
        <w:t>《弟子规》是清朝李毓秀所著，具体列述弟子在家、出外、待人、接物与学习上应该恪守的规范。</w:t>
      </w:r>
    </w:p>
    <w:p>
      <w:pPr>
        <w:widowControl/>
        <w:numPr>
          <w:ilvl w:val="0"/>
          <w:numId w:val="1"/>
        </w:numPr>
        <w:tabs>
          <w:tab w:val="left" w:pos="0"/>
        </w:tabs>
        <w:spacing w:line="360" w:lineRule="auto"/>
        <w:rPr>
          <w:kern w:val="0"/>
          <w:szCs w:val="21"/>
        </w:rPr>
      </w:pPr>
      <w:r>
        <w:rPr>
          <w:rFonts w:hint="eastAsia"/>
          <w:kern w:val="0"/>
          <w:szCs w:val="21"/>
        </w:rPr>
        <w:t>《资治通鉴》是中国第一部编年体通史，在中国官修史书中占有极重要的地位。</w:t>
      </w:r>
    </w:p>
    <w:p>
      <w:pPr>
        <w:widowControl/>
        <w:numPr>
          <w:ilvl w:val="0"/>
          <w:numId w:val="1"/>
        </w:numPr>
        <w:tabs>
          <w:tab w:val="left" w:pos="0"/>
        </w:tabs>
        <w:spacing w:line="360" w:lineRule="auto"/>
        <w:rPr>
          <w:kern w:val="0"/>
          <w:szCs w:val="21"/>
        </w:rPr>
      </w:pPr>
      <w:r>
        <w:rPr>
          <w:rFonts w:hint="eastAsia"/>
          <w:kern w:val="0"/>
          <w:szCs w:val="21"/>
        </w:rPr>
        <w:t>《史记》是西汉著名史学家司马迁撰写的一部纪传体史书，是中国历史上第一部纪传体通史，被列为</w:t>
      </w:r>
      <w:r>
        <w:rPr>
          <w:kern w:val="0"/>
          <w:szCs w:val="21"/>
        </w:rPr>
        <w:t>“</w:t>
      </w:r>
      <w:r>
        <w:rPr>
          <w:rFonts w:hint="eastAsia"/>
          <w:kern w:val="0"/>
          <w:szCs w:val="21"/>
        </w:rPr>
        <w:t>二十四史</w:t>
      </w:r>
      <w:r>
        <w:rPr>
          <w:kern w:val="0"/>
          <w:szCs w:val="21"/>
        </w:rPr>
        <w:t>”</w:t>
      </w:r>
      <w:r>
        <w:rPr>
          <w:rFonts w:hint="eastAsia"/>
          <w:kern w:val="0"/>
          <w:szCs w:val="21"/>
        </w:rPr>
        <w:t>之首，记载了上至上古传说中的黄帝时代，下至汉武帝元狩元年间共</w:t>
      </w:r>
      <w:r>
        <w:rPr>
          <w:kern w:val="0"/>
          <w:szCs w:val="21"/>
        </w:rPr>
        <w:t>3000</w:t>
      </w:r>
      <w:r>
        <w:rPr>
          <w:rFonts w:hint="eastAsia"/>
          <w:kern w:val="0"/>
          <w:szCs w:val="21"/>
        </w:rPr>
        <w:t>多年的历史。与后来的《汉书》、《后汉书》、《三国志》合称</w:t>
      </w:r>
      <w:r>
        <w:rPr>
          <w:kern w:val="0"/>
          <w:szCs w:val="21"/>
        </w:rPr>
        <w:t>“</w:t>
      </w:r>
      <w:r>
        <w:rPr>
          <w:rFonts w:hint="eastAsia"/>
          <w:kern w:val="0"/>
          <w:szCs w:val="21"/>
        </w:rPr>
        <w:t>前四史</w:t>
      </w:r>
      <w:r>
        <w:rPr>
          <w:kern w:val="0"/>
          <w:szCs w:val="21"/>
        </w:rPr>
        <w:t>”</w:t>
      </w:r>
      <w:r>
        <w:rPr>
          <w:rFonts w:hint="eastAsia"/>
          <w:kern w:val="0"/>
          <w:szCs w:val="21"/>
        </w:rPr>
        <w:t>。</w:t>
      </w:r>
    </w:p>
    <w:p>
      <w:pPr>
        <w:widowControl/>
        <w:numPr>
          <w:ilvl w:val="0"/>
          <w:numId w:val="1"/>
        </w:numPr>
        <w:tabs>
          <w:tab w:val="left" w:pos="0"/>
        </w:tabs>
        <w:spacing w:line="360" w:lineRule="auto"/>
        <w:rPr>
          <w:kern w:val="0"/>
          <w:szCs w:val="21"/>
        </w:rPr>
      </w:pPr>
      <w:r>
        <w:rPr>
          <w:rFonts w:hint="eastAsia"/>
          <w:kern w:val="0"/>
          <w:szCs w:val="21"/>
        </w:rPr>
        <w:t>中国传统文化讲的</w:t>
      </w:r>
      <w:r>
        <w:rPr>
          <w:kern w:val="0"/>
          <w:szCs w:val="21"/>
        </w:rPr>
        <w:t>“</w:t>
      </w:r>
      <w:r>
        <w:rPr>
          <w:rFonts w:hint="eastAsia"/>
          <w:kern w:val="0"/>
          <w:szCs w:val="21"/>
        </w:rPr>
        <w:t>国有四维</w:t>
      </w:r>
      <w:r>
        <w:rPr>
          <w:kern w:val="0"/>
          <w:szCs w:val="21"/>
        </w:rPr>
        <w:t>”</w:t>
      </w:r>
      <w:r>
        <w:rPr>
          <w:rFonts w:hint="eastAsia"/>
          <w:kern w:val="0"/>
          <w:szCs w:val="21"/>
        </w:rPr>
        <w:t>中的</w:t>
      </w:r>
      <w:r>
        <w:rPr>
          <w:kern w:val="0"/>
          <w:szCs w:val="21"/>
        </w:rPr>
        <w:t>“</w:t>
      </w:r>
      <w:r>
        <w:rPr>
          <w:rFonts w:hint="eastAsia"/>
          <w:kern w:val="0"/>
          <w:szCs w:val="21"/>
        </w:rPr>
        <w:t>四维</w:t>
      </w:r>
      <w:r>
        <w:rPr>
          <w:kern w:val="0"/>
          <w:szCs w:val="21"/>
        </w:rPr>
        <w:t>”</w:t>
      </w:r>
      <w:r>
        <w:rPr>
          <w:rFonts w:hint="eastAsia"/>
          <w:kern w:val="0"/>
          <w:szCs w:val="21"/>
        </w:rPr>
        <w:t>是指</w:t>
      </w:r>
      <w:r>
        <w:rPr>
          <w:rFonts w:hint="eastAsia"/>
          <w:kern w:val="0"/>
          <w:szCs w:val="21"/>
          <w:lang w:eastAsia="zh-CN"/>
        </w:rPr>
        <w:t>“</w:t>
      </w:r>
      <w:r>
        <w:rPr>
          <w:rFonts w:hint="eastAsia"/>
          <w:kern w:val="0"/>
          <w:szCs w:val="21"/>
        </w:rPr>
        <w:t>礼</w:t>
      </w:r>
      <w:r>
        <w:rPr>
          <w:rFonts w:hint="eastAsia"/>
          <w:kern w:val="0"/>
          <w:szCs w:val="21"/>
          <w:lang w:eastAsia="zh-CN"/>
        </w:rPr>
        <w:t>、</w:t>
      </w:r>
      <w:r>
        <w:rPr>
          <w:rFonts w:hint="eastAsia"/>
          <w:kern w:val="0"/>
          <w:szCs w:val="21"/>
        </w:rPr>
        <w:t>义</w:t>
      </w:r>
      <w:r>
        <w:rPr>
          <w:rFonts w:hint="eastAsia"/>
          <w:kern w:val="0"/>
          <w:szCs w:val="21"/>
          <w:lang w:eastAsia="zh-CN"/>
        </w:rPr>
        <w:t>、</w:t>
      </w:r>
      <w:r>
        <w:rPr>
          <w:rFonts w:hint="eastAsia"/>
          <w:kern w:val="0"/>
          <w:szCs w:val="21"/>
        </w:rPr>
        <w:t>廉</w:t>
      </w:r>
      <w:r>
        <w:rPr>
          <w:rFonts w:hint="eastAsia"/>
          <w:kern w:val="0"/>
          <w:szCs w:val="21"/>
          <w:lang w:eastAsia="zh-CN"/>
        </w:rPr>
        <w:t>、</w:t>
      </w:r>
      <w:r>
        <w:rPr>
          <w:rFonts w:hint="eastAsia"/>
          <w:kern w:val="0"/>
          <w:szCs w:val="21"/>
        </w:rPr>
        <w:t>耻</w:t>
      </w:r>
      <w:r>
        <w:rPr>
          <w:rFonts w:hint="eastAsia"/>
          <w:kern w:val="0"/>
          <w:szCs w:val="21"/>
          <w:lang w:eastAsia="zh-CN"/>
        </w:rPr>
        <w:t>”</w:t>
      </w:r>
      <w:r>
        <w:rPr>
          <w:rFonts w:hint="eastAsia"/>
          <w:kern w:val="0"/>
          <w:szCs w:val="21"/>
        </w:rPr>
        <w:t>。</w:t>
      </w:r>
    </w:p>
    <w:p>
      <w:pPr>
        <w:widowControl/>
        <w:numPr>
          <w:ilvl w:val="0"/>
          <w:numId w:val="1"/>
        </w:numPr>
        <w:tabs>
          <w:tab w:val="left" w:pos="0"/>
        </w:tabs>
        <w:spacing w:line="360" w:lineRule="auto"/>
        <w:rPr>
          <w:kern w:val="0"/>
          <w:szCs w:val="21"/>
        </w:rPr>
      </w:pPr>
      <w:r>
        <w:rPr>
          <w:rFonts w:hint="eastAsia"/>
          <w:kern w:val="0"/>
          <w:szCs w:val="21"/>
        </w:rPr>
        <w:t>我们平时所说的</w:t>
      </w:r>
      <w:r>
        <w:rPr>
          <w:kern w:val="0"/>
          <w:szCs w:val="21"/>
        </w:rPr>
        <w:t>“</w:t>
      </w:r>
      <w:r>
        <w:rPr>
          <w:rFonts w:hint="eastAsia"/>
          <w:kern w:val="0"/>
          <w:szCs w:val="21"/>
        </w:rPr>
        <w:t>四大名著</w:t>
      </w:r>
      <w:r>
        <w:rPr>
          <w:kern w:val="0"/>
          <w:szCs w:val="21"/>
        </w:rPr>
        <w:t>”</w:t>
      </w:r>
      <w:r>
        <w:rPr>
          <w:rFonts w:hint="eastAsia"/>
          <w:kern w:val="0"/>
          <w:szCs w:val="21"/>
        </w:rPr>
        <w:t>一般是指《三国演义》、《水浒传》、《西游记》和《红楼梦》。其中，《三国演义》是我国第一部长篇章回小说。</w:t>
      </w:r>
    </w:p>
    <w:p>
      <w:pPr>
        <w:widowControl/>
        <w:numPr>
          <w:ilvl w:val="0"/>
          <w:numId w:val="1"/>
        </w:numPr>
        <w:tabs>
          <w:tab w:val="left" w:pos="0"/>
        </w:tabs>
        <w:spacing w:line="360" w:lineRule="auto"/>
        <w:rPr>
          <w:kern w:val="0"/>
          <w:szCs w:val="21"/>
        </w:rPr>
      </w:pPr>
      <w:r>
        <w:rPr>
          <w:rFonts w:hint="eastAsia"/>
          <w:kern w:val="0"/>
          <w:szCs w:val="21"/>
        </w:rPr>
        <w:t>习近平总书记指出，要深入挖掘和阐发中华优秀传统文化讲仁爱、重民本、守诚信、崇正义、尚和合、求大同的时代价值，使中华优秀传统文化成为涵养社会主义核心价值观的重要源泉。</w:t>
      </w:r>
    </w:p>
    <w:p>
      <w:pPr>
        <w:widowControl/>
        <w:numPr>
          <w:ilvl w:val="0"/>
          <w:numId w:val="1"/>
        </w:numPr>
        <w:tabs>
          <w:tab w:val="left" w:pos="0"/>
        </w:tabs>
        <w:spacing w:line="360" w:lineRule="auto"/>
        <w:rPr>
          <w:kern w:val="0"/>
          <w:szCs w:val="21"/>
        </w:rPr>
      </w:pPr>
      <w:r>
        <w:rPr>
          <w:rFonts w:hint="eastAsia"/>
          <w:kern w:val="0"/>
          <w:szCs w:val="21"/>
        </w:rPr>
        <w:t>诚实守信是中华民族的传统美德。</w:t>
      </w:r>
      <w:r>
        <w:rPr>
          <w:kern w:val="0"/>
          <w:szCs w:val="21"/>
        </w:rPr>
        <w:t>“</w:t>
      </w:r>
      <w:r>
        <w:rPr>
          <w:rFonts w:hint="eastAsia"/>
          <w:kern w:val="0"/>
          <w:szCs w:val="21"/>
        </w:rPr>
        <w:t>一诺千金</w:t>
      </w:r>
      <w:r>
        <w:rPr>
          <w:kern w:val="0"/>
          <w:szCs w:val="21"/>
        </w:rPr>
        <w:t>”</w:t>
      </w:r>
      <w:r>
        <w:rPr>
          <w:rFonts w:hint="eastAsia"/>
          <w:kern w:val="0"/>
          <w:szCs w:val="21"/>
        </w:rPr>
        <w:t>说的就是季布守信用重承诺的故事。</w:t>
      </w:r>
    </w:p>
    <w:p>
      <w:pPr>
        <w:widowControl/>
        <w:numPr>
          <w:ilvl w:val="0"/>
          <w:numId w:val="1"/>
        </w:numPr>
        <w:tabs>
          <w:tab w:val="left" w:pos="0"/>
        </w:tabs>
        <w:spacing w:line="360" w:lineRule="auto"/>
        <w:rPr>
          <w:kern w:val="0"/>
          <w:szCs w:val="21"/>
        </w:rPr>
      </w:pPr>
      <w:r>
        <w:rPr>
          <w:rFonts w:hint="eastAsia"/>
          <w:kern w:val="0"/>
          <w:szCs w:val="21"/>
        </w:rPr>
        <w:t>四书五经指的是：</w:t>
      </w:r>
    </w:p>
    <w:p>
      <w:pPr>
        <w:widowControl/>
        <w:spacing w:line="360" w:lineRule="auto"/>
        <w:ind w:left="400"/>
        <w:rPr>
          <w:kern w:val="0"/>
          <w:szCs w:val="21"/>
        </w:rPr>
      </w:pPr>
      <w:r>
        <w:rPr>
          <w:rFonts w:hint="eastAsia"/>
          <w:kern w:val="0"/>
          <w:szCs w:val="21"/>
        </w:rPr>
        <w:t>四书</w:t>
      </w:r>
      <w:r>
        <w:rPr>
          <w:kern w:val="0"/>
          <w:szCs w:val="21"/>
        </w:rPr>
        <w:t>:</w:t>
      </w:r>
      <w:r>
        <w:rPr>
          <w:rFonts w:hint="eastAsia"/>
          <w:kern w:val="0"/>
          <w:szCs w:val="21"/>
        </w:rPr>
        <w:t>《大学》、《中庸》、《论语》、《孟子》</w:t>
      </w:r>
    </w:p>
    <w:p>
      <w:pPr>
        <w:widowControl/>
        <w:spacing w:line="360" w:lineRule="auto"/>
        <w:ind w:left="400"/>
        <w:rPr>
          <w:kern w:val="0"/>
          <w:szCs w:val="21"/>
        </w:rPr>
      </w:pPr>
      <w:r>
        <w:rPr>
          <w:rFonts w:hint="eastAsia"/>
          <w:kern w:val="0"/>
          <w:szCs w:val="21"/>
        </w:rPr>
        <w:t>五经</w:t>
      </w:r>
      <w:r>
        <w:rPr>
          <w:kern w:val="0"/>
          <w:szCs w:val="21"/>
        </w:rPr>
        <w:t>:</w:t>
      </w:r>
      <w:r>
        <w:rPr>
          <w:rFonts w:hint="eastAsia"/>
          <w:kern w:val="0"/>
          <w:szCs w:val="21"/>
        </w:rPr>
        <w:t>《诗经》、《尚书》、《礼记》、《易经》、《春秋》</w:t>
      </w:r>
    </w:p>
    <w:p>
      <w:pPr>
        <w:widowControl/>
        <w:numPr>
          <w:ilvl w:val="0"/>
          <w:numId w:val="1"/>
        </w:numPr>
        <w:tabs>
          <w:tab w:val="left" w:pos="0"/>
        </w:tabs>
        <w:spacing w:line="360" w:lineRule="auto"/>
        <w:rPr>
          <w:kern w:val="0"/>
          <w:szCs w:val="21"/>
        </w:rPr>
      </w:pPr>
      <w:r>
        <w:rPr>
          <w:rFonts w:hint="eastAsia"/>
          <w:kern w:val="0"/>
          <w:szCs w:val="21"/>
        </w:rPr>
        <w:t>按照现代握手礼仪，握手时若带有手套，应先把手套脱下来；一般应站着进行，也可以坐着进行；可以单手握手也可双手握手；可以上下适度摇晃、适度用力、适度延长时间。握手时不符合礼仪规范的行为有心不在焉、掌心下压、左手握手、不断点头哈腰等。</w:t>
      </w:r>
    </w:p>
    <w:p>
      <w:pPr>
        <w:widowControl/>
        <w:numPr>
          <w:ilvl w:val="0"/>
          <w:numId w:val="1"/>
        </w:numPr>
        <w:tabs>
          <w:tab w:val="left" w:pos="0"/>
        </w:tabs>
        <w:spacing w:line="360" w:lineRule="auto"/>
        <w:rPr>
          <w:kern w:val="0"/>
          <w:szCs w:val="21"/>
        </w:rPr>
      </w:pPr>
      <w:r>
        <w:rPr>
          <w:rFonts w:hint="eastAsia"/>
          <w:kern w:val="0"/>
          <w:szCs w:val="21"/>
        </w:rPr>
        <w:t>在与人交谈中，要注意不谈有倾向性错误的内容、不谈涉及别人隐私的内容、不谈涉及国家和行业机密的内容、不谈庸俗低级的内容。收入、健康状况作为隐私一般不应谈及。</w:t>
      </w:r>
    </w:p>
    <w:p>
      <w:pPr>
        <w:widowControl/>
        <w:numPr>
          <w:ilvl w:val="0"/>
          <w:numId w:val="1"/>
        </w:numPr>
        <w:tabs>
          <w:tab w:val="left" w:pos="0"/>
        </w:tabs>
        <w:spacing w:line="360" w:lineRule="auto"/>
        <w:rPr>
          <w:kern w:val="0"/>
          <w:szCs w:val="21"/>
        </w:rPr>
      </w:pPr>
      <w:r>
        <w:rPr>
          <w:rFonts w:hint="eastAsia"/>
          <w:kern w:val="0"/>
          <w:szCs w:val="21"/>
        </w:rPr>
        <w:t>公共场所应遵循的礼仪规范有：遵守秩序、仪表整洁、讲究卫生、尊老爱幼、礼让女士。</w:t>
      </w:r>
    </w:p>
    <w:p>
      <w:pPr>
        <w:widowControl/>
        <w:numPr>
          <w:ilvl w:val="0"/>
          <w:numId w:val="1"/>
        </w:numPr>
        <w:tabs>
          <w:tab w:val="left" w:pos="0"/>
        </w:tabs>
        <w:spacing w:line="360" w:lineRule="auto"/>
        <w:rPr>
          <w:kern w:val="0"/>
          <w:szCs w:val="21"/>
        </w:rPr>
      </w:pPr>
      <w:r>
        <w:rPr>
          <w:rFonts w:hint="eastAsia"/>
          <w:kern w:val="0"/>
          <w:szCs w:val="21"/>
        </w:rPr>
        <w:t>公共场所使用手机要注意：（</w:t>
      </w:r>
      <w:r>
        <w:rPr>
          <w:kern w:val="0"/>
          <w:szCs w:val="21"/>
        </w:rPr>
        <w:t>1</w:t>
      </w:r>
      <w:r>
        <w:rPr>
          <w:rFonts w:hint="eastAsia"/>
          <w:kern w:val="0"/>
          <w:szCs w:val="21"/>
        </w:rPr>
        <w:t>）不宜旁若无人地大声说话。（</w:t>
      </w:r>
      <w:r>
        <w:rPr>
          <w:kern w:val="0"/>
          <w:szCs w:val="21"/>
        </w:rPr>
        <w:t>2</w:t>
      </w:r>
      <w:r>
        <w:rPr>
          <w:rFonts w:hint="eastAsia"/>
          <w:kern w:val="0"/>
          <w:szCs w:val="21"/>
        </w:rPr>
        <w:t>）在会场、影院、剧场、音乐厅、图书馆、展览馆等场所，主动关机或置于振动、静音状态；如接到来电，应到不妨碍他人的地方接听。（</w:t>
      </w:r>
      <w:r>
        <w:rPr>
          <w:kern w:val="0"/>
          <w:szCs w:val="21"/>
        </w:rPr>
        <w:t>3</w:t>
      </w:r>
      <w:r>
        <w:rPr>
          <w:rFonts w:hint="eastAsia"/>
          <w:kern w:val="0"/>
          <w:szCs w:val="21"/>
        </w:rPr>
        <w:t>）不在驾驶汽车时或飞行过程中使用手机，不在加油站使用手机。</w:t>
      </w:r>
    </w:p>
    <w:p>
      <w:pPr>
        <w:widowControl/>
        <w:numPr>
          <w:ilvl w:val="0"/>
          <w:numId w:val="1"/>
        </w:numPr>
        <w:tabs>
          <w:tab w:val="left" w:pos="0"/>
        </w:tabs>
        <w:spacing w:line="360" w:lineRule="auto"/>
        <w:rPr>
          <w:kern w:val="0"/>
          <w:szCs w:val="21"/>
        </w:rPr>
      </w:pPr>
      <w:r>
        <w:rPr>
          <w:rFonts w:hint="eastAsia"/>
          <w:kern w:val="0"/>
          <w:szCs w:val="21"/>
        </w:rPr>
        <w:t>主宾同行时，二人并行，右为尊；三人并行，中间为尊；三人前后行，前者为尊。</w:t>
      </w:r>
    </w:p>
    <w:p>
      <w:pPr>
        <w:widowControl/>
        <w:numPr>
          <w:ilvl w:val="0"/>
          <w:numId w:val="1"/>
        </w:numPr>
        <w:tabs>
          <w:tab w:val="left" w:pos="0"/>
        </w:tabs>
        <w:spacing w:line="360" w:lineRule="auto"/>
        <w:rPr>
          <w:kern w:val="0"/>
          <w:szCs w:val="21"/>
        </w:rPr>
      </w:pPr>
      <w:r>
        <w:rPr>
          <w:rFonts w:hint="eastAsia"/>
          <w:kern w:val="0"/>
          <w:szCs w:val="21"/>
        </w:rPr>
        <w:t>与会者应注意的礼仪是：（</w:t>
      </w:r>
      <w:r>
        <w:rPr>
          <w:kern w:val="0"/>
          <w:szCs w:val="21"/>
        </w:rPr>
        <w:t>1</w:t>
      </w:r>
      <w:r>
        <w:rPr>
          <w:rFonts w:hint="eastAsia"/>
          <w:kern w:val="0"/>
          <w:szCs w:val="21"/>
        </w:rPr>
        <w:t>）衣着整洁，举止大方；（</w:t>
      </w:r>
      <w:r>
        <w:rPr>
          <w:kern w:val="0"/>
          <w:szCs w:val="21"/>
        </w:rPr>
        <w:t>2</w:t>
      </w:r>
      <w:r>
        <w:rPr>
          <w:rFonts w:hint="eastAsia"/>
          <w:kern w:val="0"/>
          <w:szCs w:val="21"/>
        </w:rPr>
        <w:t>）准时入场，进出有序；（</w:t>
      </w:r>
      <w:r>
        <w:rPr>
          <w:kern w:val="0"/>
          <w:szCs w:val="21"/>
        </w:rPr>
        <w:t>3</w:t>
      </w:r>
      <w:r>
        <w:rPr>
          <w:rFonts w:hint="eastAsia"/>
          <w:kern w:val="0"/>
          <w:szCs w:val="21"/>
        </w:rPr>
        <w:t>）认真听讲，及时记录，切忌交头接耳、哈欠连天、昏昏欲睡；（</w:t>
      </w:r>
      <w:r>
        <w:rPr>
          <w:kern w:val="0"/>
          <w:szCs w:val="21"/>
        </w:rPr>
        <w:t>4</w:t>
      </w:r>
      <w:r>
        <w:rPr>
          <w:rFonts w:hint="eastAsia"/>
          <w:kern w:val="0"/>
          <w:szCs w:val="21"/>
        </w:rPr>
        <w:t>）每当发言精彩或结束时，都应鼓掌致意；（</w:t>
      </w:r>
      <w:r>
        <w:rPr>
          <w:kern w:val="0"/>
          <w:szCs w:val="21"/>
        </w:rPr>
        <w:t>5</w:t>
      </w:r>
      <w:r>
        <w:rPr>
          <w:rFonts w:hint="eastAsia"/>
          <w:kern w:val="0"/>
          <w:szCs w:val="21"/>
        </w:rPr>
        <w:t>）中途离场，轻手轻脚，勿扰他人；（</w:t>
      </w:r>
      <w:r>
        <w:rPr>
          <w:kern w:val="0"/>
          <w:szCs w:val="21"/>
        </w:rPr>
        <w:t>6</w:t>
      </w:r>
      <w:r>
        <w:rPr>
          <w:rFonts w:hint="eastAsia"/>
          <w:kern w:val="0"/>
          <w:szCs w:val="21"/>
        </w:rPr>
        <w:t>）会议进行时，禁止吸烟，手机应该关闭或调整到振动状态。</w:t>
      </w:r>
    </w:p>
    <w:p>
      <w:pPr>
        <w:widowControl/>
        <w:numPr>
          <w:ilvl w:val="0"/>
          <w:numId w:val="1"/>
        </w:numPr>
        <w:tabs>
          <w:tab w:val="left" w:pos="0"/>
        </w:tabs>
        <w:spacing w:line="360" w:lineRule="auto"/>
        <w:rPr>
          <w:kern w:val="0"/>
          <w:szCs w:val="21"/>
        </w:rPr>
      </w:pPr>
      <w:r>
        <w:rPr>
          <w:rFonts w:hint="eastAsia"/>
          <w:kern w:val="0"/>
          <w:szCs w:val="21"/>
        </w:rPr>
        <w:t>按照现代礼仪，引导客人上楼时，应该让客人走在前面，接待人员走在后面；引导客人下楼时，应该让客人走在后面，接待人员走在前面。引导客人乘电梯时，接待人员应先进入电梯，等客人进入后关闭电梯门。引导客人出电梯时，接待人员应按开电梯门，让客人先走出电梯。与他人一起乘车外出时，上车时一般是尊者先行，下车时一般是尊者后行。</w:t>
      </w:r>
    </w:p>
    <w:p>
      <w:pPr>
        <w:widowControl/>
        <w:numPr>
          <w:ilvl w:val="0"/>
          <w:numId w:val="1"/>
        </w:numPr>
        <w:tabs>
          <w:tab w:val="left" w:pos="0"/>
        </w:tabs>
        <w:spacing w:line="360" w:lineRule="auto"/>
        <w:rPr>
          <w:kern w:val="0"/>
          <w:szCs w:val="21"/>
        </w:rPr>
      </w:pPr>
      <w:r>
        <w:rPr>
          <w:rFonts w:hint="eastAsia"/>
          <w:kern w:val="0"/>
          <w:szCs w:val="21"/>
        </w:rPr>
        <w:t>在社交场合，介绍两个人相互认识的时候，应遵循尊者先了解对方的原则。一般应先把男士介绍给女士，先把职位低的人介绍给职位高的人，先把年轻者介绍给年长者，先把客人介绍给主人。</w:t>
      </w:r>
    </w:p>
    <w:p>
      <w:pPr>
        <w:widowControl/>
        <w:numPr>
          <w:ilvl w:val="0"/>
          <w:numId w:val="1"/>
        </w:numPr>
        <w:tabs>
          <w:tab w:val="left" w:pos="0"/>
        </w:tabs>
        <w:spacing w:line="360" w:lineRule="auto"/>
        <w:rPr>
          <w:kern w:val="0"/>
          <w:szCs w:val="21"/>
        </w:rPr>
      </w:pPr>
      <w:r>
        <w:rPr>
          <w:rFonts w:hint="eastAsia"/>
          <w:kern w:val="0"/>
          <w:szCs w:val="21"/>
        </w:rPr>
        <w:t>正常社交中，在与人交谈时一般应遵循的礼仪要求是：不打断对方、不补充对方、不纠正对方、不质疑对方、不挖苦对方。</w:t>
      </w:r>
    </w:p>
    <w:p>
      <w:pPr>
        <w:widowControl/>
        <w:numPr>
          <w:ilvl w:val="0"/>
          <w:numId w:val="1"/>
        </w:numPr>
        <w:tabs>
          <w:tab w:val="left" w:pos="0"/>
        </w:tabs>
        <w:spacing w:line="360" w:lineRule="auto"/>
        <w:rPr>
          <w:kern w:val="0"/>
          <w:szCs w:val="21"/>
        </w:rPr>
      </w:pPr>
      <w:r>
        <w:rPr>
          <w:kern w:val="0"/>
          <w:szCs w:val="21"/>
        </w:rPr>
        <w:t>2016</w:t>
      </w:r>
      <w:r>
        <w:rPr>
          <w:rFonts w:hint="eastAsia"/>
          <w:kern w:val="0"/>
          <w:szCs w:val="21"/>
        </w:rPr>
        <w:t>年</w:t>
      </w:r>
      <w:r>
        <w:rPr>
          <w:kern w:val="0"/>
          <w:szCs w:val="21"/>
        </w:rPr>
        <w:t>1</w:t>
      </w:r>
      <w:r>
        <w:rPr>
          <w:rFonts w:hint="eastAsia"/>
          <w:kern w:val="0"/>
          <w:szCs w:val="21"/>
        </w:rPr>
        <w:t>月</w:t>
      </w:r>
      <w:r>
        <w:rPr>
          <w:kern w:val="0"/>
          <w:szCs w:val="21"/>
        </w:rPr>
        <w:t>20</w:t>
      </w:r>
      <w:r>
        <w:rPr>
          <w:rFonts w:hint="eastAsia"/>
          <w:kern w:val="0"/>
          <w:szCs w:val="21"/>
        </w:rPr>
        <w:t>日，国家</w:t>
      </w:r>
      <w:r>
        <w:rPr>
          <w:kern w:val="0"/>
          <w:szCs w:val="21"/>
        </w:rPr>
        <w:t>42</w:t>
      </w:r>
      <w:r>
        <w:rPr>
          <w:rFonts w:hint="eastAsia"/>
          <w:kern w:val="0"/>
          <w:szCs w:val="21"/>
        </w:rPr>
        <w:t>个部委及</w:t>
      </w:r>
      <w:r>
        <w:rPr>
          <w:kern w:val="0"/>
          <w:szCs w:val="21"/>
        </w:rPr>
        <w:t>2</w:t>
      </w:r>
      <w:r>
        <w:rPr>
          <w:rFonts w:hint="eastAsia"/>
          <w:kern w:val="0"/>
          <w:szCs w:val="21"/>
        </w:rPr>
        <w:t>院联合签署了《关于对失信被执行人实施联合惩戒的合作备忘录》，共提出</w:t>
      </w:r>
      <w:r>
        <w:rPr>
          <w:kern w:val="0"/>
          <w:szCs w:val="21"/>
        </w:rPr>
        <w:t>55</w:t>
      </w:r>
      <w:r>
        <w:rPr>
          <w:rFonts w:hint="eastAsia"/>
          <w:kern w:val="0"/>
          <w:szCs w:val="21"/>
        </w:rPr>
        <w:t>项惩戒措施，对失信被执行人设立金融类机构、从事民商事行为、享受优惠政策、担任重要职务等方面全面进行限制。</w:t>
      </w:r>
    </w:p>
    <w:p>
      <w:pPr>
        <w:widowControl/>
        <w:numPr>
          <w:ilvl w:val="0"/>
          <w:numId w:val="1"/>
        </w:numPr>
        <w:tabs>
          <w:tab w:val="left" w:pos="0"/>
        </w:tabs>
        <w:spacing w:line="360" w:lineRule="auto"/>
        <w:rPr>
          <w:kern w:val="0"/>
          <w:szCs w:val="21"/>
        </w:rPr>
      </w:pPr>
      <w:r>
        <w:rPr>
          <w:kern w:val="0"/>
          <w:szCs w:val="21"/>
        </w:rPr>
        <w:t>2016</w:t>
      </w:r>
      <w:r>
        <w:rPr>
          <w:rFonts w:hint="eastAsia"/>
          <w:kern w:val="0"/>
          <w:szCs w:val="21"/>
        </w:rPr>
        <w:t>年</w:t>
      </w:r>
      <w:r>
        <w:rPr>
          <w:kern w:val="0"/>
          <w:szCs w:val="21"/>
        </w:rPr>
        <w:t>5</w:t>
      </w:r>
      <w:r>
        <w:rPr>
          <w:rFonts w:hint="eastAsia"/>
          <w:kern w:val="0"/>
          <w:szCs w:val="21"/>
        </w:rPr>
        <w:t>月</w:t>
      </w:r>
      <w:r>
        <w:rPr>
          <w:kern w:val="0"/>
          <w:szCs w:val="21"/>
        </w:rPr>
        <w:t>30</w:t>
      </w:r>
      <w:r>
        <w:rPr>
          <w:rFonts w:hint="eastAsia"/>
          <w:kern w:val="0"/>
          <w:szCs w:val="21"/>
        </w:rPr>
        <w:t>日，国务院印发《关于建立完善守信联合激励和失信联合惩戒制度加快推进社会诚信建设的指导意见》，提出要健全约束和惩戒失信行为机制。对严重危害人民群众身体健康和生命安全，严重破坏市场公平竞争秩序和社会正常秩序，拒不履行法定义务、严重影响司法和行政机关公信力，拒不履行国防义务、危害国防利益等严重失信行为，要依法依规实施行政性、市场性、行业性、社会性约束和惩戒措施，大幅提高失信成本。完善个人信用记录，推动联合惩戒措施落实到人。</w:t>
      </w:r>
    </w:p>
    <w:p>
      <w:pPr>
        <w:widowControl/>
        <w:numPr>
          <w:ilvl w:val="0"/>
          <w:numId w:val="1"/>
        </w:numPr>
        <w:tabs>
          <w:tab w:val="left" w:pos="0"/>
        </w:tabs>
        <w:spacing w:line="360" w:lineRule="auto"/>
        <w:rPr>
          <w:kern w:val="0"/>
          <w:szCs w:val="21"/>
        </w:rPr>
      </w:pPr>
      <w:r>
        <w:rPr>
          <w:kern w:val="0"/>
          <w:szCs w:val="21"/>
        </w:rPr>
        <w:t>2016</w:t>
      </w:r>
      <w:r>
        <w:rPr>
          <w:rFonts w:hint="eastAsia"/>
          <w:kern w:val="0"/>
          <w:szCs w:val="21"/>
        </w:rPr>
        <w:t>年</w:t>
      </w:r>
      <w:r>
        <w:rPr>
          <w:kern w:val="0"/>
          <w:szCs w:val="21"/>
        </w:rPr>
        <w:t>8</w:t>
      </w:r>
      <w:r>
        <w:rPr>
          <w:rFonts w:hint="eastAsia"/>
          <w:kern w:val="0"/>
          <w:szCs w:val="21"/>
        </w:rPr>
        <w:t>月</w:t>
      </w:r>
      <w:r>
        <w:rPr>
          <w:kern w:val="0"/>
          <w:szCs w:val="21"/>
        </w:rPr>
        <w:t>5</w:t>
      </w:r>
      <w:r>
        <w:rPr>
          <w:rFonts w:hint="eastAsia"/>
          <w:kern w:val="0"/>
          <w:szCs w:val="21"/>
        </w:rPr>
        <w:t>日到</w:t>
      </w:r>
      <w:r>
        <w:rPr>
          <w:kern w:val="0"/>
          <w:szCs w:val="21"/>
        </w:rPr>
        <w:t>8</w:t>
      </w:r>
      <w:r>
        <w:rPr>
          <w:rFonts w:hint="eastAsia"/>
          <w:kern w:val="0"/>
          <w:szCs w:val="21"/>
        </w:rPr>
        <w:t>月</w:t>
      </w:r>
      <w:r>
        <w:rPr>
          <w:kern w:val="0"/>
          <w:szCs w:val="21"/>
        </w:rPr>
        <w:t>21</w:t>
      </w:r>
      <w:r>
        <w:rPr>
          <w:rFonts w:hint="eastAsia"/>
          <w:kern w:val="0"/>
          <w:szCs w:val="21"/>
        </w:rPr>
        <w:t>日，第</w:t>
      </w:r>
      <w:r>
        <w:rPr>
          <w:kern w:val="0"/>
          <w:szCs w:val="21"/>
        </w:rPr>
        <w:t>31</w:t>
      </w:r>
      <w:r>
        <w:rPr>
          <w:rFonts w:hint="eastAsia"/>
          <w:kern w:val="0"/>
          <w:szCs w:val="21"/>
        </w:rPr>
        <w:t>届奥林匹克运动会在巴西里约热内卢举行。中国代表团共计获得金牌</w:t>
      </w:r>
      <w:r>
        <w:rPr>
          <w:kern w:val="0"/>
          <w:szCs w:val="21"/>
        </w:rPr>
        <w:t>26</w:t>
      </w:r>
      <w:r>
        <w:rPr>
          <w:rFonts w:hint="eastAsia"/>
          <w:kern w:val="0"/>
          <w:szCs w:val="21"/>
        </w:rPr>
        <w:t>枚，银牌</w:t>
      </w:r>
      <w:r>
        <w:rPr>
          <w:kern w:val="0"/>
          <w:szCs w:val="21"/>
        </w:rPr>
        <w:t>18</w:t>
      </w:r>
      <w:r>
        <w:rPr>
          <w:rFonts w:hint="eastAsia"/>
          <w:kern w:val="0"/>
          <w:szCs w:val="21"/>
        </w:rPr>
        <w:t>枚，铜牌</w:t>
      </w:r>
      <w:r>
        <w:rPr>
          <w:kern w:val="0"/>
          <w:szCs w:val="21"/>
        </w:rPr>
        <w:t>26</w:t>
      </w:r>
      <w:r>
        <w:rPr>
          <w:rFonts w:hint="eastAsia"/>
          <w:kern w:val="0"/>
          <w:szCs w:val="21"/>
        </w:rPr>
        <w:t>枚，总计</w:t>
      </w:r>
      <w:r>
        <w:rPr>
          <w:kern w:val="0"/>
          <w:szCs w:val="21"/>
        </w:rPr>
        <w:t>70</w:t>
      </w:r>
      <w:r>
        <w:rPr>
          <w:rFonts w:hint="eastAsia"/>
          <w:kern w:val="0"/>
          <w:szCs w:val="21"/>
        </w:rPr>
        <w:t>枚奖牌，位列奖牌排行榜第三位。时隔</w:t>
      </w:r>
      <w:r>
        <w:rPr>
          <w:kern w:val="0"/>
          <w:szCs w:val="21"/>
        </w:rPr>
        <w:t>12</w:t>
      </w:r>
      <w:r>
        <w:rPr>
          <w:rFonts w:hint="eastAsia"/>
          <w:kern w:val="0"/>
          <w:szCs w:val="21"/>
        </w:rPr>
        <w:t>年，中国女排重回巅峰，夺得里约奥运会女排金牌。</w:t>
      </w:r>
    </w:p>
    <w:p>
      <w:pPr>
        <w:widowControl/>
        <w:numPr>
          <w:ilvl w:val="0"/>
          <w:numId w:val="1"/>
        </w:numPr>
        <w:tabs>
          <w:tab w:val="left" w:pos="0"/>
        </w:tabs>
        <w:spacing w:line="360" w:lineRule="auto"/>
        <w:rPr>
          <w:kern w:val="0"/>
          <w:szCs w:val="21"/>
        </w:rPr>
      </w:pPr>
      <w:r>
        <w:rPr>
          <w:kern w:val="0"/>
          <w:szCs w:val="21"/>
        </w:rPr>
        <w:t>2016</w:t>
      </w:r>
      <w:r>
        <w:rPr>
          <w:rFonts w:hint="eastAsia"/>
          <w:kern w:val="0"/>
          <w:szCs w:val="21"/>
        </w:rPr>
        <w:t>年</w:t>
      </w:r>
      <w:r>
        <w:rPr>
          <w:kern w:val="0"/>
          <w:szCs w:val="21"/>
        </w:rPr>
        <w:t>9</w:t>
      </w:r>
      <w:r>
        <w:rPr>
          <w:rFonts w:hint="eastAsia"/>
          <w:kern w:val="0"/>
          <w:szCs w:val="21"/>
        </w:rPr>
        <w:t>月</w:t>
      </w:r>
      <w:r>
        <w:rPr>
          <w:kern w:val="0"/>
          <w:szCs w:val="21"/>
        </w:rPr>
        <w:t>4</w:t>
      </w:r>
      <w:r>
        <w:rPr>
          <w:rFonts w:hint="eastAsia"/>
          <w:kern w:val="0"/>
          <w:szCs w:val="21"/>
        </w:rPr>
        <w:t>日至</w:t>
      </w:r>
      <w:r>
        <w:rPr>
          <w:kern w:val="0"/>
          <w:szCs w:val="21"/>
        </w:rPr>
        <w:t>5</w:t>
      </w:r>
      <w:r>
        <w:rPr>
          <w:rFonts w:hint="eastAsia"/>
          <w:kern w:val="0"/>
          <w:szCs w:val="21"/>
        </w:rPr>
        <w:t>日，</w:t>
      </w:r>
      <w:r>
        <w:rPr>
          <w:kern w:val="0"/>
          <w:szCs w:val="21"/>
        </w:rPr>
        <w:t>G20</w:t>
      </w:r>
      <w:r>
        <w:rPr>
          <w:rFonts w:hint="eastAsia"/>
          <w:kern w:val="0"/>
          <w:szCs w:val="21"/>
        </w:rPr>
        <w:t>第</w:t>
      </w:r>
      <w:r>
        <w:rPr>
          <w:kern w:val="0"/>
          <w:szCs w:val="21"/>
        </w:rPr>
        <w:t>11</w:t>
      </w:r>
      <w:r>
        <w:rPr>
          <w:rFonts w:hint="eastAsia"/>
          <w:kern w:val="0"/>
          <w:szCs w:val="21"/>
        </w:rPr>
        <w:t>次峰会在中国杭州召开，主题确定为</w:t>
      </w:r>
      <w:r>
        <w:rPr>
          <w:kern w:val="0"/>
          <w:szCs w:val="21"/>
        </w:rPr>
        <w:t>“</w:t>
      </w:r>
      <w:r>
        <w:rPr>
          <w:rFonts w:hint="eastAsia"/>
          <w:kern w:val="0"/>
          <w:szCs w:val="21"/>
        </w:rPr>
        <w:t>构建创新、活力、联动、包容的世界经济</w:t>
      </w:r>
      <w:r>
        <w:rPr>
          <w:kern w:val="0"/>
          <w:szCs w:val="21"/>
        </w:rPr>
        <w:t>”</w:t>
      </w:r>
      <w:r>
        <w:rPr>
          <w:rFonts w:hint="eastAsia"/>
          <w:kern w:val="0"/>
          <w:szCs w:val="21"/>
        </w:rPr>
        <w:t>。</w:t>
      </w:r>
    </w:p>
    <w:p>
      <w:pPr>
        <w:widowControl/>
        <w:numPr>
          <w:ilvl w:val="0"/>
          <w:numId w:val="1"/>
        </w:numPr>
        <w:tabs>
          <w:tab w:val="left" w:pos="0"/>
        </w:tabs>
        <w:spacing w:line="360" w:lineRule="auto"/>
        <w:rPr>
          <w:kern w:val="0"/>
          <w:szCs w:val="21"/>
        </w:rPr>
      </w:pPr>
      <w:r>
        <w:rPr>
          <w:rFonts w:hint="eastAsia"/>
          <w:kern w:val="0"/>
          <w:szCs w:val="21"/>
        </w:rPr>
        <w:t>国家重大科技基础设施</w:t>
      </w:r>
      <w:r>
        <w:rPr>
          <w:kern w:val="0"/>
          <w:szCs w:val="21"/>
        </w:rPr>
        <w:t>500</w:t>
      </w:r>
      <w:r>
        <w:rPr>
          <w:rFonts w:hint="eastAsia"/>
          <w:kern w:val="0"/>
          <w:szCs w:val="21"/>
        </w:rPr>
        <w:t>米口径球面射电望远镜</w:t>
      </w:r>
      <w:r>
        <w:rPr>
          <w:kern w:val="0"/>
          <w:szCs w:val="21"/>
        </w:rPr>
        <w:t>2016</w:t>
      </w:r>
      <w:r>
        <w:rPr>
          <w:rFonts w:hint="eastAsia"/>
          <w:kern w:val="0"/>
          <w:szCs w:val="21"/>
        </w:rPr>
        <w:t>年</w:t>
      </w:r>
      <w:r>
        <w:rPr>
          <w:kern w:val="0"/>
          <w:szCs w:val="21"/>
        </w:rPr>
        <w:t>9</w:t>
      </w:r>
      <w:r>
        <w:rPr>
          <w:rFonts w:hint="eastAsia"/>
          <w:kern w:val="0"/>
          <w:szCs w:val="21"/>
        </w:rPr>
        <w:t>月</w:t>
      </w:r>
      <w:r>
        <w:rPr>
          <w:kern w:val="0"/>
          <w:szCs w:val="21"/>
        </w:rPr>
        <w:t>25</w:t>
      </w:r>
      <w:r>
        <w:rPr>
          <w:rFonts w:hint="eastAsia"/>
          <w:kern w:val="0"/>
          <w:szCs w:val="21"/>
        </w:rPr>
        <w:t>日落成启用。它被誉为</w:t>
      </w:r>
      <w:r>
        <w:rPr>
          <w:kern w:val="0"/>
          <w:szCs w:val="21"/>
        </w:rPr>
        <w:t>“</w:t>
      </w:r>
      <w:r>
        <w:rPr>
          <w:rFonts w:hint="eastAsia"/>
          <w:kern w:val="0"/>
          <w:szCs w:val="21"/>
        </w:rPr>
        <w:t>中国天眼</w:t>
      </w:r>
      <w:r>
        <w:rPr>
          <w:kern w:val="0"/>
          <w:szCs w:val="21"/>
        </w:rPr>
        <w:t>”</w:t>
      </w:r>
      <w:r>
        <w:rPr>
          <w:rFonts w:hint="eastAsia"/>
          <w:kern w:val="0"/>
          <w:szCs w:val="21"/>
        </w:rPr>
        <w:t>，是具有我国自主知识产权、世界最大单口径、最灵敏的射电望远镜。习近平发贺信指出，天文学是孕育重大原创发现的前沿科学，也是推动科技进步和创新的战略制高点。</w:t>
      </w:r>
    </w:p>
    <w:p>
      <w:pPr>
        <w:widowControl/>
        <w:numPr>
          <w:ilvl w:val="0"/>
          <w:numId w:val="1"/>
        </w:numPr>
        <w:tabs>
          <w:tab w:val="left" w:pos="0"/>
        </w:tabs>
        <w:spacing w:line="360" w:lineRule="auto"/>
        <w:rPr>
          <w:kern w:val="0"/>
          <w:szCs w:val="21"/>
        </w:rPr>
      </w:pPr>
      <w:r>
        <w:rPr>
          <w:rFonts w:hint="eastAsia"/>
          <w:kern w:val="0"/>
          <w:szCs w:val="21"/>
        </w:rPr>
        <w:t>纪念红军长征胜利</w:t>
      </w:r>
      <w:r>
        <w:rPr>
          <w:kern w:val="0"/>
          <w:szCs w:val="21"/>
        </w:rPr>
        <w:t>80</w:t>
      </w:r>
      <w:r>
        <w:rPr>
          <w:rFonts w:hint="eastAsia"/>
          <w:kern w:val="0"/>
          <w:szCs w:val="21"/>
        </w:rPr>
        <w:t>周年大会</w:t>
      </w:r>
      <w:r>
        <w:rPr>
          <w:kern w:val="0"/>
          <w:szCs w:val="21"/>
        </w:rPr>
        <w:t>2016</w:t>
      </w:r>
      <w:r>
        <w:rPr>
          <w:rFonts w:hint="eastAsia"/>
          <w:kern w:val="0"/>
          <w:szCs w:val="21"/>
        </w:rPr>
        <w:t>年</w:t>
      </w:r>
      <w:r>
        <w:rPr>
          <w:kern w:val="0"/>
          <w:szCs w:val="21"/>
        </w:rPr>
        <w:t>10</w:t>
      </w:r>
      <w:r>
        <w:rPr>
          <w:rFonts w:hint="eastAsia"/>
          <w:kern w:val="0"/>
          <w:szCs w:val="21"/>
        </w:rPr>
        <w:t>月</w:t>
      </w:r>
      <w:r>
        <w:rPr>
          <w:kern w:val="0"/>
          <w:szCs w:val="21"/>
        </w:rPr>
        <w:t>21</w:t>
      </w:r>
      <w:r>
        <w:rPr>
          <w:rFonts w:hint="eastAsia"/>
          <w:kern w:val="0"/>
          <w:szCs w:val="21"/>
        </w:rPr>
        <w:t>日上午在北京人民大会堂隆重举行。</w:t>
      </w:r>
    </w:p>
    <w:p>
      <w:pPr>
        <w:widowControl/>
        <w:numPr>
          <w:ilvl w:val="0"/>
          <w:numId w:val="1"/>
        </w:numPr>
        <w:tabs>
          <w:tab w:val="left" w:pos="0"/>
        </w:tabs>
        <w:spacing w:line="360" w:lineRule="auto"/>
        <w:rPr>
          <w:kern w:val="0"/>
          <w:szCs w:val="21"/>
        </w:rPr>
      </w:pPr>
      <w:r>
        <w:rPr>
          <w:kern w:val="0"/>
          <w:szCs w:val="21"/>
        </w:rPr>
        <w:t>2016</w:t>
      </w:r>
      <w:r>
        <w:rPr>
          <w:rFonts w:hint="eastAsia"/>
          <w:kern w:val="0"/>
          <w:szCs w:val="21"/>
        </w:rPr>
        <w:t>年</w:t>
      </w:r>
      <w:r>
        <w:rPr>
          <w:kern w:val="0"/>
          <w:szCs w:val="21"/>
        </w:rPr>
        <w:t>11</w:t>
      </w:r>
      <w:r>
        <w:rPr>
          <w:rFonts w:hint="eastAsia"/>
          <w:kern w:val="0"/>
          <w:szCs w:val="21"/>
        </w:rPr>
        <w:t>月</w:t>
      </w:r>
      <w:r>
        <w:rPr>
          <w:kern w:val="0"/>
          <w:szCs w:val="21"/>
        </w:rPr>
        <w:t>12</w:t>
      </w:r>
      <w:r>
        <w:rPr>
          <w:rFonts w:hint="eastAsia"/>
          <w:kern w:val="0"/>
          <w:szCs w:val="21"/>
        </w:rPr>
        <w:t>日是伟大的民族英雄、伟大的爱国主义者、中国民主革命的伟大先驱孙中山先生诞辰</w:t>
      </w:r>
      <w:r>
        <w:rPr>
          <w:kern w:val="0"/>
          <w:szCs w:val="21"/>
        </w:rPr>
        <w:t>150</w:t>
      </w:r>
      <w:r>
        <w:rPr>
          <w:rFonts w:hint="eastAsia"/>
          <w:kern w:val="0"/>
          <w:szCs w:val="21"/>
        </w:rPr>
        <w:t>周年纪念日。</w:t>
      </w:r>
    </w:p>
    <w:p>
      <w:pPr>
        <w:widowControl/>
        <w:numPr>
          <w:ilvl w:val="0"/>
          <w:numId w:val="1"/>
        </w:numPr>
        <w:tabs>
          <w:tab w:val="left" w:pos="0"/>
        </w:tabs>
        <w:spacing w:line="360" w:lineRule="auto"/>
        <w:rPr>
          <w:kern w:val="0"/>
          <w:szCs w:val="21"/>
        </w:rPr>
      </w:pPr>
      <w:r>
        <w:rPr>
          <w:kern w:val="0"/>
          <w:szCs w:val="21"/>
        </w:rPr>
        <w:t>2016</w:t>
      </w:r>
      <w:r>
        <w:rPr>
          <w:rFonts w:hint="eastAsia"/>
          <w:kern w:val="0"/>
          <w:szCs w:val="21"/>
        </w:rPr>
        <w:t>年</w:t>
      </w:r>
      <w:r>
        <w:rPr>
          <w:kern w:val="0"/>
          <w:szCs w:val="21"/>
        </w:rPr>
        <w:t>12</w:t>
      </w:r>
      <w:r>
        <w:rPr>
          <w:rFonts w:hint="eastAsia"/>
          <w:kern w:val="0"/>
          <w:szCs w:val="21"/>
        </w:rPr>
        <w:t>月</w:t>
      </w:r>
      <w:r>
        <w:rPr>
          <w:kern w:val="0"/>
          <w:szCs w:val="21"/>
        </w:rPr>
        <w:t>22</w:t>
      </w:r>
      <w:r>
        <w:rPr>
          <w:rFonts w:hint="eastAsia"/>
          <w:kern w:val="0"/>
          <w:szCs w:val="21"/>
        </w:rPr>
        <w:t>日，国务院印发《关于加强政务诚信建设的指导意见》（国发〔</w:t>
      </w:r>
      <w:r>
        <w:rPr>
          <w:kern w:val="0"/>
          <w:szCs w:val="21"/>
        </w:rPr>
        <w:t>2016</w:t>
      </w:r>
      <w:r>
        <w:rPr>
          <w:rFonts w:hint="eastAsia"/>
          <w:kern w:val="0"/>
          <w:szCs w:val="21"/>
        </w:rPr>
        <w:t>〕</w:t>
      </w:r>
      <w:r>
        <w:rPr>
          <w:kern w:val="0"/>
          <w:szCs w:val="21"/>
        </w:rPr>
        <w:t>76</w:t>
      </w:r>
      <w:r>
        <w:rPr>
          <w:rFonts w:hint="eastAsia"/>
          <w:kern w:val="0"/>
          <w:szCs w:val="21"/>
        </w:rPr>
        <w:t>号），提出将公平正义作为政务诚信的基本准则，在行政管理和公共服务的各领域贯彻公平正义原则。</w:t>
      </w:r>
    </w:p>
    <w:p>
      <w:pPr>
        <w:widowControl/>
        <w:numPr>
          <w:ilvl w:val="0"/>
          <w:numId w:val="1"/>
        </w:numPr>
        <w:tabs>
          <w:tab w:val="left" w:pos="0"/>
        </w:tabs>
        <w:spacing w:line="360" w:lineRule="auto"/>
        <w:rPr>
          <w:kern w:val="0"/>
          <w:szCs w:val="21"/>
        </w:rPr>
      </w:pPr>
      <w:r>
        <w:rPr>
          <w:kern w:val="0"/>
          <w:szCs w:val="21"/>
        </w:rPr>
        <w:t>2016</w:t>
      </w:r>
      <w:r>
        <w:rPr>
          <w:rFonts w:hint="eastAsia"/>
          <w:kern w:val="0"/>
          <w:szCs w:val="21"/>
        </w:rPr>
        <w:t>年</w:t>
      </w:r>
      <w:r>
        <w:rPr>
          <w:kern w:val="0"/>
          <w:szCs w:val="21"/>
        </w:rPr>
        <w:t>12</w:t>
      </w:r>
      <w:r>
        <w:rPr>
          <w:rFonts w:hint="eastAsia"/>
          <w:kern w:val="0"/>
          <w:szCs w:val="21"/>
        </w:rPr>
        <w:t>月</w:t>
      </w:r>
      <w:r>
        <w:rPr>
          <w:kern w:val="0"/>
          <w:szCs w:val="21"/>
        </w:rPr>
        <w:t>23</w:t>
      </w:r>
      <w:r>
        <w:rPr>
          <w:rFonts w:hint="eastAsia"/>
          <w:kern w:val="0"/>
          <w:szCs w:val="21"/>
        </w:rPr>
        <w:t>日，国务院办公厅印发《关于加强个人诚信体系建设的指导意见》（国办发〔</w:t>
      </w:r>
      <w:r>
        <w:rPr>
          <w:kern w:val="0"/>
          <w:szCs w:val="21"/>
        </w:rPr>
        <w:t>2016</w:t>
      </w:r>
      <w:r>
        <w:rPr>
          <w:rFonts w:hint="eastAsia"/>
          <w:kern w:val="0"/>
          <w:szCs w:val="21"/>
        </w:rPr>
        <w:t>〕</w:t>
      </w:r>
      <w:r>
        <w:rPr>
          <w:kern w:val="0"/>
          <w:szCs w:val="21"/>
        </w:rPr>
        <w:t>98</w:t>
      </w:r>
      <w:r>
        <w:rPr>
          <w:rFonts w:hint="eastAsia"/>
          <w:kern w:val="0"/>
          <w:szCs w:val="21"/>
        </w:rPr>
        <w:t>号）。</w:t>
      </w:r>
    </w:p>
    <w:p>
      <w:pPr>
        <w:widowControl/>
        <w:numPr>
          <w:ilvl w:val="0"/>
          <w:numId w:val="1"/>
        </w:numPr>
        <w:tabs>
          <w:tab w:val="left" w:pos="0"/>
        </w:tabs>
        <w:spacing w:line="360" w:lineRule="auto"/>
        <w:rPr>
          <w:kern w:val="0"/>
          <w:szCs w:val="21"/>
        </w:rPr>
      </w:pPr>
      <w:r>
        <w:rPr>
          <w:rFonts w:hint="eastAsia"/>
          <w:kern w:val="0"/>
          <w:szCs w:val="21"/>
        </w:rPr>
        <w:t>新年前夕，习近平总书记发表</w:t>
      </w:r>
      <w:r>
        <w:rPr>
          <w:kern w:val="0"/>
          <w:szCs w:val="21"/>
        </w:rPr>
        <w:t>2017</w:t>
      </w:r>
      <w:r>
        <w:rPr>
          <w:rFonts w:hint="eastAsia"/>
          <w:kern w:val="0"/>
          <w:szCs w:val="21"/>
        </w:rPr>
        <w:t>年新年贺词。指出：上下同欲者胜，大家撸起袖子加油干，我们就一定能够走好我们这一代人的长征路。</w:t>
      </w:r>
    </w:p>
    <w:p>
      <w:pPr>
        <w:widowControl/>
        <w:numPr>
          <w:ilvl w:val="0"/>
          <w:numId w:val="1"/>
        </w:numPr>
        <w:tabs>
          <w:tab w:val="left" w:pos="0"/>
        </w:tabs>
        <w:spacing w:line="360" w:lineRule="auto"/>
        <w:rPr>
          <w:kern w:val="0"/>
          <w:szCs w:val="21"/>
        </w:rPr>
      </w:pPr>
      <w:r>
        <w:rPr>
          <w:kern w:val="0"/>
          <w:szCs w:val="21"/>
        </w:rPr>
        <w:t>2017</w:t>
      </w:r>
      <w:r>
        <w:rPr>
          <w:rFonts w:hint="eastAsia"/>
          <w:kern w:val="0"/>
          <w:szCs w:val="21"/>
        </w:rPr>
        <w:t>年</w:t>
      </w:r>
      <w:r>
        <w:rPr>
          <w:kern w:val="0"/>
          <w:szCs w:val="21"/>
        </w:rPr>
        <w:t>3</w:t>
      </w:r>
      <w:r>
        <w:rPr>
          <w:rFonts w:hint="eastAsia"/>
          <w:kern w:val="0"/>
          <w:szCs w:val="21"/>
        </w:rPr>
        <w:t>月</w:t>
      </w:r>
      <w:r>
        <w:rPr>
          <w:kern w:val="0"/>
          <w:szCs w:val="21"/>
        </w:rPr>
        <w:t>26</w:t>
      </w:r>
      <w:r>
        <w:rPr>
          <w:rFonts w:hint="eastAsia"/>
          <w:kern w:val="0"/>
          <w:szCs w:val="21"/>
        </w:rPr>
        <w:t>日，林郑月娥获得</w:t>
      </w:r>
      <w:r>
        <w:rPr>
          <w:kern w:val="0"/>
          <w:szCs w:val="21"/>
        </w:rPr>
        <w:t>777</w:t>
      </w:r>
      <w:r>
        <w:rPr>
          <w:rFonts w:hint="eastAsia"/>
          <w:kern w:val="0"/>
          <w:szCs w:val="21"/>
        </w:rPr>
        <w:t>张有效选票，当选为香港第五任行政长官</w:t>
      </w:r>
      <w:r>
        <w:rPr>
          <w:rFonts w:hint="eastAsia"/>
          <w:kern w:val="0"/>
          <w:szCs w:val="21"/>
          <w:lang w:eastAsia="zh-CN"/>
        </w:rPr>
        <w:t>人选</w:t>
      </w:r>
      <w:r>
        <w:rPr>
          <w:rFonts w:hint="eastAsia"/>
          <w:kern w:val="0"/>
          <w:szCs w:val="21"/>
        </w:rPr>
        <w:t>，经中央人民政府任命后成为候任行政长官，</w:t>
      </w:r>
      <w:r>
        <w:rPr>
          <w:kern w:val="0"/>
          <w:szCs w:val="21"/>
        </w:rPr>
        <w:t>2017</w:t>
      </w:r>
      <w:r>
        <w:rPr>
          <w:rFonts w:hint="eastAsia"/>
          <w:kern w:val="0"/>
          <w:szCs w:val="21"/>
        </w:rPr>
        <w:t>年</w:t>
      </w:r>
      <w:r>
        <w:rPr>
          <w:kern w:val="0"/>
          <w:szCs w:val="21"/>
        </w:rPr>
        <w:t>7</w:t>
      </w:r>
      <w:r>
        <w:rPr>
          <w:rFonts w:hint="eastAsia"/>
          <w:kern w:val="0"/>
          <w:szCs w:val="21"/>
        </w:rPr>
        <w:t>月</w:t>
      </w:r>
      <w:r>
        <w:rPr>
          <w:kern w:val="0"/>
          <w:szCs w:val="21"/>
        </w:rPr>
        <w:t>1</w:t>
      </w:r>
      <w:r>
        <w:rPr>
          <w:rFonts w:hint="eastAsia"/>
          <w:kern w:val="0"/>
          <w:szCs w:val="21"/>
        </w:rPr>
        <w:t>日正式宣誓就职。</w:t>
      </w:r>
    </w:p>
    <w:p>
      <w:pPr>
        <w:widowControl/>
        <w:numPr>
          <w:ilvl w:val="0"/>
          <w:numId w:val="1"/>
        </w:numPr>
        <w:tabs>
          <w:tab w:val="left" w:pos="0"/>
        </w:tabs>
        <w:spacing w:line="360" w:lineRule="auto"/>
        <w:rPr>
          <w:kern w:val="0"/>
          <w:szCs w:val="21"/>
        </w:rPr>
      </w:pPr>
      <w:r>
        <w:rPr>
          <w:kern w:val="0"/>
          <w:szCs w:val="21"/>
        </w:rPr>
        <w:t>2017</w:t>
      </w:r>
      <w:r>
        <w:rPr>
          <w:rFonts w:hint="eastAsia"/>
          <w:kern w:val="0"/>
          <w:szCs w:val="21"/>
        </w:rPr>
        <w:t>年</w:t>
      </w:r>
      <w:r>
        <w:rPr>
          <w:kern w:val="0"/>
          <w:szCs w:val="21"/>
        </w:rPr>
        <w:t>4</w:t>
      </w:r>
      <w:r>
        <w:rPr>
          <w:rFonts w:hint="eastAsia"/>
          <w:kern w:val="0"/>
          <w:szCs w:val="21"/>
        </w:rPr>
        <w:t>月</w:t>
      </w:r>
      <w:r>
        <w:rPr>
          <w:kern w:val="0"/>
          <w:szCs w:val="21"/>
        </w:rPr>
        <w:t>1</w:t>
      </w:r>
      <w:r>
        <w:rPr>
          <w:rFonts w:hint="eastAsia"/>
          <w:kern w:val="0"/>
          <w:szCs w:val="21"/>
        </w:rPr>
        <w:t>日，中共中央、国务院印发通知，决定设立河北雄安新区。这是以习近平同志为核心的党中央作出的一项重大的历史性战略选择，是继深圳经济特区和上海浦东新区之后又一具有全国意义的新区，是千年大计、国家大事。</w:t>
      </w:r>
    </w:p>
    <w:p>
      <w:pPr>
        <w:widowControl/>
        <w:numPr>
          <w:ilvl w:val="0"/>
          <w:numId w:val="1"/>
        </w:numPr>
        <w:tabs>
          <w:tab w:val="left" w:pos="0"/>
        </w:tabs>
        <w:spacing w:line="360" w:lineRule="auto"/>
        <w:rPr>
          <w:kern w:val="0"/>
          <w:szCs w:val="21"/>
        </w:rPr>
      </w:pPr>
      <w:r>
        <w:rPr>
          <w:kern w:val="0"/>
          <w:szCs w:val="21"/>
        </w:rPr>
        <w:t>“</w:t>
      </w:r>
      <w:r>
        <w:rPr>
          <w:rFonts w:hint="eastAsia"/>
          <w:kern w:val="0"/>
          <w:szCs w:val="21"/>
        </w:rPr>
        <w:t>一带一路</w:t>
      </w:r>
      <w:r>
        <w:rPr>
          <w:kern w:val="0"/>
          <w:szCs w:val="21"/>
        </w:rPr>
        <w:t>”</w:t>
      </w:r>
      <w:r>
        <w:rPr>
          <w:rFonts w:hint="eastAsia"/>
          <w:kern w:val="0"/>
          <w:szCs w:val="21"/>
        </w:rPr>
        <w:t>是指丝绸之路经济带和</w:t>
      </w:r>
      <w:r>
        <w:rPr>
          <w:kern w:val="0"/>
          <w:szCs w:val="21"/>
        </w:rPr>
        <w:t>21</w:t>
      </w:r>
      <w:r>
        <w:rPr>
          <w:rFonts w:hint="eastAsia"/>
          <w:kern w:val="0"/>
          <w:szCs w:val="21"/>
        </w:rPr>
        <w:t>世纪海上丝绸之路。</w:t>
      </w:r>
    </w:p>
    <w:p>
      <w:pPr>
        <w:widowControl/>
        <w:numPr>
          <w:ilvl w:val="0"/>
          <w:numId w:val="1"/>
        </w:numPr>
        <w:tabs>
          <w:tab w:val="left" w:pos="0"/>
        </w:tabs>
        <w:spacing w:line="360" w:lineRule="auto"/>
        <w:rPr>
          <w:kern w:val="0"/>
          <w:szCs w:val="21"/>
        </w:rPr>
      </w:pPr>
      <w:r>
        <w:rPr>
          <w:rFonts w:hint="eastAsia"/>
          <w:kern w:val="0"/>
          <w:szCs w:val="21"/>
        </w:rPr>
        <w:t>每年的</w:t>
      </w:r>
      <w:r>
        <w:rPr>
          <w:kern w:val="0"/>
          <w:szCs w:val="21"/>
        </w:rPr>
        <w:t>9</w:t>
      </w:r>
      <w:r>
        <w:rPr>
          <w:rFonts w:hint="eastAsia"/>
          <w:kern w:val="0"/>
          <w:szCs w:val="21"/>
        </w:rPr>
        <w:t>月</w:t>
      </w:r>
      <w:r>
        <w:rPr>
          <w:kern w:val="0"/>
          <w:szCs w:val="21"/>
        </w:rPr>
        <w:t>3</w:t>
      </w:r>
      <w:r>
        <w:rPr>
          <w:rFonts w:hint="eastAsia"/>
          <w:kern w:val="0"/>
          <w:szCs w:val="21"/>
        </w:rPr>
        <w:t>日，是中国法定的</w:t>
      </w:r>
      <w:r>
        <w:rPr>
          <w:kern w:val="0"/>
          <w:szCs w:val="21"/>
        </w:rPr>
        <w:t>“</w:t>
      </w:r>
      <w:r>
        <w:rPr>
          <w:rFonts w:hint="eastAsia"/>
          <w:kern w:val="0"/>
          <w:szCs w:val="21"/>
        </w:rPr>
        <w:t>中国人民抗日战争胜利纪念日</w:t>
      </w:r>
      <w:r>
        <w:rPr>
          <w:kern w:val="0"/>
          <w:szCs w:val="21"/>
        </w:rPr>
        <w:t>”</w:t>
      </w:r>
      <w:r>
        <w:rPr>
          <w:rFonts w:hint="eastAsia"/>
          <w:kern w:val="0"/>
          <w:szCs w:val="21"/>
        </w:rPr>
        <w:t>。每年的</w:t>
      </w:r>
      <w:r>
        <w:rPr>
          <w:kern w:val="0"/>
          <w:szCs w:val="21"/>
        </w:rPr>
        <w:t>12</w:t>
      </w:r>
      <w:r>
        <w:rPr>
          <w:rFonts w:hint="eastAsia"/>
          <w:kern w:val="0"/>
          <w:szCs w:val="21"/>
        </w:rPr>
        <w:t>月</w:t>
      </w:r>
      <w:r>
        <w:rPr>
          <w:kern w:val="0"/>
          <w:szCs w:val="21"/>
        </w:rPr>
        <w:t>13</w:t>
      </w:r>
      <w:r>
        <w:rPr>
          <w:rFonts w:hint="eastAsia"/>
          <w:kern w:val="0"/>
          <w:szCs w:val="21"/>
        </w:rPr>
        <w:t>号，是南京大屠杀死难者国家公祭日。</w:t>
      </w:r>
    </w:p>
    <w:p>
      <w:pPr>
        <w:widowControl/>
        <w:numPr>
          <w:ilvl w:val="0"/>
          <w:numId w:val="1"/>
        </w:numPr>
        <w:tabs>
          <w:tab w:val="left" w:pos="0"/>
        </w:tabs>
        <w:spacing w:line="360" w:lineRule="auto"/>
        <w:rPr>
          <w:kern w:val="0"/>
          <w:szCs w:val="21"/>
        </w:rPr>
      </w:pPr>
      <w:r>
        <w:rPr>
          <w:kern w:val="0"/>
          <w:szCs w:val="21"/>
        </w:rPr>
        <w:t>“</w:t>
      </w:r>
      <w:r>
        <w:rPr>
          <w:rFonts w:hint="eastAsia"/>
          <w:kern w:val="0"/>
          <w:szCs w:val="21"/>
        </w:rPr>
        <w:t>互联网</w:t>
      </w:r>
      <w:r>
        <w:rPr>
          <w:kern w:val="0"/>
          <w:szCs w:val="21"/>
        </w:rPr>
        <w:t>+”</w:t>
      </w:r>
      <w:r>
        <w:rPr>
          <w:rFonts w:hint="eastAsia"/>
          <w:kern w:val="0"/>
          <w:szCs w:val="21"/>
        </w:rPr>
        <w:t>代表一种新的经济形态，即充分发挥互联网在生产要素配置中的优化和集成作用，将互联网的创新成果深度融合于经济社会各领域之中，提升实体经济的创新力和生产力，形成更广泛的以互联网为基础设施和实现工具的经济发展新形态。</w:t>
      </w:r>
    </w:p>
    <w:p>
      <w:pPr>
        <w:widowControl/>
        <w:numPr>
          <w:ilvl w:val="0"/>
          <w:numId w:val="1"/>
        </w:numPr>
        <w:tabs>
          <w:tab w:val="left" w:pos="0"/>
        </w:tabs>
        <w:spacing w:line="360" w:lineRule="auto"/>
        <w:rPr>
          <w:kern w:val="0"/>
          <w:szCs w:val="21"/>
        </w:rPr>
      </w:pPr>
      <w:r>
        <w:rPr>
          <w:kern w:val="0"/>
          <w:szCs w:val="21"/>
        </w:rPr>
        <w:t>2017</w:t>
      </w:r>
      <w:r>
        <w:rPr>
          <w:rFonts w:hint="eastAsia"/>
          <w:kern w:val="0"/>
          <w:szCs w:val="21"/>
        </w:rPr>
        <w:t>年</w:t>
      </w:r>
      <w:r>
        <w:rPr>
          <w:kern w:val="0"/>
          <w:szCs w:val="21"/>
        </w:rPr>
        <w:t>3</w:t>
      </w:r>
      <w:r>
        <w:rPr>
          <w:rFonts w:hint="eastAsia"/>
          <w:kern w:val="0"/>
          <w:szCs w:val="21"/>
        </w:rPr>
        <w:t>月</w:t>
      </w:r>
      <w:r>
        <w:rPr>
          <w:kern w:val="0"/>
          <w:szCs w:val="21"/>
        </w:rPr>
        <w:t>31</w:t>
      </w:r>
      <w:r>
        <w:rPr>
          <w:rFonts w:hint="eastAsia"/>
          <w:kern w:val="0"/>
          <w:szCs w:val="21"/>
        </w:rPr>
        <w:t>日，国务院对外集中公布了河南、辽宁、浙江、湖北、重庆、四川、陕西</w:t>
      </w:r>
      <w:r>
        <w:rPr>
          <w:kern w:val="0"/>
          <w:szCs w:val="21"/>
        </w:rPr>
        <w:t>7</w:t>
      </w:r>
      <w:r>
        <w:rPr>
          <w:rFonts w:hint="eastAsia"/>
          <w:kern w:val="0"/>
          <w:szCs w:val="21"/>
        </w:rPr>
        <w:t>个</w:t>
      </w:r>
      <w:r>
        <w:rPr>
          <w:rFonts w:hint="eastAsia"/>
          <w:kern w:val="0"/>
          <w:szCs w:val="21"/>
          <w:lang w:eastAsia="zh-CN"/>
        </w:rPr>
        <w:t>自由贸易</w:t>
      </w:r>
      <w:r>
        <w:rPr>
          <w:rFonts w:hint="eastAsia"/>
          <w:kern w:val="0"/>
          <w:szCs w:val="21"/>
        </w:rPr>
        <w:t>试验区总体方案。河南</w:t>
      </w:r>
      <w:r>
        <w:rPr>
          <w:rFonts w:hint="eastAsia"/>
          <w:kern w:val="0"/>
          <w:szCs w:val="21"/>
          <w:lang w:eastAsia="zh-CN"/>
        </w:rPr>
        <w:t>自由贸易</w:t>
      </w:r>
      <w:r>
        <w:rPr>
          <w:rFonts w:hint="eastAsia"/>
          <w:kern w:val="0"/>
          <w:szCs w:val="21"/>
        </w:rPr>
        <w:t>试验区将以加快建设贯通南北、连接东西的现代立体交通体系和现代物流体系，建设成为服务于</w:t>
      </w:r>
      <w:r>
        <w:rPr>
          <w:kern w:val="0"/>
          <w:szCs w:val="21"/>
        </w:rPr>
        <w:t>“</w:t>
      </w:r>
      <w:r>
        <w:rPr>
          <w:rFonts w:hint="eastAsia"/>
          <w:kern w:val="0"/>
          <w:szCs w:val="21"/>
        </w:rPr>
        <w:t>一带一路</w:t>
      </w:r>
      <w:r>
        <w:rPr>
          <w:kern w:val="0"/>
          <w:szCs w:val="21"/>
        </w:rPr>
        <w:t>”</w:t>
      </w:r>
      <w:r>
        <w:rPr>
          <w:rFonts w:hint="eastAsia"/>
          <w:kern w:val="0"/>
          <w:szCs w:val="21"/>
        </w:rPr>
        <w:t>建设的现代综合交通枢纽为主要功能定位，经过三至五年改革探索，引领内陆经济转型发展，推动构建全方位对外开放新格局。</w:t>
      </w:r>
    </w:p>
    <w:p>
      <w:pPr>
        <w:widowControl/>
        <w:numPr>
          <w:ilvl w:val="0"/>
          <w:numId w:val="1"/>
        </w:numPr>
        <w:tabs>
          <w:tab w:val="left" w:pos="0"/>
        </w:tabs>
        <w:spacing w:line="360" w:lineRule="auto"/>
        <w:rPr>
          <w:kern w:val="0"/>
          <w:szCs w:val="21"/>
        </w:rPr>
      </w:pPr>
      <w:r>
        <w:rPr>
          <w:kern w:val="0"/>
          <w:szCs w:val="21"/>
        </w:rPr>
        <w:t>2017</w:t>
      </w:r>
      <w:r>
        <w:rPr>
          <w:rFonts w:hint="eastAsia"/>
          <w:kern w:val="0"/>
          <w:szCs w:val="21"/>
        </w:rPr>
        <w:t>年</w:t>
      </w:r>
      <w:r>
        <w:rPr>
          <w:kern w:val="0"/>
          <w:szCs w:val="21"/>
        </w:rPr>
        <w:t>4</w:t>
      </w:r>
      <w:r>
        <w:rPr>
          <w:rFonts w:hint="eastAsia"/>
          <w:kern w:val="0"/>
          <w:szCs w:val="21"/>
        </w:rPr>
        <w:t>月</w:t>
      </w:r>
      <w:r>
        <w:rPr>
          <w:kern w:val="0"/>
          <w:szCs w:val="21"/>
        </w:rPr>
        <w:t>27</w:t>
      </w:r>
      <w:r>
        <w:rPr>
          <w:rFonts w:hint="eastAsia"/>
          <w:kern w:val="0"/>
          <w:szCs w:val="21"/>
        </w:rPr>
        <w:t>日</w:t>
      </w:r>
      <w:r>
        <w:rPr>
          <w:kern w:val="0"/>
          <w:szCs w:val="21"/>
        </w:rPr>
        <w:t>19</w:t>
      </w:r>
      <w:r>
        <w:rPr>
          <w:rFonts w:hint="eastAsia"/>
          <w:kern w:val="0"/>
          <w:szCs w:val="21"/>
        </w:rPr>
        <w:t>时</w:t>
      </w:r>
      <w:r>
        <w:rPr>
          <w:kern w:val="0"/>
          <w:szCs w:val="21"/>
        </w:rPr>
        <w:t>07</w:t>
      </w:r>
      <w:r>
        <w:rPr>
          <w:rFonts w:hint="eastAsia"/>
          <w:kern w:val="0"/>
          <w:szCs w:val="21"/>
        </w:rPr>
        <w:t>分，天舟一号货运飞船与天宫二号空间实验室成功完成首次推进剂在轨补加试验，标志天舟一号飞行任务取得圆满成功。</w:t>
      </w:r>
    </w:p>
    <w:p>
      <w:pPr>
        <w:widowControl/>
        <w:numPr>
          <w:ilvl w:val="0"/>
          <w:numId w:val="1"/>
        </w:numPr>
        <w:tabs>
          <w:tab w:val="left" w:pos="0"/>
        </w:tabs>
        <w:spacing w:line="360" w:lineRule="auto"/>
        <w:rPr>
          <w:kern w:val="0"/>
          <w:szCs w:val="21"/>
        </w:rPr>
      </w:pPr>
      <w:r>
        <w:rPr>
          <w:kern w:val="0"/>
          <w:szCs w:val="21"/>
        </w:rPr>
        <w:t>2017</w:t>
      </w:r>
      <w:r>
        <w:rPr>
          <w:rFonts w:hint="eastAsia"/>
          <w:kern w:val="0"/>
          <w:szCs w:val="21"/>
        </w:rPr>
        <w:t>年</w:t>
      </w:r>
      <w:r>
        <w:rPr>
          <w:kern w:val="0"/>
          <w:szCs w:val="21"/>
        </w:rPr>
        <w:t>5</w:t>
      </w:r>
      <w:r>
        <w:rPr>
          <w:rFonts w:hint="eastAsia"/>
          <w:kern w:val="0"/>
          <w:szCs w:val="21"/>
        </w:rPr>
        <w:t>月</w:t>
      </w:r>
      <w:r>
        <w:rPr>
          <w:kern w:val="0"/>
          <w:szCs w:val="21"/>
        </w:rPr>
        <w:t>2</w:t>
      </w:r>
      <w:r>
        <w:rPr>
          <w:rFonts w:hint="eastAsia"/>
          <w:kern w:val="0"/>
          <w:szCs w:val="21"/>
        </w:rPr>
        <w:t>日，国家网信办发布《互联网新闻信息服务管理规定》，明确将各类新媒体纳入管理范畴，要求互联网新闻信息服务提供者不得歪曲、篡改标题原意和新闻信息内容。</w:t>
      </w:r>
    </w:p>
    <w:p>
      <w:pPr>
        <w:widowControl/>
        <w:numPr>
          <w:ilvl w:val="0"/>
          <w:numId w:val="1"/>
        </w:numPr>
        <w:tabs>
          <w:tab w:val="left" w:pos="0"/>
        </w:tabs>
        <w:spacing w:line="360" w:lineRule="auto"/>
        <w:rPr>
          <w:kern w:val="0"/>
          <w:szCs w:val="21"/>
        </w:rPr>
      </w:pPr>
      <w:r>
        <w:rPr>
          <w:kern w:val="0"/>
          <w:szCs w:val="21"/>
        </w:rPr>
        <w:t>2017</w:t>
      </w:r>
      <w:r>
        <w:rPr>
          <w:rFonts w:hint="eastAsia"/>
          <w:kern w:val="0"/>
          <w:szCs w:val="21"/>
        </w:rPr>
        <w:t>年</w:t>
      </w:r>
      <w:r>
        <w:rPr>
          <w:kern w:val="0"/>
          <w:szCs w:val="21"/>
        </w:rPr>
        <w:t>5</w:t>
      </w:r>
      <w:r>
        <w:rPr>
          <w:rFonts w:hint="eastAsia"/>
          <w:kern w:val="0"/>
          <w:szCs w:val="21"/>
        </w:rPr>
        <w:t>月</w:t>
      </w:r>
      <w:r>
        <w:rPr>
          <w:kern w:val="0"/>
          <w:szCs w:val="21"/>
        </w:rPr>
        <w:t>2</w:t>
      </w:r>
      <w:r>
        <w:rPr>
          <w:rFonts w:hint="eastAsia"/>
          <w:kern w:val="0"/>
          <w:szCs w:val="21"/>
        </w:rPr>
        <w:t>日，世界最长跨海大桥港珠澳大桥海底隧道的最终接头安装到位，标志着全长</w:t>
      </w:r>
      <w:r>
        <w:rPr>
          <w:kern w:val="0"/>
          <w:szCs w:val="21"/>
        </w:rPr>
        <w:t>22.9</w:t>
      </w:r>
      <w:r>
        <w:rPr>
          <w:rFonts w:hint="eastAsia"/>
          <w:kern w:val="0"/>
          <w:szCs w:val="21"/>
        </w:rPr>
        <w:t>公里的港珠澳大桥主体工程全部完工。</w:t>
      </w:r>
    </w:p>
    <w:p>
      <w:pPr>
        <w:widowControl/>
        <w:numPr>
          <w:ilvl w:val="0"/>
          <w:numId w:val="1"/>
        </w:numPr>
        <w:tabs>
          <w:tab w:val="left" w:pos="0"/>
        </w:tabs>
        <w:spacing w:line="360" w:lineRule="auto"/>
        <w:rPr>
          <w:kern w:val="0"/>
          <w:szCs w:val="21"/>
        </w:rPr>
      </w:pPr>
      <w:r>
        <w:rPr>
          <w:kern w:val="0"/>
          <w:szCs w:val="21"/>
        </w:rPr>
        <w:t>2017</w:t>
      </w:r>
      <w:r>
        <w:rPr>
          <w:rFonts w:hint="eastAsia"/>
          <w:kern w:val="0"/>
          <w:szCs w:val="21"/>
        </w:rPr>
        <w:t>年</w:t>
      </w:r>
      <w:r>
        <w:rPr>
          <w:kern w:val="0"/>
          <w:szCs w:val="21"/>
        </w:rPr>
        <w:t>5</w:t>
      </w:r>
      <w:r>
        <w:rPr>
          <w:rFonts w:hint="eastAsia"/>
          <w:kern w:val="0"/>
          <w:szCs w:val="21"/>
        </w:rPr>
        <w:t>月</w:t>
      </w:r>
      <w:r>
        <w:rPr>
          <w:kern w:val="0"/>
          <w:szCs w:val="21"/>
        </w:rPr>
        <w:t>5</w:t>
      </w:r>
      <w:r>
        <w:rPr>
          <w:rFonts w:hint="eastAsia"/>
          <w:kern w:val="0"/>
          <w:szCs w:val="21"/>
        </w:rPr>
        <w:t>日，国产大飞机</w:t>
      </w:r>
      <w:r>
        <w:rPr>
          <w:szCs w:val="21"/>
        </w:rPr>
        <w:t>C919</w:t>
      </w:r>
      <w:r>
        <w:rPr>
          <w:rFonts w:hint="eastAsia"/>
          <w:szCs w:val="21"/>
        </w:rPr>
        <w:t>首飞，其于</w:t>
      </w:r>
      <w:r>
        <w:rPr>
          <w:szCs w:val="21"/>
        </w:rPr>
        <w:t>2008</w:t>
      </w:r>
      <w:r>
        <w:rPr>
          <w:rFonts w:hint="eastAsia"/>
          <w:szCs w:val="21"/>
        </w:rPr>
        <w:t>年开始研制，最大载客量为</w:t>
      </w:r>
      <w:r>
        <w:rPr>
          <w:szCs w:val="21"/>
        </w:rPr>
        <w:t>190</w:t>
      </w:r>
      <w:r>
        <w:rPr>
          <w:rFonts w:hint="eastAsia"/>
          <w:szCs w:val="21"/>
        </w:rPr>
        <w:t>座，最大航程</w:t>
      </w:r>
      <w:r>
        <w:rPr>
          <w:szCs w:val="21"/>
        </w:rPr>
        <w:t>5555</w:t>
      </w:r>
      <w:r>
        <w:rPr>
          <w:rFonts w:hint="eastAsia"/>
          <w:szCs w:val="21"/>
        </w:rPr>
        <w:t>公里。</w:t>
      </w:r>
    </w:p>
    <w:p>
      <w:pPr>
        <w:widowControl/>
        <w:numPr>
          <w:ilvl w:val="0"/>
          <w:numId w:val="1"/>
        </w:numPr>
        <w:tabs>
          <w:tab w:val="left" w:pos="0"/>
        </w:tabs>
        <w:spacing w:line="360" w:lineRule="auto"/>
        <w:rPr>
          <w:szCs w:val="21"/>
        </w:rPr>
      </w:pPr>
      <w:r>
        <w:rPr>
          <w:rFonts w:hint="eastAsia"/>
          <w:kern w:val="0"/>
          <w:szCs w:val="21"/>
        </w:rPr>
        <w:t>第一届</w:t>
      </w:r>
      <w:r>
        <w:rPr>
          <w:kern w:val="0"/>
          <w:szCs w:val="21"/>
        </w:rPr>
        <w:t>“</w:t>
      </w:r>
      <w:r>
        <w:rPr>
          <w:rFonts w:hint="eastAsia"/>
          <w:kern w:val="0"/>
          <w:szCs w:val="21"/>
        </w:rPr>
        <w:t>一带一路</w:t>
      </w:r>
      <w:r>
        <w:rPr>
          <w:kern w:val="0"/>
          <w:szCs w:val="21"/>
        </w:rPr>
        <w:t>”</w:t>
      </w:r>
      <w:r>
        <w:rPr>
          <w:rFonts w:hint="eastAsia"/>
          <w:kern w:val="0"/>
          <w:szCs w:val="21"/>
        </w:rPr>
        <w:t>国际合作高峰论坛</w:t>
      </w:r>
      <w:r>
        <w:rPr>
          <w:kern w:val="0"/>
          <w:szCs w:val="21"/>
        </w:rPr>
        <w:t>2017</w:t>
      </w:r>
      <w:r>
        <w:rPr>
          <w:rFonts w:hint="eastAsia"/>
          <w:kern w:val="0"/>
          <w:szCs w:val="21"/>
        </w:rPr>
        <w:t>年</w:t>
      </w:r>
      <w:r>
        <w:rPr>
          <w:kern w:val="0"/>
          <w:szCs w:val="21"/>
        </w:rPr>
        <w:t>5</w:t>
      </w:r>
      <w:r>
        <w:rPr>
          <w:rFonts w:hint="eastAsia"/>
          <w:kern w:val="0"/>
          <w:szCs w:val="21"/>
        </w:rPr>
        <w:t>月</w:t>
      </w:r>
      <w:r>
        <w:rPr>
          <w:kern w:val="0"/>
          <w:szCs w:val="21"/>
        </w:rPr>
        <w:t>14</w:t>
      </w:r>
      <w:r>
        <w:rPr>
          <w:rFonts w:hint="eastAsia"/>
          <w:kern w:val="0"/>
          <w:szCs w:val="21"/>
        </w:rPr>
        <w:t>日至</w:t>
      </w:r>
      <w:r>
        <w:rPr>
          <w:kern w:val="0"/>
          <w:szCs w:val="21"/>
        </w:rPr>
        <w:t>15</w:t>
      </w:r>
      <w:r>
        <w:rPr>
          <w:rFonts w:hint="eastAsia"/>
          <w:kern w:val="0"/>
          <w:szCs w:val="21"/>
        </w:rPr>
        <w:t>日在北京举行，</w:t>
      </w:r>
      <w:r>
        <w:rPr>
          <w:kern w:val="0"/>
          <w:szCs w:val="21"/>
        </w:rPr>
        <w:t>29</w:t>
      </w:r>
      <w:r>
        <w:rPr>
          <w:rFonts w:hint="eastAsia"/>
          <w:kern w:val="0"/>
          <w:szCs w:val="21"/>
        </w:rPr>
        <w:t>位外国元首、政府首脑及联合国秘书长出席论坛。国家主席习近平宣布，中国将于</w:t>
      </w:r>
      <w:r>
        <w:rPr>
          <w:kern w:val="0"/>
          <w:szCs w:val="21"/>
        </w:rPr>
        <w:t>2019</w:t>
      </w:r>
      <w:r>
        <w:rPr>
          <w:rFonts w:hint="eastAsia"/>
          <w:kern w:val="0"/>
          <w:szCs w:val="21"/>
        </w:rPr>
        <w:t>年举办第二届</w:t>
      </w:r>
      <w:r>
        <w:rPr>
          <w:kern w:val="0"/>
          <w:szCs w:val="21"/>
        </w:rPr>
        <w:t>“</w:t>
      </w:r>
      <w:r>
        <w:rPr>
          <w:rFonts w:hint="eastAsia"/>
          <w:kern w:val="0"/>
          <w:szCs w:val="21"/>
        </w:rPr>
        <w:t>一带一路</w:t>
      </w:r>
      <w:r>
        <w:rPr>
          <w:kern w:val="0"/>
          <w:szCs w:val="21"/>
        </w:rPr>
        <w:t>”</w:t>
      </w:r>
      <w:r>
        <w:rPr>
          <w:rFonts w:hint="eastAsia"/>
          <w:kern w:val="0"/>
          <w:szCs w:val="21"/>
        </w:rPr>
        <w:t>国际合作高峰论坛。</w:t>
      </w:r>
    </w:p>
    <w:p>
      <w:pPr>
        <w:widowControl/>
        <w:numPr>
          <w:ilvl w:val="0"/>
          <w:numId w:val="1"/>
        </w:numPr>
        <w:tabs>
          <w:tab w:val="left" w:pos="0"/>
        </w:tabs>
        <w:spacing w:line="360" w:lineRule="auto"/>
        <w:rPr>
          <w:szCs w:val="21"/>
        </w:rPr>
      </w:pPr>
      <w:r>
        <w:rPr>
          <w:szCs w:val="21"/>
        </w:rPr>
        <w:t>2017</w:t>
      </w:r>
      <w:r>
        <w:rPr>
          <w:rFonts w:hint="eastAsia"/>
          <w:szCs w:val="21"/>
        </w:rPr>
        <w:t>年</w:t>
      </w:r>
      <w:r>
        <w:rPr>
          <w:szCs w:val="21"/>
        </w:rPr>
        <w:t>6</w:t>
      </w:r>
      <w:r>
        <w:rPr>
          <w:rFonts w:hint="eastAsia"/>
          <w:szCs w:val="21"/>
        </w:rPr>
        <w:t>月８日至９日，上海合作组织成员国元首理事会第十七次会议在哈萨克斯坦首都阿斯塔纳举行。此次峰会的一大议题是吸纳印度和巴基斯坦成为上合组织正式成员国。</w:t>
      </w:r>
      <w:r>
        <w:rPr>
          <w:rFonts w:hint="eastAsia"/>
          <w:color w:val="000000"/>
          <w:szCs w:val="21"/>
          <w:shd w:val="clear" w:color="auto" w:fill="FFFFFF"/>
        </w:rPr>
        <w:t>习近平总书记在会上发表题为《团结协作</w:t>
      </w:r>
      <w:r>
        <w:rPr>
          <w:color w:val="000000"/>
          <w:szCs w:val="21"/>
          <w:shd w:val="clear" w:color="auto" w:fill="FFFFFF"/>
        </w:rPr>
        <w:t xml:space="preserve"> </w:t>
      </w:r>
      <w:r>
        <w:rPr>
          <w:rFonts w:hint="eastAsia"/>
          <w:color w:val="000000"/>
          <w:szCs w:val="21"/>
          <w:shd w:val="clear" w:color="auto" w:fill="FFFFFF"/>
        </w:rPr>
        <w:t>开放包容</w:t>
      </w:r>
      <w:r>
        <w:rPr>
          <w:color w:val="000000"/>
          <w:szCs w:val="21"/>
          <w:shd w:val="clear" w:color="auto" w:fill="FFFFFF"/>
        </w:rPr>
        <w:t xml:space="preserve"> </w:t>
      </w:r>
      <w:r>
        <w:rPr>
          <w:rFonts w:hint="eastAsia"/>
          <w:color w:val="000000"/>
          <w:szCs w:val="21"/>
          <w:shd w:val="clear" w:color="auto" w:fill="FFFFFF"/>
        </w:rPr>
        <w:t>建设安全稳定、发展繁荣的共同家园》的重要讲话，强调</w:t>
      </w:r>
      <w:r>
        <w:rPr>
          <w:color w:val="000000"/>
          <w:szCs w:val="21"/>
          <w:shd w:val="clear" w:color="auto" w:fill="FFFFFF"/>
        </w:rPr>
        <w:t>“</w:t>
      </w:r>
      <w:r>
        <w:rPr>
          <w:rFonts w:hint="eastAsia"/>
          <w:color w:val="000000"/>
          <w:szCs w:val="21"/>
          <w:shd w:val="clear" w:color="auto" w:fill="FFFFFF"/>
        </w:rPr>
        <w:t>上海精神</w:t>
      </w:r>
      <w:r>
        <w:rPr>
          <w:color w:val="000000"/>
          <w:szCs w:val="21"/>
          <w:shd w:val="clear" w:color="auto" w:fill="FFFFFF"/>
        </w:rPr>
        <w:t>”</w:t>
      </w:r>
      <w:r>
        <w:rPr>
          <w:rFonts w:hint="eastAsia"/>
          <w:color w:val="000000"/>
          <w:szCs w:val="21"/>
          <w:shd w:val="clear" w:color="auto" w:fill="FFFFFF"/>
        </w:rPr>
        <w:t>产生的强大凝聚力是上合组织发展的保证，</w:t>
      </w:r>
      <w:r>
        <w:rPr>
          <w:color w:val="000000"/>
          <w:szCs w:val="21"/>
          <w:shd w:val="clear" w:color="auto" w:fill="FFFFFF"/>
        </w:rPr>
        <w:t>“</w:t>
      </w:r>
      <w:r>
        <w:rPr>
          <w:rFonts w:hint="eastAsia"/>
          <w:color w:val="000000"/>
          <w:szCs w:val="21"/>
          <w:shd w:val="clear" w:color="auto" w:fill="FFFFFF"/>
        </w:rPr>
        <w:t>一带一路</w:t>
      </w:r>
      <w:r>
        <w:rPr>
          <w:color w:val="000000"/>
          <w:szCs w:val="21"/>
          <w:shd w:val="clear" w:color="auto" w:fill="FFFFFF"/>
        </w:rPr>
        <w:t>”</w:t>
      </w:r>
      <w:r>
        <w:rPr>
          <w:rFonts w:hint="eastAsia"/>
          <w:color w:val="000000"/>
          <w:szCs w:val="21"/>
          <w:shd w:val="clear" w:color="auto" w:fill="FFFFFF"/>
        </w:rPr>
        <w:t>带来的各领域、多层次合作则会成为上合各方的黏合剂，</w:t>
      </w:r>
      <w:r>
        <w:rPr>
          <w:color w:val="000000"/>
          <w:szCs w:val="21"/>
          <w:shd w:val="clear" w:color="auto" w:fill="FFFFFF"/>
        </w:rPr>
        <w:t>“</w:t>
      </w:r>
      <w:r>
        <w:rPr>
          <w:rFonts w:hint="eastAsia"/>
          <w:color w:val="000000"/>
          <w:szCs w:val="21"/>
          <w:shd w:val="clear" w:color="auto" w:fill="FFFFFF"/>
        </w:rPr>
        <w:t>一带一路</w:t>
      </w:r>
      <w:r>
        <w:rPr>
          <w:color w:val="000000"/>
          <w:szCs w:val="21"/>
          <w:shd w:val="clear" w:color="auto" w:fill="FFFFFF"/>
        </w:rPr>
        <w:t>”</w:t>
      </w:r>
      <w:r>
        <w:rPr>
          <w:rFonts w:hint="eastAsia"/>
          <w:color w:val="000000"/>
          <w:szCs w:val="21"/>
          <w:shd w:val="clear" w:color="auto" w:fill="FFFFFF"/>
        </w:rPr>
        <w:t>与上合互动发展，构建平等相待、守望相助、休戚与共、安危共担的命运共同体。</w:t>
      </w:r>
    </w:p>
    <w:sectPr>
      <w:footerReference r:id="rId3" w:type="default"/>
      <w:footerReference r:id="rId4" w:type="even"/>
      <w:pgSz w:w="11906" w:h="16838"/>
      <w:pgMar w:top="1440"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Arial">
    <w:panose1 w:val="020B0604020202020204"/>
    <w:charset w:val="00"/>
    <w:family w:val="swiss"/>
    <w:pitch w:val="default"/>
    <w:sig w:usb0="00007A87" w:usb1="80000000" w:usb2="00000008" w:usb3="00000000" w:csb0="400001FF" w:csb1="FFFF0000"/>
  </w:font>
  <w:font w:name="瀹嬩綋">
    <w:altName w:val="Courier Ne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13</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92165"/>
    <w:multiLevelType w:val="singleLevel"/>
    <w:tmpl w:val="59392165"/>
    <w:lvl w:ilvl="0" w:tentative="0">
      <w:start w:val="1"/>
      <w:numFmt w:val="decimal"/>
      <w:suff w:val="nothing"/>
      <w:lvlText w:val="%1．"/>
      <w:lvlJc w:val="left"/>
      <w:pPr>
        <w:ind w:firstLine="400"/>
      </w:pPr>
      <w:rPr>
        <w:rFonts w:hint="default"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996"/>
    <w:rsid w:val="000B6155"/>
    <w:rsid w:val="001E00B5"/>
    <w:rsid w:val="002D74F7"/>
    <w:rsid w:val="00301FD9"/>
    <w:rsid w:val="00411B5D"/>
    <w:rsid w:val="0041717E"/>
    <w:rsid w:val="005B6EDE"/>
    <w:rsid w:val="00604088"/>
    <w:rsid w:val="007428F4"/>
    <w:rsid w:val="007E0F9C"/>
    <w:rsid w:val="007F0EE0"/>
    <w:rsid w:val="00863E56"/>
    <w:rsid w:val="008F50C6"/>
    <w:rsid w:val="00AC5F58"/>
    <w:rsid w:val="00B35FC7"/>
    <w:rsid w:val="00C13FFF"/>
    <w:rsid w:val="00CA0C69"/>
    <w:rsid w:val="00D61DB5"/>
    <w:rsid w:val="00DC583C"/>
    <w:rsid w:val="00DD3996"/>
    <w:rsid w:val="00E96E33"/>
    <w:rsid w:val="010800D6"/>
    <w:rsid w:val="01894EC5"/>
    <w:rsid w:val="02353740"/>
    <w:rsid w:val="027A5906"/>
    <w:rsid w:val="02B30F71"/>
    <w:rsid w:val="02D01F17"/>
    <w:rsid w:val="03541719"/>
    <w:rsid w:val="036A77C0"/>
    <w:rsid w:val="04B561A3"/>
    <w:rsid w:val="057073DC"/>
    <w:rsid w:val="06F534CC"/>
    <w:rsid w:val="08102FAF"/>
    <w:rsid w:val="08AB43B3"/>
    <w:rsid w:val="0A6871F9"/>
    <w:rsid w:val="0C286F13"/>
    <w:rsid w:val="0C324ED4"/>
    <w:rsid w:val="0DCC035C"/>
    <w:rsid w:val="0E7B6DEC"/>
    <w:rsid w:val="10A74F03"/>
    <w:rsid w:val="142347B8"/>
    <w:rsid w:val="14E2340D"/>
    <w:rsid w:val="164E787C"/>
    <w:rsid w:val="1C3E540E"/>
    <w:rsid w:val="1D2B504D"/>
    <w:rsid w:val="22564E7A"/>
    <w:rsid w:val="24460199"/>
    <w:rsid w:val="24AA6799"/>
    <w:rsid w:val="25CC030B"/>
    <w:rsid w:val="25F5191F"/>
    <w:rsid w:val="26B342A1"/>
    <w:rsid w:val="26E4086E"/>
    <w:rsid w:val="272B018F"/>
    <w:rsid w:val="27F91FF5"/>
    <w:rsid w:val="28CC29B4"/>
    <w:rsid w:val="2AF353D2"/>
    <w:rsid w:val="2D4346E0"/>
    <w:rsid w:val="2DCE5A9B"/>
    <w:rsid w:val="2E791C7F"/>
    <w:rsid w:val="2F247DCB"/>
    <w:rsid w:val="304E64D5"/>
    <w:rsid w:val="308D6DAB"/>
    <w:rsid w:val="31B52FBD"/>
    <w:rsid w:val="31B86621"/>
    <w:rsid w:val="31E11E02"/>
    <w:rsid w:val="32CD2CF1"/>
    <w:rsid w:val="33FE18EE"/>
    <w:rsid w:val="35132693"/>
    <w:rsid w:val="353908A0"/>
    <w:rsid w:val="36A2169A"/>
    <w:rsid w:val="373E66C3"/>
    <w:rsid w:val="37CB219F"/>
    <w:rsid w:val="390D0E54"/>
    <w:rsid w:val="39F02602"/>
    <w:rsid w:val="3B1C2D39"/>
    <w:rsid w:val="3BEB7432"/>
    <w:rsid w:val="3CFB3D0D"/>
    <w:rsid w:val="3F346776"/>
    <w:rsid w:val="404D3BA3"/>
    <w:rsid w:val="4277140C"/>
    <w:rsid w:val="438337D2"/>
    <w:rsid w:val="43927BC6"/>
    <w:rsid w:val="4454373C"/>
    <w:rsid w:val="4492529E"/>
    <w:rsid w:val="46C774A4"/>
    <w:rsid w:val="47135F8F"/>
    <w:rsid w:val="474663D9"/>
    <w:rsid w:val="47673FFE"/>
    <w:rsid w:val="484E4684"/>
    <w:rsid w:val="4A025A69"/>
    <w:rsid w:val="4BE57E43"/>
    <w:rsid w:val="4D8808BE"/>
    <w:rsid w:val="4DD326D6"/>
    <w:rsid w:val="4E0A0EAA"/>
    <w:rsid w:val="4E801C5A"/>
    <w:rsid w:val="4E854984"/>
    <w:rsid w:val="4ECE7B9C"/>
    <w:rsid w:val="4ED706C9"/>
    <w:rsid w:val="4EF141B9"/>
    <w:rsid w:val="4F5C6B8D"/>
    <w:rsid w:val="4F6214A6"/>
    <w:rsid w:val="4FA809EA"/>
    <w:rsid w:val="50B159FA"/>
    <w:rsid w:val="50C32FDD"/>
    <w:rsid w:val="52C619F7"/>
    <w:rsid w:val="52E851F8"/>
    <w:rsid w:val="55C74D91"/>
    <w:rsid w:val="56351A1E"/>
    <w:rsid w:val="56606E52"/>
    <w:rsid w:val="56A14B2F"/>
    <w:rsid w:val="59484C68"/>
    <w:rsid w:val="59673D2E"/>
    <w:rsid w:val="59F35AEA"/>
    <w:rsid w:val="5ADD0E5D"/>
    <w:rsid w:val="5CCD7744"/>
    <w:rsid w:val="5DEC38C2"/>
    <w:rsid w:val="5F0C02FF"/>
    <w:rsid w:val="607E4954"/>
    <w:rsid w:val="612C2AFF"/>
    <w:rsid w:val="64112768"/>
    <w:rsid w:val="65A4404B"/>
    <w:rsid w:val="66030900"/>
    <w:rsid w:val="669F69D3"/>
    <w:rsid w:val="68DF5423"/>
    <w:rsid w:val="69864DBD"/>
    <w:rsid w:val="6AF46E7E"/>
    <w:rsid w:val="6D8A17C7"/>
    <w:rsid w:val="6DA113BA"/>
    <w:rsid w:val="6E8E4771"/>
    <w:rsid w:val="6FF14D30"/>
    <w:rsid w:val="715B2915"/>
    <w:rsid w:val="71845ED6"/>
    <w:rsid w:val="7297286A"/>
    <w:rsid w:val="72AC2162"/>
    <w:rsid w:val="743250CF"/>
    <w:rsid w:val="74DD0621"/>
    <w:rsid w:val="76901A2F"/>
    <w:rsid w:val="7B76563C"/>
    <w:rsid w:val="7D7F0CA7"/>
    <w:rsid w:val="7DCC0567"/>
    <w:rsid w:val="7E3C0D02"/>
    <w:rsid w:val="7EA574E2"/>
    <w:rsid w:val="7F420DB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99"/>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5"/>
    <w:qFormat/>
    <w:uiPriority w:val="99"/>
    <w:pPr>
      <w:tabs>
        <w:tab w:val="center" w:pos="4153"/>
        <w:tab w:val="right" w:pos="8306"/>
      </w:tabs>
      <w:snapToGrid w:val="0"/>
      <w:jc w:val="left"/>
    </w:pPr>
    <w:rPr>
      <w:sz w:val="18"/>
      <w:szCs w:val="18"/>
    </w:rPr>
  </w:style>
  <w:style w:type="paragraph" w:styleId="3">
    <w:name w:val="Normal (Web)"/>
    <w:basedOn w:val="1"/>
    <w:qFormat/>
    <w:uiPriority w:val="99"/>
    <w:pPr>
      <w:jc w:val="left"/>
    </w:pPr>
    <w:rPr>
      <w:kern w:val="0"/>
      <w:sz w:val="24"/>
    </w:rPr>
  </w:style>
  <w:style w:type="character" w:styleId="5">
    <w:name w:val="Strong"/>
    <w:basedOn w:val="4"/>
    <w:qFormat/>
    <w:uiPriority w:val="99"/>
    <w:rPr>
      <w:rFonts w:cs="Times New Roman"/>
      <w:b/>
    </w:rPr>
  </w:style>
  <w:style w:type="character" w:styleId="6">
    <w:name w:val="page number"/>
    <w:basedOn w:val="4"/>
    <w:qFormat/>
    <w:uiPriority w:val="99"/>
    <w:rPr>
      <w:rFonts w:cs="Times New Roman"/>
    </w:rPr>
  </w:style>
  <w:style w:type="character" w:styleId="7">
    <w:name w:val="FollowedHyperlink"/>
    <w:basedOn w:val="4"/>
    <w:qFormat/>
    <w:uiPriority w:val="99"/>
    <w:rPr>
      <w:rFonts w:cs="Times New Roman"/>
      <w:color w:val="3665C3"/>
      <w:u w:val="none"/>
    </w:rPr>
  </w:style>
  <w:style w:type="character" w:styleId="8">
    <w:name w:val="Emphasis"/>
    <w:basedOn w:val="4"/>
    <w:qFormat/>
    <w:uiPriority w:val="99"/>
    <w:rPr>
      <w:rFonts w:cs="Times New Roman"/>
    </w:rPr>
  </w:style>
  <w:style w:type="character" w:styleId="9">
    <w:name w:val="HTML Definition"/>
    <w:basedOn w:val="4"/>
    <w:qFormat/>
    <w:uiPriority w:val="99"/>
    <w:rPr>
      <w:rFonts w:cs="Times New Roman"/>
    </w:rPr>
  </w:style>
  <w:style w:type="character" w:styleId="10">
    <w:name w:val="HTML Variable"/>
    <w:basedOn w:val="4"/>
    <w:qFormat/>
    <w:uiPriority w:val="99"/>
    <w:rPr>
      <w:rFonts w:cs="Times New Roman"/>
    </w:rPr>
  </w:style>
  <w:style w:type="character" w:styleId="11">
    <w:name w:val="Hyperlink"/>
    <w:basedOn w:val="4"/>
    <w:qFormat/>
    <w:uiPriority w:val="99"/>
    <w:rPr>
      <w:rFonts w:cs="Times New Roman"/>
      <w:color w:val="0000FF"/>
      <w:u w:val="single"/>
    </w:rPr>
  </w:style>
  <w:style w:type="character" w:styleId="12">
    <w:name w:val="HTML Code"/>
    <w:basedOn w:val="4"/>
    <w:qFormat/>
    <w:uiPriority w:val="99"/>
    <w:rPr>
      <w:rFonts w:ascii="Courier New" w:hAnsi="Courier New" w:cs="Times New Roman"/>
      <w:sz w:val="20"/>
    </w:rPr>
  </w:style>
  <w:style w:type="character" w:styleId="13">
    <w:name w:val="HTML Cite"/>
    <w:basedOn w:val="4"/>
    <w:qFormat/>
    <w:uiPriority w:val="99"/>
    <w:rPr>
      <w:rFonts w:cs="Times New Roman"/>
    </w:rPr>
  </w:style>
  <w:style w:type="character" w:customStyle="1" w:styleId="15">
    <w:name w:val="Footer Char"/>
    <w:basedOn w:val="4"/>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13</Pages>
  <Words>1864</Words>
  <Characters>10628</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2017-06-04T11:52:00Z</dcterms:created>
  <dc:creator>User</dc:creator>
  <cp:lastModifiedBy>Administrator</cp:lastModifiedBy>
  <cp:lastPrinted>2017-06-09T00:54:00Z</cp:lastPrinted>
  <dcterms:modified xsi:type="dcterms:W3CDTF">2017-06-26T01:36:00Z</dcterms:modified>
  <dc:title>知识测验复习提纲</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