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方正小标宋简体"/>
          <w:sz w:val="32"/>
          <w:szCs w:val="32"/>
        </w:rPr>
      </w:pPr>
      <w:r>
        <w:rPr>
          <w:rFonts w:hint="eastAsia" w:ascii="黑体" w:hAnsi="黑体" w:eastAsia="黑体" w:cs="方正小标宋简体"/>
          <w:sz w:val="32"/>
          <w:szCs w:val="32"/>
        </w:rPr>
        <w:t>附件三：</w:t>
      </w:r>
    </w:p>
    <w:p>
      <w:pPr>
        <w:spacing w:before="100" w:beforeAutospacing="1" w:after="100" w:afterAutospacing="1" w:line="560" w:lineRule="exact"/>
        <w:ind w:right="-210" w:rightChars="-100"/>
        <w:jc w:val="center"/>
        <w:textAlignment w:val="baseline"/>
        <w:rPr>
          <w:rFonts w:ascii="方正小标宋简体" w:hAnsi="黑体" w:eastAsia="方正小标宋简体" w:cs="仿宋"/>
          <w:sz w:val="36"/>
          <w:szCs w:val="44"/>
        </w:rPr>
      </w:pPr>
      <w:r>
        <w:rPr>
          <w:rFonts w:hint="eastAsia" w:ascii="方正小标宋简体" w:hAnsi="方正小标宋简体" w:eastAsia="方正小标宋简体" w:cs="方正小标宋简体"/>
          <w:sz w:val="44"/>
          <w:szCs w:val="44"/>
        </w:rPr>
        <w:t>“纸墨传佳音</w:t>
      </w:r>
      <w:r>
        <w:rPr>
          <w:rFonts w:hint="eastAsia" w:ascii="方正小标宋简体" w:hAnsi="方正小标宋简体" w:eastAsia="方正小标宋简体" w:cs="方正小标宋简体"/>
          <w:color w:val="000000"/>
          <w:sz w:val="44"/>
          <w:szCs w:val="44"/>
        </w:rPr>
        <w:t>”书信征集</w:t>
      </w:r>
      <w:r>
        <w:rPr>
          <w:rFonts w:hint="eastAsia" w:ascii="方正小标宋简体" w:hAnsi="方正小标宋简体" w:eastAsia="方正小标宋简体" w:cs="方正小标宋简体"/>
          <w:sz w:val="44"/>
          <w:szCs w:val="44"/>
        </w:rPr>
        <w:t>活动实施方案</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一、活动主题</w:t>
      </w:r>
    </w:p>
    <w:p>
      <w:pPr>
        <w:spacing w:before="10" w:after="10" w:line="560" w:lineRule="exact"/>
        <w:ind w:firstLine="640" w:firstLineChars="200"/>
        <w:jc w:val="left"/>
        <w:textAlignment w:val="baseline"/>
        <w:rPr>
          <w:rFonts w:ascii="仿宋" w:hAnsi="仿宋" w:eastAsia="仿宋" w:cs="仿宋"/>
          <w:bCs/>
          <w:sz w:val="32"/>
          <w:szCs w:val="32"/>
        </w:rPr>
      </w:pPr>
      <w:r>
        <w:rPr>
          <w:rFonts w:hint="eastAsia" w:ascii="仿宋" w:hAnsi="仿宋" w:eastAsia="仿宋" w:cs="仿宋"/>
          <w:bCs/>
          <w:sz w:val="32"/>
          <w:szCs w:val="32"/>
        </w:rPr>
        <w:t>潮涌纸帆起·言颂海河清</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二、活动时间</w:t>
      </w:r>
    </w:p>
    <w:p>
      <w:pPr>
        <w:spacing w:before="10" w:after="10" w:line="560" w:lineRule="exact"/>
        <w:ind w:firstLine="640" w:firstLineChars="200"/>
        <w:jc w:val="left"/>
        <w:textAlignment w:val="baseline"/>
        <w:rPr>
          <w:rFonts w:ascii="仿宋" w:hAnsi="仿宋" w:eastAsia="仿宋" w:cs="仿宋"/>
          <w:bCs/>
          <w:color w:val="000000"/>
          <w:sz w:val="32"/>
          <w:szCs w:val="32"/>
        </w:rPr>
      </w:pPr>
      <w:r>
        <w:rPr>
          <w:rFonts w:hint="eastAsia" w:ascii="仿宋" w:hAnsi="仿宋" w:eastAsia="仿宋" w:cs="仿宋"/>
          <w:bCs/>
          <w:color w:val="000000"/>
          <w:sz w:val="32"/>
          <w:szCs w:val="32"/>
        </w:rPr>
        <w:t>2021年12月</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三、活动对象</w:t>
      </w:r>
    </w:p>
    <w:p>
      <w:pPr>
        <w:spacing w:before="10" w:after="10" w:line="560" w:lineRule="exact"/>
        <w:ind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河南师范大学本科生</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四、承办单位</w:t>
      </w:r>
    </w:p>
    <w:p>
      <w:pPr>
        <w:spacing w:before="10" w:after="10" w:line="560" w:lineRule="exact"/>
        <w:jc w:val="left"/>
        <w:textAlignment w:val="baseline"/>
        <w:rPr>
          <w:rFonts w:ascii="仿宋" w:hAnsi="仿宋" w:eastAsia="仿宋" w:cs="仿宋"/>
          <w:sz w:val="32"/>
          <w:szCs w:val="32"/>
        </w:rPr>
      </w:pPr>
      <w:r>
        <w:rPr>
          <w:rFonts w:hint="eastAsia" w:ascii="仿宋" w:hAnsi="仿宋" w:eastAsia="仿宋" w:cs="仿宋"/>
          <w:sz w:val="32"/>
          <w:szCs w:val="32"/>
        </w:rPr>
        <w:t xml:space="preserve">    美术学院</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五、活动主要内容及实施方案</w:t>
      </w:r>
    </w:p>
    <w:p>
      <w:pPr>
        <w:spacing w:before="10" w:after="10" w:line="560" w:lineRule="exact"/>
        <w:ind w:firstLine="320" w:firstLineChars="100"/>
        <w:jc w:val="left"/>
        <w:textAlignment w:val="baseline"/>
        <w:rPr>
          <w:rFonts w:ascii="楷体" w:hAnsi="楷体" w:eastAsia="楷体" w:cs="楷体"/>
          <w:sz w:val="32"/>
          <w:szCs w:val="32"/>
        </w:rPr>
      </w:pPr>
      <w:r>
        <w:rPr>
          <w:rFonts w:hint="eastAsia" w:ascii="楷体" w:hAnsi="楷体" w:eastAsia="楷体" w:cs="楷体"/>
          <w:sz w:val="32"/>
          <w:szCs w:val="32"/>
        </w:rPr>
        <w:t>（一）前期准备阶段</w:t>
      </w:r>
    </w:p>
    <w:p>
      <w:pPr>
        <w:spacing w:before="10" w:after="1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通过河南师范大学党委学工部微信公众号、各学院（部）新媒体平台做好线上宣传工作，扩大活动影响力，动员学生积极参与。</w:t>
      </w:r>
    </w:p>
    <w:p>
      <w:pPr>
        <w:spacing w:before="10" w:after="10" w:line="560" w:lineRule="exact"/>
        <w:ind w:firstLine="320" w:firstLineChars="100"/>
        <w:jc w:val="left"/>
        <w:textAlignment w:val="baseline"/>
        <w:rPr>
          <w:rFonts w:ascii="楷体" w:hAnsi="楷体" w:eastAsia="楷体" w:cs="楷体"/>
          <w:sz w:val="32"/>
          <w:szCs w:val="32"/>
        </w:rPr>
      </w:pPr>
      <w:r>
        <w:rPr>
          <w:rFonts w:hint="eastAsia" w:ascii="楷体" w:hAnsi="楷体" w:eastAsia="楷体" w:cs="楷体"/>
          <w:sz w:val="32"/>
          <w:szCs w:val="32"/>
        </w:rPr>
        <w:t>（二）具体实施阶段</w:t>
      </w:r>
    </w:p>
    <w:p>
      <w:pPr>
        <w:spacing w:before="10" w:after="1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1.学院初赛</w:t>
      </w:r>
    </w:p>
    <w:p>
      <w:pPr>
        <w:spacing w:before="10" w:after="10"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各学院（部）积极进行动员，促进学生积极参与活动。充分利用线上资源，通过面向各学院（部）征集学生原创书信的形式，开展书信征集活动。写一封书信，开启一场跨越时空的对话，向致力于建设党和人民伟大事业的仁人志士讲述新时代的伟大变革和非凡成就。往昔已展千重浪，明朝更进百尺竿。当代青年生在红旗下，长在春风里，是中国走向繁荣富强的见证者，更是进行社会主义现代化建设的参与者,师大学子以封封书信传递当代佳音，以青年视角共情感悟，从而在创作当中坚定文化自信，感受历史波澜的力量。</w:t>
      </w:r>
    </w:p>
    <w:p>
      <w:pPr>
        <w:spacing w:before="10" w:after="1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参与学生需提交需提交自己手写原创书信内容的扫描PDF版及Word版，以上材料均为电子版。</w:t>
      </w:r>
    </w:p>
    <w:p>
      <w:pPr>
        <w:spacing w:before="10" w:after="1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各学院（部）进行初步评审后，最终推荐5份优秀作品，参与学校评选。</w:t>
      </w:r>
    </w:p>
    <w:p>
      <w:pPr>
        <w:spacing w:before="10" w:after="1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2.学校决赛</w:t>
      </w:r>
    </w:p>
    <w:p>
      <w:pPr>
        <w:spacing w:before="10" w:after="1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邀请专家评委，成立“潮涌纸帆起·言颂海河清”书信征集活动评委会，由评委会进行打分，对各院（部）报送的作品进行校级评选，最终评选出一、二、三等奖。</w:t>
      </w:r>
    </w:p>
    <w:p>
      <w:pPr>
        <w:spacing w:before="10" w:after="10" w:line="560" w:lineRule="exact"/>
        <w:ind w:firstLine="320" w:firstLineChars="100"/>
        <w:jc w:val="left"/>
        <w:textAlignment w:val="baseline"/>
        <w:rPr>
          <w:rFonts w:ascii="楷体" w:hAnsi="楷体" w:eastAsia="楷体" w:cs="楷体"/>
          <w:sz w:val="32"/>
          <w:szCs w:val="32"/>
        </w:rPr>
      </w:pPr>
      <w:r>
        <w:rPr>
          <w:rFonts w:hint="eastAsia" w:ascii="楷体" w:hAnsi="楷体" w:eastAsia="楷体" w:cs="楷体"/>
          <w:sz w:val="32"/>
          <w:szCs w:val="32"/>
        </w:rPr>
        <w:t>（三）后期宣传总结阶段</w:t>
      </w:r>
    </w:p>
    <w:p>
      <w:pPr>
        <w:spacing w:before="10" w:after="10"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采用线上宣传展览的方式，活动结束后，优秀作品将统一在河南师范大学党委学工部微信公众号及其他新媒体平台上进行推送展示。</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六、参赛作品要求及提交方式</w:t>
      </w:r>
    </w:p>
    <w:p>
      <w:pPr>
        <w:spacing w:before="10" w:after="10" w:line="560" w:lineRule="exact"/>
        <w:ind w:firstLine="320" w:firstLineChars="100"/>
        <w:textAlignment w:val="baseline"/>
        <w:rPr>
          <w:rFonts w:ascii="楷体" w:hAnsi="楷体" w:eastAsia="楷体" w:cs="楷体"/>
          <w:sz w:val="32"/>
          <w:szCs w:val="32"/>
        </w:rPr>
      </w:pPr>
      <w:r>
        <w:rPr>
          <w:rFonts w:hint="eastAsia" w:ascii="楷体" w:hAnsi="楷体" w:eastAsia="楷体" w:cs="楷体"/>
          <w:sz w:val="32"/>
          <w:szCs w:val="32"/>
        </w:rPr>
        <w:t>（一）作品要求</w:t>
      </w:r>
    </w:p>
    <w:p>
      <w:pPr>
        <w:spacing w:before="10" w:after="10" w:line="560" w:lineRule="exact"/>
        <w:ind w:firstLine="640" w:firstLineChars="200"/>
        <w:textAlignment w:val="baseline"/>
        <w:rPr>
          <w:rFonts w:ascii="仿宋" w:hAnsi="仿宋" w:eastAsia="仿宋" w:cs="Times New Roman"/>
          <w:sz w:val="32"/>
          <w:szCs w:val="20"/>
        </w:rPr>
      </w:pPr>
      <w:r>
        <w:rPr>
          <w:rFonts w:hint="eastAsia" w:ascii="仿宋" w:hAnsi="仿宋" w:eastAsia="仿宋" w:cs="Times New Roman"/>
          <w:sz w:val="32"/>
          <w:szCs w:val="20"/>
        </w:rPr>
        <w:t>1.每项参赛作品只能由一名作者独立完成，参赛者需要注意书信格式。同时为方便联系，请在信件结尾处详细注明参赛者的学院（部）、专业、学号、姓名和联系方式。</w:t>
      </w:r>
    </w:p>
    <w:p>
      <w:pPr>
        <w:spacing w:before="10" w:after="10" w:line="560" w:lineRule="exact"/>
        <w:ind w:firstLine="640" w:firstLineChars="200"/>
        <w:textAlignment w:val="baseline"/>
        <w:rPr>
          <w:rFonts w:ascii="仿宋" w:hAnsi="仿宋" w:eastAsia="仿宋" w:cs="Times New Roman"/>
          <w:sz w:val="32"/>
          <w:szCs w:val="20"/>
        </w:rPr>
      </w:pPr>
      <w:r>
        <w:rPr>
          <w:rFonts w:hint="eastAsia" w:ascii="仿宋" w:hAnsi="仿宋" w:eastAsia="仿宋" w:cs="Times New Roman"/>
          <w:sz w:val="32"/>
          <w:szCs w:val="20"/>
        </w:rPr>
        <w:t>2.作品需提交电子版。电子版提交手写书信扫描PDF版和电子文档，请注意扫描版本清晰度，以免影响后期评选。</w:t>
      </w:r>
    </w:p>
    <w:p>
      <w:pPr>
        <w:spacing w:before="10" w:after="10" w:line="560" w:lineRule="exact"/>
        <w:ind w:firstLine="640" w:firstLineChars="200"/>
        <w:textAlignment w:val="baseline"/>
        <w:rPr>
          <w:rFonts w:ascii="仿宋" w:hAnsi="仿宋" w:eastAsia="仿宋" w:cs="Times New Roman"/>
          <w:sz w:val="32"/>
        </w:rPr>
      </w:pPr>
      <w:r>
        <w:rPr>
          <w:rFonts w:hint="eastAsia" w:ascii="仿宋" w:hAnsi="仿宋" w:eastAsia="仿宋" w:cs="Times New Roman"/>
          <w:sz w:val="32"/>
        </w:rPr>
        <w:t>3</w:t>
      </w:r>
      <w:r>
        <w:rPr>
          <w:rFonts w:ascii="仿宋" w:hAnsi="仿宋" w:eastAsia="仿宋" w:cs="Times New Roman"/>
          <w:sz w:val="32"/>
        </w:rPr>
        <w:t>.突出原创。活动作品要求必须为原创，严禁抄袭，一经发现，</w:t>
      </w:r>
      <w:r>
        <w:rPr>
          <w:rFonts w:hint="eastAsia" w:ascii="仿宋" w:hAnsi="仿宋" w:eastAsia="仿宋" w:cs="Times New Roman"/>
          <w:sz w:val="32"/>
        </w:rPr>
        <w:t>取消参赛资格</w:t>
      </w:r>
      <w:r>
        <w:rPr>
          <w:rFonts w:ascii="仿宋" w:hAnsi="仿宋" w:eastAsia="仿宋" w:cs="Times New Roman"/>
          <w:sz w:val="32"/>
        </w:rPr>
        <w:t>。</w:t>
      </w:r>
    </w:p>
    <w:p>
      <w:pPr>
        <w:spacing w:before="10" w:after="10" w:line="560" w:lineRule="exact"/>
        <w:ind w:firstLine="640" w:firstLineChars="200"/>
        <w:textAlignment w:val="baseline"/>
        <w:rPr>
          <w:rFonts w:ascii="仿宋" w:hAnsi="仿宋" w:eastAsia="仿宋" w:cs="Times New Roman"/>
          <w:sz w:val="32"/>
        </w:rPr>
      </w:pPr>
      <w:r>
        <w:rPr>
          <w:rFonts w:hint="eastAsia" w:ascii="仿宋" w:hAnsi="仿宋" w:eastAsia="仿宋" w:cs="Times New Roman"/>
          <w:sz w:val="32"/>
        </w:rPr>
        <w:t>4.严格按照书信格式，字数在800字左右。内容积极向上，展露真情实感。展现出观照时代的青年视角，贴近新时代发展，弘扬党的二十大精神。</w:t>
      </w:r>
    </w:p>
    <w:p>
      <w:pPr>
        <w:spacing w:before="10" w:after="10" w:line="560" w:lineRule="exact"/>
        <w:ind w:firstLine="320" w:firstLineChars="100"/>
        <w:textAlignment w:val="baseline"/>
        <w:rPr>
          <w:rFonts w:ascii="楷体" w:hAnsi="楷体" w:eastAsia="楷体" w:cs="楷体"/>
          <w:sz w:val="32"/>
          <w:szCs w:val="32"/>
        </w:rPr>
      </w:pPr>
      <w:r>
        <w:rPr>
          <w:rFonts w:hint="eastAsia" w:ascii="楷体" w:hAnsi="楷体" w:eastAsia="楷体" w:cs="楷体"/>
          <w:sz w:val="32"/>
          <w:szCs w:val="32"/>
        </w:rPr>
        <w:t>（二）提交方式</w:t>
      </w:r>
    </w:p>
    <w:p>
      <w:pPr>
        <w:spacing w:before="10" w:after="10" w:line="560" w:lineRule="exact"/>
        <w:ind w:firstLine="640" w:firstLineChars="200"/>
        <w:textAlignment w:val="baseline"/>
        <w:rPr>
          <w:rFonts w:ascii="仿宋" w:hAnsi="仿宋" w:eastAsia="仿宋" w:cs="Times New Roman"/>
          <w:sz w:val="32"/>
          <w:szCs w:val="20"/>
        </w:rPr>
      </w:pPr>
      <w:r>
        <w:rPr>
          <w:rFonts w:ascii="仿宋" w:hAnsi="仿宋" w:eastAsia="仿宋" w:cs="宋体"/>
          <w:sz w:val="32"/>
          <w:szCs w:val="32"/>
        </w:rPr>
        <w:t>1</w:t>
      </w:r>
      <w:r>
        <w:rPr>
          <w:rFonts w:hint="eastAsia" w:ascii="仿宋" w:hAnsi="仿宋" w:eastAsia="仿宋" w:cs="宋体"/>
          <w:sz w:val="32"/>
          <w:szCs w:val="32"/>
        </w:rPr>
        <w:t>.每位参赛者的电子版</w:t>
      </w:r>
      <w:r>
        <w:rPr>
          <w:rFonts w:hint="eastAsia" w:ascii="仿宋" w:hAnsi="仿宋" w:eastAsia="仿宋" w:cs="Times New Roman"/>
          <w:bCs/>
          <w:sz w:val="32"/>
          <w:szCs w:val="20"/>
        </w:rPr>
        <w:t>作品均使用Word文档格式，</w:t>
      </w:r>
      <w:r>
        <w:rPr>
          <w:rFonts w:hint="eastAsia" w:ascii="仿宋" w:hAnsi="仿宋" w:eastAsia="仿宋" w:cs="Times New Roman"/>
          <w:sz w:val="32"/>
          <w:szCs w:val="20"/>
        </w:rPr>
        <w:t>命名格式为：学院（部）+年级+专业+姓名+书信名称；各院（部）的活动组织者推选5</w:t>
      </w:r>
      <w:r>
        <w:rPr>
          <w:rFonts w:ascii="仿宋" w:hAnsi="仿宋" w:eastAsia="仿宋" w:cs="Times New Roman"/>
          <w:sz w:val="32"/>
          <w:szCs w:val="20"/>
        </w:rPr>
        <w:t>份</w:t>
      </w:r>
      <w:r>
        <w:rPr>
          <w:rFonts w:hint="eastAsia" w:ascii="仿宋" w:hAnsi="仿宋" w:eastAsia="仿宋" w:cs="Times New Roman"/>
          <w:sz w:val="32"/>
          <w:szCs w:val="20"/>
        </w:rPr>
        <w:t>优秀参赛者作品进行整理，将参赛者文件夹统一放置于学院（部）文件夹中，命名格式为：XX学院（部）书信征集线上分享参赛作品。</w:t>
      </w:r>
    </w:p>
    <w:p>
      <w:pPr>
        <w:spacing w:before="10" w:after="10" w:line="560" w:lineRule="exact"/>
        <w:ind w:firstLine="640" w:firstLineChars="200"/>
        <w:textAlignment w:val="baseline"/>
        <w:rPr>
          <w:rFonts w:ascii="仿宋" w:hAnsi="仿宋" w:eastAsia="仿宋" w:cs="Times New Roman"/>
          <w:color w:val="000000"/>
          <w:sz w:val="32"/>
          <w:szCs w:val="20"/>
        </w:rPr>
      </w:pPr>
      <w:r>
        <w:rPr>
          <w:rFonts w:ascii="仿宋" w:hAnsi="仿宋" w:eastAsia="仿宋" w:cs="Times New Roman"/>
          <w:sz w:val="32"/>
          <w:szCs w:val="20"/>
        </w:rPr>
        <w:t>2.</w:t>
      </w:r>
      <w:r>
        <w:rPr>
          <w:rFonts w:hint="eastAsia" w:ascii="仿宋" w:hAnsi="仿宋" w:eastAsia="仿宋" w:cs="宋体"/>
          <w:sz w:val="32"/>
          <w:szCs w:val="32"/>
        </w:rPr>
        <w:t>作品经学院</w:t>
      </w:r>
      <w:r>
        <w:rPr>
          <w:rFonts w:hint="eastAsia" w:ascii="仿宋" w:hAnsi="仿宋" w:eastAsia="仿宋" w:cs="Times New Roman"/>
          <w:sz w:val="32"/>
          <w:szCs w:val="20"/>
        </w:rPr>
        <w:t>（部）</w:t>
      </w:r>
      <w:r>
        <w:rPr>
          <w:rFonts w:hint="eastAsia" w:ascii="仿宋" w:hAnsi="仿宋" w:eastAsia="仿宋" w:cs="宋体"/>
          <w:sz w:val="32"/>
          <w:szCs w:val="32"/>
        </w:rPr>
        <w:t>初评汇总</w:t>
      </w:r>
      <w:r>
        <w:rPr>
          <w:rFonts w:hint="eastAsia" w:ascii="仿宋" w:hAnsi="仿宋" w:eastAsia="仿宋" w:cs="Times New Roman"/>
          <w:sz w:val="32"/>
          <w:szCs w:val="20"/>
        </w:rPr>
        <w:t>后，</w:t>
      </w:r>
      <w:r>
        <w:rPr>
          <w:rFonts w:hint="eastAsia" w:ascii="仿宋" w:hAnsi="仿宋" w:eastAsia="仿宋" w:cs="宋体"/>
          <w:color w:val="000000"/>
          <w:sz w:val="32"/>
          <w:szCs w:val="32"/>
        </w:rPr>
        <w:t>于12月15日下午18:00前将参赛作品压缩包以及加盖学院（部）团委公章的作品报名</w:t>
      </w:r>
      <w:r>
        <w:rPr>
          <w:rFonts w:hint="eastAsia" w:ascii="仿宋" w:hAnsi="仿宋" w:eastAsia="仿宋" w:cs="宋体"/>
          <w:sz w:val="32"/>
          <w:szCs w:val="32"/>
        </w:rPr>
        <w:t>表（扫描PDF版）汇总后以附件形式发送到邮箱</w:t>
      </w:r>
      <w:r>
        <w:rPr>
          <w:rFonts w:hint="eastAsia" w:ascii="仿宋" w:hAnsi="仿宋" w:eastAsia="仿宋" w:cs="宋体"/>
          <w:color w:val="000000"/>
          <w:sz w:val="32"/>
          <w:szCs w:val="32"/>
        </w:rPr>
        <w:t>hsdmsxytuanwei@163.com，并在“邮件主题”处注明“XX学院</w:t>
      </w:r>
      <w:r>
        <w:rPr>
          <w:rFonts w:hint="eastAsia" w:ascii="仿宋" w:hAnsi="仿宋" w:eastAsia="仿宋" w:cs="Times New Roman"/>
          <w:color w:val="000000"/>
          <w:sz w:val="32"/>
          <w:szCs w:val="20"/>
        </w:rPr>
        <w:t>（部）‘纸墨传佳音’书信征集活动参赛作品”字样。</w:t>
      </w:r>
    </w:p>
    <w:p>
      <w:pPr>
        <w:spacing w:line="560" w:lineRule="exact"/>
        <w:ind w:firstLine="640" w:firstLineChars="200"/>
        <w:textAlignment w:val="baseline"/>
        <w:rPr>
          <w:rFonts w:ascii="仿宋" w:hAnsi="仿宋" w:eastAsia="仿宋" w:cs="Times New Roman"/>
          <w:color w:val="000000"/>
          <w:sz w:val="32"/>
          <w:szCs w:val="20"/>
        </w:rPr>
      </w:pPr>
      <w:r>
        <w:rPr>
          <w:rFonts w:hint="eastAsia" w:ascii="仿宋" w:hAnsi="仿宋" w:eastAsia="仿宋" w:cs="Times New Roman"/>
          <w:color w:val="000000"/>
          <w:sz w:val="32"/>
          <w:szCs w:val="20"/>
        </w:rPr>
        <w:t>3.</w:t>
      </w:r>
      <w:r>
        <w:rPr>
          <w:rFonts w:hint="eastAsia" w:ascii="仿宋" w:hAnsi="仿宋" w:eastAsia="仿宋" w:cs="宋体"/>
          <w:color w:val="000000"/>
          <w:sz w:val="32"/>
          <w:szCs w:val="32"/>
        </w:rPr>
        <w:t>美术学院联系人 张鹏飞0373-3326314 刘济鸣18239199515。</w:t>
      </w:r>
    </w:p>
    <w:p>
      <w:pPr>
        <w:spacing w:before="10" w:after="10" w:line="560" w:lineRule="exact"/>
        <w:ind w:firstLine="320" w:firstLineChars="100"/>
        <w:textAlignment w:val="baseline"/>
        <w:rPr>
          <w:rFonts w:ascii="楷体" w:hAnsi="楷体" w:eastAsia="楷体" w:cs="楷体"/>
          <w:color w:val="000000"/>
          <w:sz w:val="32"/>
          <w:szCs w:val="32"/>
        </w:rPr>
      </w:pPr>
      <w:r>
        <w:rPr>
          <w:rFonts w:hint="eastAsia" w:ascii="楷体" w:hAnsi="楷体" w:eastAsia="楷体" w:cs="楷体"/>
          <w:color w:val="000000"/>
          <w:sz w:val="32"/>
          <w:szCs w:val="32"/>
        </w:rPr>
        <w:t>（三）评选方式</w:t>
      </w:r>
    </w:p>
    <w:p>
      <w:pPr>
        <w:spacing w:before="10" w:after="10" w:line="560" w:lineRule="exact"/>
        <w:ind w:firstLine="640" w:firstLineChars="200"/>
        <w:textAlignment w:val="baseline"/>
        <w:rPr>
          <w:rFonts w:ascii="楷体" w:hAnsi="楷体" w:eastAsia="楷体" w:cs="宋体"/>
          <w:b/>
          <w:bCs/>
          <w:sz w:val="32"/>
          <w:szCs w:val="32"/>
        </w:rPr>
      </w:pPr>
      <w:r>
        <w:rPr>
          <w:rFonts w:hint="eastAsia" w:ascii="仿宋" w:hAnsi="仿宋" w:eastAsia="仿宋" w:cs="Times New Roman"/>
          <w:sz w:val="32"/>
          <w:szCs w:val="20"/>
        </w:rPr>
        <w:t>本次</w:t>
      </w:r>
      <w:r>
        <w:rPr>
          <w:rFonts w:hint="eastAsia" w:ascii="仿宋" w:hAnsi="仿宋" w:eastAsia="仿宋" w:cs="Times New Roman"/>
          <w:color w:val="000000"/>
          <w:sz w:val="32"/>
          <w:szCs w:val="20"/>
        </w:rPr>
        <w:t>书信</w:t>
      </w:r>
      <w:r>
        <w:rPr>
          <w:rFonts w:hint="eastAsia" w:ascii="仿宋" w:hAnsi="仿宋" w:eastAsia="仿宋" w:cs="Times New Roman"/>
          <w:sz w:val="32"/>
          <w:szCs w:val="20"/>
        </w:rPr>
        <w:t>征集活</w:t>
      </w:r>
      <w:r>
        <w:rPr>
          <w:rFonts w:hint="eastAsia" w:ascii="仿宋" w:hAnsi="仿宋" w:eastAsia="仿宋" w:cs="宋体"/>
          <w:sz w:val="32"/>
          <w:szCs w:val="32"/>
        </w:rPr>
        <w:t>动由各学院（部）组织学生统一投稿，各学院（部）对本院（部）作品进行初评，最终推选出5份优秀作品参与最终的校级评选。经校评委老师打分，选出一等奖4名，二等奖6名，三等奖8名，优秀奖若干。</w:t>
      </w:r>
    </w:p>
    <w:p>
      <w:pPr>
        <w:spacing w:line="560" w:lineRule="exact"/>
        <w:ind w:firstLine="640" w:firstLineChars="200"/>
        <w:jc w:val="left"/>
        <w:textAlignment w:val="baseline"/>
        <w:rPr>
          <w:rFonts w:ascii="黑体" w:hAnsi="黑体" w:eastAsia="黑体" w:cs="仿宋"/>
          <w:sz w:val="32"/>
          <w:szCs w:val="32"/>
        </w:rPr>
      </w:pPr>
      <w:r>
        <w:rPr>
          <w:rFonts w:hint="eastAsia" w:ascii="黑体" w:hAnsi="黑体" w:eastAsia="黑体" w:cs="仿宋"/>
          <w:sz w:val="32"/>
          <w:szCs w:val="32"/>
        </w:rPr>
        <w:t>七、有关说明</w:t>
      </w:r>
    </w:p>
    <w:p>
      <w:pPr>
        <w:spacing w:before="10" w:after="10" w:line="560" w:lineRule="exact"/>
        <w:ind w:firstLine="640" w:firstLineChars="200"/>
        <w:jc w:val="left"/>
        <w:textAlignment w:val="baseline"/>
        <w:rPr>
          <w:rFonts w:ascii="仿宋" w:hAnsi="仿宋" w:eastAsia="仿宋" w:cs="宋体"/>
          <w:sz w:val="32"/>
          <w:szCs w:val="32"/>
        </w:rPr>
      </w:pPr>
      <w:r>
        <w:rPr>
          <w:rFonts w:hint="eastAsia" w:ascii="仿宋" w:hAnsi="仿宋" w:eastAsia="仿宋" w:cs="宋体"/>
          <w:sz w:val="32"/>
          <w:szCs w:val="32"/>
        </w:rPr>
        <w:t>1.参赛作品须为原创，参赛者拥有作品的所有权和著作权。参赛者应保证作品内容不侵犯他人合法权益，主办方不承担包括但不限于因名誉权、隐私权等纠纷所产生的任何法律责任。如出现上述纠纷，主办方保留取消其参赛资格及追回所获奖项的权利。</w:t>
      </w:r>
    </w:p>
    <w:p>
      <w:pPr>
        <w:spacing w:before="10" w:after="10"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2.参赛作品的知识产权(版权和道德权利)归原作者所有，参赛者提交作品即视为认可本活动，主办方对获奖作品拥有无偿使用权和出版权（含电子出版权）。</w:t>
      </w:r>
    </w:p>
    <w:p>
      <w:pPr>
        <w:spacing w:before="10" w:after="10"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3.各类参赛作品均以原创性为主要标准，不能含有色情、暴力等因素，遵守国家有关法律、行政法规的规定，意识形态及政治观点不能与中华人民共和国法律相抵触。符合民族文化传统、公共道德价值、行业规范等要求，坚决杜绝抄袭。</w:t>
      </w:r>
    </w:p>
    <w:p>
      <w:pPr>
        <w:spacing w:before="10" w:after="10" w:line="560" w:lineRule="exact"/>
        <w:ind w:firstLine="640" w:firstLineChars="200"/>
        <w:textAlignment w:val="baseline"/>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凡投稿的作者，均视为已确认并遵守本征集办法的各项规定。</w:t>
      </w:r>
    </w:p>
    <w:p>
      <w:pPr>
        <w:spacing w:before="10" w:after="10" w:line="560" w:lineRule="exact"/>
        <w:ind w:firstLine="640" w:firstLineChars="200"/>
        <w:textAlignment w:val="baseline"/>
        <w:rPr>
          <w:rFonts w:ascii="仿宋" w:hAnsi="仿宋" w:eastAsia="仿宋" w:cs="仿宋_GB2312"/>
          <w:bCs/>
          <w:sz w:val="32"/>
          <w:szCs w:val="32"/>
          <w:lang w:val="zh-CN"/>
        </w:rPr>
      </w:pPr>
    </w:p>
    <w:p>
      <w:pPr>
        <w:spacing w:before="10" w:after="10" w:line="560" w:lineRule="exact"/>
        <w:textAlignment w:val="baseline"/>
        <w:rPr>
          <w:rFonts w:ascii="仿宋" w:hAnsi="仿宋" w:eastAsia="仿宋" w:cs="仿宋_GB2312"/>
          <w:bCs/>
          <w:sz w:val="32"/>
          <w:szCs w:val="32"/>
          <w:lang w:val="zh-CN"/>
        </w:rPr>
        <w:sectPr>
          <w:pgSz w:w="11906" w:h="16838"/>
          <w:pgMar w:top="1440" w:right="1800" w:bottom="1440" w:left="1800" w:header="851" w:footer="992" w:gutter="0"/>
          <w:cols w:space="720" w:num="1"/>
          <w:docGrid w:type="lines" w:linePitch="312" w:charSpace="0"/>
        </w:sectPr>
      </w:pPr>
    </w:p>
    <w:p>
      <w:pPr>
        <w:spacing w:line="560" w:lineRule="exact"/>
        <w:rPr>
          <w:rFonts w:ascii="方正小标宋_GBK" w:hAnsi="文星标宋" w:eastAsia="方正小标宋_GBK" w:cs="Times New Roman"/>
          <w:color w:val="000000"/>
          <w:w w:val="66"/>
          <w:sz w:val="32"/>
          <w:szCs w:val="32"/>
        </w:rPr>
      </w:pPr>
      <w:r>
        <w:rPr>
          <w:rFonts w:hint="eastAsia" w:ascii="黑体" w:hAnsi="黑体" w:eastAsia="黑体" w:cs="仿宋"/>
          <w:color w:val="000000"/>
          <w:kern w:val="0"/>
          <w:sz w:val="32"/>
          <w:szCs w:val="32"/>
        </w:rPr>
        <w:t>附</w:t>
      </w:r>
      <w:bookmarkStart w:id="0" w:name="_GoBack"/>
      <w:bookmarkEnd w:id="0"/>
      <w:r>
        <w:rPr>
          <w:rFonts w:hint="eastAsia" w:ascii="黑体" w:hAnsi="黑体" w:eastAsia="黑体" w:cs="仿宋"/>
          <w:color w:val="000000"/>
          <w:kern w:val="0"/>
          <w:sz w:val="32"/>
          <w:szCs w:val="32"/>
        </w:rPr>
        <w:t>件1</w:t>
      </w:r>
    </w:p>
    <w:p>
      <w:pPr>
        <w:widowControl/>
        <w:adjustRightInd w:val="0"/>
        <w:snapToGrid w:val="0"/>
        <w:spacing w:before="100" w:beforeAutospacing="1" w:after="200" w:line="560" w:lineRule="exact"/>
        <w:jc w:val="center"/>
        <w:rPr>
          <w:rFonts w:ascii="方正小标宋简体" w:hAnsi="方正小标宋简体" w:eastAsia="方正小标宋简体" w:cs="方正小标宋简体"/>
          <w:b w:val="0"/>
          <w:bCs w:val="0"/>
          <w:w w:val="90"/>
          <w:sz w:val="44"/>
          <w:szCs w:val="44"/>
        </w:rPr>
      </w:pPr>
      <w:r>
        <w:rPr>
          <w:rFonts w:hint="eastAsia" w:ascii="方正小标宋简体" w:hAnsi="文星标宋" w:eastAsia="方正小标宋简体" w:cs="Times New Roman"/>
          <w:b w:val="0"/>
          <w:bCs w:val="0"/>
          <w:color w:val="000000"/>
          <w:w w:val="90"/>
          <w:sz w:val="44"/>
          <w:szCs w:val="44"/>
        </w:rPr>
        <w:t>河南师范大学第七届“阅享经典·书香师大”之“纸墨传佳音”活动作品报名表</w:t>
      </w:r>
    </w:p>
    <w:p>
      <w:pPr>
        <w:widowControl/>
        <w:adjustRightInd w:val="0"/>
        <w:snapToGrid w:val="0"/>
        <w:ind w:firstLine="560" w:firstLineChars="200"/>
        <w:jc w:val="left"/>
        <w:rPr>
          <w:rFonts w:ascii="宋体" w:hAnsi="宋体"/>
          <w:kern w:val="0"/>
          <w:sz w:val="28"/>
          <w:szCs w:val="28"/>
        </w:rPr>
      </w:pPr>
      <w:r>
        <w:rPr>
          <w:rFonts w:hint="eastAsia" w:ascii="宋体" w:hAnsi="宋体"/>
          <w:bCs/>
          <w:color w:val="000000"/>
          <w:kern w:val="0"/>
          <w:sz w:val="28"/>
          <w:szCs w:val="28"/>
        </w:rPr>
        <w:t>学院（部）：</w:t>
      </w:r>
      <w:r>
        <w:rPr>
          <w:rFonts w:ascii="宋体" w:hAnsi="宋体"/>
          <w:bCs/>
          <w:color w:val="000000"/>
          <w:kern w:val="0"/>
          <w:sz w:val="28"/>
          <w:szCs w:val="28"/>
        </w:rPr>
        <w:t xml:space="preserve"> </w:t>
      </w:r>
      <w:r>
        <w:rPr>
          <w:rFonts w:ascii="宋体" w:hAnsi="宋体"/>
          <w:bCs/>
          <w:color w:val="000000"/>
          <w:w w:val="90"/>
          <w:kern w:val="0"/>
          <w:sz w:val="28"/>
          <w:szCs w:val="28"/>
        </w:rPr>
        <w:t xml:space="preserve">                          </w:t>
      </w:r>
      <w:r>
        <w:rPr>
          <w:rFonts w:ascii="宋体" w:hAnsi="宋体"/>
          <w:bCs/>
          <w:color w:val="000000"/>
          <w:w w:val="90"/>
          <w:kern w:val="0"/>
          <w:sz w:val="28"/>
          <w:szCs w:val="28"/>
        </w:rPr>
        <w:tab/>
      </w:r>
      <w:r>
        <w:rPr>
          <w:rFonts w:hint="eastAsia" w:ascii="宋体" w:hAnsi="宋体"/>
          <w:bCs/>
          <w:color w:val="000000"/>
          <w:w w:val="90"/>
          <w:kern w:val="0"/>
          <w:sz w:val="28"/>
          <w:szCs w:val="28"/>
        </w:rPr>
        <w:t xml:space="preserve">      </w:t>
      </w:r>
      <w:r>
        <w:rPr>
          <w:rFonts w:ascii="宋体" w:hAnsi="宋体"/>
          <w:bCs/>
          <w:color w:val="000000"/>
          <w:w w:val="90"/>
          <w:kern w:val="0"/>
          <w:sz w:val="28"/>
          <w:szCs w:val="28"/>
        </w:rPr>
        <w:t xml:space="preserve">                            </w:t>
      </w:r>
      <w:r>
        <w:rPr>
          <w:rFonts w:hint="eastAsia" w:ascii="宋体" w:hAnsi="宋体"/>
          <w:bCs/>
          <w:color w:val="000000"/>
          <w:w w:val="90"/>
          <w:kern w:val="0"/>
          <w:sz w:val="28"/>
          <w:szCs w:val="28"/>
        </w:rPr>
        <w:t xml:space="preserve"> </w:t>
      </w:r>
      <w:r>
        <w:rPr>
          <w:rFonts w:ascii="宋体" w:hAnsi="宋体"/>
          <w:bCs/>
          <w:color w:val="000000"/>
          <w:w w:val="90"/>
          <w:kern w:val="0"/>
          <w:sz w:val="28"/>
          <w:szCs w:val="28"/>
        </w:rPr>
        <w:t xml:space="preserve">       </w:t>
      </w:r>
      <w:r>
        <w:rPr>
          <w:rFonts w:hint="eastAsia" w:ascii="宋体" w:hAnsi="宋体" w:cs="仿宋"/>
          <w:bCs/>
          <w:color w:val="000000"/>
          <w:w w:val="90"/>
          <w:kern w:val="0"/>
          <w:sz w:val="32"/>
          <w:szCs w:val="32"/>
        </w:rPr>
        <w:t xml:space="preserve"> </w:t>
      </w:r>
      <w:r>
        <w:rPr>
          <w:rFonts w:hint="eastAsia" w:ascii="宋体" w:hAnsi="宋体"/>
          <w:kern w:val="0"/>
          <w:sz w:val="28"/>
          <w:szCs w:val="28"/>
        </w:rPr>
        <w:t>年   月   日</w:t>
      </w:r>
    </w:p>
    <w:tbl>
      <w:tblPr>
        <w:tblStyle w:val="4"/>
        <w:tblpPr w:leftFromText="180" w:rightFromText="180" w:vertAnchor="text" w:horzAnchor="page" w:tblpXSpec="center" w:tblpY="357"/>
        <w:tblOverlap w:val="never"/>
        <w:tblW w:w="14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160"/>
        <w:gridCol w:w="1300"/>
        <w:gridCol w:w="2580"/>
        <w:gridCol w:w="3990"/>
        <w:gridCol w:w="231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75" w:type="dxa"/>
            <w:vAlign w:val="center"/>
          </w:tcPr>
          <w:p>
            <w:pPr>
              <w:adjustRightInd w:val="0"/>
              <w:snapToGrid w:val="0"/>
              <w:spacing w:before="156" w:beforeLines="50" w:after="156" w:afterLines="50" w:line="560" w:lineRule="exact"/>
              <w:jc w:val="center"/>
              <w:rPr>
                <w:rFonts w:ascii="宋体" w:hAnsi="宋体" w:cs="等线"/>
                <w:b/>
                <w:bCs/>
                <w:kern w:val="0"/>
                <w:sz w:val="24"/>
                <w:szCs w:val="24"/>
              </w:rPr>
            </w:pPr>
            <w:r>
              <w:rPr>
                <w:rFonts w:hint="eastAsia" w:ascii="宋体" w:hAnsi="宋体" w:cs="等线"/>
                <w:kern w:val="0"/>
                <w:sz w:val="24"/>
                <w:szCs w:val="24"/>
              </w:rPr>
              <w:t>序号</w:t>
            </w:r>
          </w:p>
        </w:tc>
        <w:tc>
          <w:tcPr>
            <w:tcW w:w="2160" w:type="dxa"/>
            <w:vAlign w:val="center"/>
          </w:tcPr>
          <w:p>
            <w:pPr>
              <w:adjustRightInd w:val="0"/>
              <w:snapToGrid w:val="0"/>
              <w:spacing w:before="156" w:beforeLines="50" w:after="156" w:afterLines="50" w:line="560" w:lineRule="exact"/>
              <w:jc w:val="center"/>
              <w:rPr>
                <w:rFonts w:ascii="宋体" w:hAnsi="宋体" w:cs="等线"/>
                <w:b/>
                <w:bCs/>
                <w:kern w:val="0"/>
                <w:sz w:val="24"/>
                <w:szCs w:val="24"/>
              </w:rPr>
            </w:pPr>
            <w:r>
              <w:rPr>
                <w:rFonts w:ascii="宋体" w:hAnsi="宋体" w:cs="等线"/>
                <w:kern w:val="0"/>
                <w:sz w:val="24"/>
                <w:szCs w:val="24"/>
              </w:rPr>
              <w:t>学号</w:t>
            </w:r>
          </w:p>
        </w:tc>
        <w:tc>
          <w:tcPr>
            <w:tcW w:w="1300" w:type="dxa"/>
            <w:vAlign w:val="center"/>
          </w:tcPr>
          <w:p>
            <w:pPr>
              <w:adjustRightInd w:val="0"/>
              <w:snapToGrid w:val="0"/>
              <w:spacing w:before="156" w:beforeLines="50" w:after="156" w:afterLines="50" w:line="560" w:lineRule="exact"/>
              <w:jc w:val="center"/>
              <w:rPr>
                <w:rFonts w:ascii="宋体" w:hAnsi="宋体" w:cs="等线"/>
                <w:b/>
                <w:bCs/>
                <w:kern w:val="0"/>
                <w:sz w:val="24"/>
                <w:szCs w:val="24"/>
              </w:rPr>
            </w:pPr>
            <w:r>
              <w:rPr>
                <w:rFonts w:hint="eastAsia" w:ascii="宋体" w:hAnsi="宋体" w:cs="等线"/>
                <w:kern w:val="0"/>
                <w:sz w:val="24"/>
                <w:szCs w:val="24"/>
              </w:rPr>
              <w:t>姓名</w:t>
            </w:r>
          </w:p>
        </w:tc>
        <w:tc>
          <w:tcPr>
            <w:tcW w:w="2580" w:type="dxa"/>
            <w:vAlign w:val="center"/>
          </w:tcPr>
          <w:p>
            <w:pPr>
              <w:adjustRightInd w:val="0"/>
              <w:snapToGrid w:val="0"/>
              <w:spacing w:before="156" w:beforeLines="50" w:after="156" w:afterLines="50" w:line="560" w:lineRule="exact"/>
              <w:jc w:val="center"/>
              <w:rPr>
                <w:rFonts w:ascii="宋体" w:hAnsi="宋体" w:cs="等线"/>
                <w:b/>
                <w:bCs/>
                <w:kern w:val="0"/>
                <w:sz w:val="24"/>
                <w:szCs w:val="24"/>
              </w:rPr>
            </w:pPr>
            <w:r>
              <w:rPr>
                <w:rFonts w:hint="eastAsia" w:ascii="宋体" w:hAnsi="宋体" w:cs="等线"/>
                <w:kern w:val="0"/>
                <w:sz w:val="24"/>
                <w:szCs w:val="24"/>
              </w:rPr>
              <w:t>专业</w:t>
            </w:r>
          </w:p>
        </w:tc>
        <w:tc>
          <w:tcPr>
            <w:tcW w:w="3990" w:type="dxa"/>
            <w:vAlign w:val="center"/>
          </w:tcPr>
          <w:p>
            <w:pPr>
              <w:adjustRightInd w:val="0"/>
              <w:snapToGrid w:val="0"/>
              <w:spacing w:before="156" w:beforeLines="50" w:after="156" w:afterLines="50" w:line="560" w:lineRule="exact"/>
              <w:jc w:val="center"/>
              <w:rPr>
                <w:rFonts w:ascii="宋体" w:hAnsi="宋体" w:cs="等线"/>
                <w:b/>
                <w:bCs/>
                <w:kern w:val="0"/>
                <w:sz w:val="24"/>
                <w:szCs w:val="24"/>
              </w:rPr>
            </w:pPr>
            <w:r>
              <w:rPr>
                <w:rFonts w:hint="eastAsia" w:ascii="宋体" w:hAnsi="宋体" w:cs="等线"/>
                <w:kern w:val="0"/>
                <w:sz w:val="24"/>
                <w:szCs w:val="24"/>
              </w:rPr>
              <w:t>书信名称</w:t>
            </w:r>
          </w:p>
        </w:tc>
        <w:tc>
          <w:tcPr>
            <w:tcW w:w="2310" w:type="dxa"/>
          </w:tcPr>
          <w:p>
            <w:pPr>
              <w:adjustRightInd w:val="0"/>
              <w:snapToGrid w:val="0"/>
              <w:spacing w:before="156" w:beforeLines="50" w:after="156" w:afterLines="50" w:line="560" w:lineRule="exact"/>
              <w:jc w:val="center"/>
              <w:rPr>
                <w:rFonts w:ascii="宋体" w:hAnsi="宋体" w:cs="等线"/>
                <w:kern w:val="0"/>
                <w:sz w:val="24"/>
                <w:szCs w:val="24"/>
              </w:rPr>
            </w:pPr>
            <w:r>
              <w:rPr>
                <w:rFonts w:hint="eastAsia" w:ascii="宋体" w:hAnsi="宋体" w:cs="等线"/>
                <w:kern w:val="0"/>
                <w:sz w:val="24"/>
                <w:szCs w:val="24"/>
              </w:rPr>
              <w:t>联系方式</w:t>
            </w:r>
          </w:p>
        </w:tc>
        <w:tc>
          <w:tcPr>
            <w:tcW w:w="1000" w:type="dxa"/>
          </w:tcPr>
          <w:p>
            <w:pPr>
              <w:adjustRightInd w:val="0"/>
              <w:snapToGrid w:val="0"/>
              <w:spacing w:before="156" w:beforeLines="50" w:after="156" w:afterLines="50" w:line="560" w:lineRule="exact"/>
              <w:jc w:val="center"/>
              <w:rPr>
                <w:rFonts w:ascii="宋体" w:hAnsi="宋体" w:cs="等线"/>
                <w:kern w:val="0"/>
                <w:sz w:val="24"/>
                <w:szCs w:val="24"/>
              </w:rPr>
            </w:pPr>
            <w:r>
              <w:rPr>
                <w:rFonts w:hint="eastAsia" w:ascii="宋体" w:hAnsi="宋体" w:cs="等线"/>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5" w:type="dxa"/>
          </w:tcPr>
          <w:p>
            <w:pPr>
              <w:adjustRightInd w:val="0"/>
              <w:snapToGrid w:val="0"/>
              <w:spacing w:before="156" w:beforeLines="50" w:after="156" w:afterLines="50" w:line="560" w:lineRule="exact"/>
              <w:jc w:val="left"/>
              <w:rPr>
                <w:rFonts w:ascii="宋体" w:hAnsi="宋体" w:cs="等线"/>
                <w:kern w:val="0"/>
                <w:sz w:val="24"/>
                <w:szCs w:val="28"/>
              </w:rPr>
            </w:pPr>
          </w:p>
        </w:tc>
        <w:tc>
          <w:tcPr>
            <w:tcW w:w="2160" w:type="dxa"/>
          </w:tcPr>
          <w:p>
            <w:pPr>
              <w:adjustRightInd w:val="0"/>
              <w:snapToGrid w:val="0"/>
              <w:spacing w:before="156" w:beforeLines="50" w:after="156" w:afterLines="50" w:line="560" w:lineRule="exact"/>
              <w:jc w:val="left"/>
              <w:rPr>
                <w:rFonts w:ascii="宋体" w:hAnsi="宋体" w:cs="等线"/>
                <w:kern w:val="0"/>
                <w:sz w:val="24"/>
                <w:szCs w:val="28"/>
              </w:rPr>
            </w:pPr>
          </w:p>
        </w:tc>
        <w:tc>
          <w:tcPr>
            <w:tcW w:w="1300" w:type="dxa"/>
          </w:tcPr>
          <w:p>
            <w:pPr>
              <w:adjustRightInd w:val="0"/>
              <w:snapToGrid w:val="0"/>
              <w:spacing w:before="156" w:beforeLines="50" w:after="156" w:afterLines="50" w:line="560" w:lineRule="exact"/>
              <w:jc w:val="left"/>
              <w:rPr>
                <w:rFonts w:ascii="宋体" w:hAnsi="宋体" w:cs="等线"/>
                <w:kern w:val="0"/>
                <w:sz w:val="24"/>
                <w:szCs w:val="28"/>
              </w:rPr>
            </w:pPr>
          </w:p>
        </w:tc>
        <w:tc>
          <w:tcPr>
            <w:tcW w:w="2580" w:type="dxa"/>
          </w:tcPr>
          <w:p>
            <w:pPr>
              <w:adjustRightInd w:val="0"/>
              <w:snapToGrid w:val="0"/>
              <w:spacing w:before="156" w:beforeLines="50" w:after="156" w:afterLines="50" w:line="560" w:lineRule="exact"/>
              <w:jc w:val="left"/>
              <w:rPr>
                <w:rFonts w:ascii="宋体" w:hAnsi="宋体" w:cs="等线"/>
                <w:kern w:val="0"/>
                <w:sz w:val="24"/>
                <w:szCs w:val="28"/>
              </w:rPr>
            </w:pPr>
          </w:p>
        </w:tc>
        <w:tc>
          <w:tcPr>
            <w:tcW w:w="3990" w:type="dxa"/>
          </w:tcPr>
          <w:p>
            <w:pPr>
              <w:adjustRightInd w:val="0"/>
              <w:snapToGrid w:val="0"/>
              <w:spacing w:before="156" w:beforeLines="50" w:after="156" w:afterLines="50" w:line="560" w:lineRule="exact"/>
              <w:jc w:val="left"/>
              <w:rPr>
                <w:rFonts w:ascii="宋体" w:hAnsi="宋体" w:cs="等线"/>
                <w:kern w:val="0"/>
                <w:sz w:val="24"/>
                <w:szCs w:val="28"/>
              </w:rPr>
            </w:pPr>
          </w:p>
        </w:tc>
        <w:tc>
          <w:tcPr>
            <w:tcW w:w="2310" w:type="dxa"/>
          </w:tcPr>
          <w:p>
            <w:pPr>
              <w:adjustRightInd w:val="0"/>
              <w:snapToGrid w:val="0"/>
              <w:spacing w:before="156" w:beforeLines="50" w:after="156" w:afterLines="50" w:line="560" w:lineRule="exact"/>
              <w:jc w:val="left"/>
              <w:rPr>
                <w:rFonts w:ascii="宋体" w:hAnsi="宋体" w:cs="等线"/>
                <w:kern w:val="0"/>
                <w:sz w:val="24"/>
                <w:szCs w:val="28"/>
              </w:rPr>
            </w:pPr>
          </w:p>
        </w:tc>
        <w:tc>
          <w:tcPr>
            <w:tcW w:w="1000" w:type="dxa"/>
          </w:tcPr>
          <w:p>
            <w:pPr>
              <w:adjustRightInd w:val="0"/>
              <w:snapToGrid w:val="0"/>
              <w:spacing w:before="156" w:beforeLines="50" w:after="156" w:afterLines="50" w:line="560" w:lineRule="exact"/>
              <w:jc w:val="left"/>
              <w:rPr>
                <w:rFonts w:ascii="宋体" w:hAnsi="宋体" w:cs="等线"/>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5" w:type="dxa"/>
          </w:tcPr>
          <w:p>
            <w:pPr>
              <w:adjustRightInd w:val="0"/>
              <w:snapToGrid w:val="0"/>
              <w:spacing w:before="156" w:beforeLines="50" w:after="156" w:afterLines="50" w:line="560" w:lineRule="exact"/>
              <w:rPr>
                <w:rFonts w:ascii="宋体" w:hAnsi="宋体" w:cs="等线"/>
                <w:kern w:val="0"/>
                <w:sz w:val="24"/>
                <w:szCs w:val="30"/>
              </w:rPr>
            </w:pPr>
          </w:p>
        </w:tc>
        <w:tc>
          <w:tcPr>
            <w:tcW w:w="2160" w:type="dxa"/>
          </w:tcPr>
          <w:p>
            <w:pPr>
              <w:adjustRightInd w:val="0"/>
              <w:snapToGrid w:val="0"/>
              <w:spacing w:before="156" w:beforeLines="50" w:after="156" w:afterLines="50" w:line="560" w:lineRule="exact"/>
              <w:rPr>
                <w:rFonts w:ascii="宋体" w:hAnsi="宋体" w:cs="等线"/>
                <w:kern w:val="0"/>
                <w:sz w:val="24"/>
                <w:szCs w:val="30"/>
              </w:rPr>
            </w:pPr>
          </w:p>
        </w:tc>
        <w:tc>
          <w:tcPr>
            <w:tcW w:w="1300" w:type="dxa"/>
          </w:tcPr>
          <w:p>
            <w:pPr>
              <w:adjustRightInd w:val="0"/>
              <w:snapToGrid w:val="0"/>
              <w:spacing w:before="156" w:beforeLines="50" w:after="156" w:afterLines="50" w:line="560" w:lineRule="exact"/>
              <w:rPr>
                <w:rFonts w:ascii="宋体" w:hAnsi="宋体" w:cs="等线"/>
                <w:kern w:val="0"/>
                <w:sz w:val="24"/>
                <w:szCs w:val="30"/>
              </w:rPr>
            </w:pPr>
          </w:p>
        </w:tc>
        <w:tc>
          <w:tcPr>
            <w:tcW w:w="2580" w:type="dxa"/>
          </w:tcPr>
          <w:p>
            <w:pPr>
              <w:adjustRightInd w:val="0"/>
              <w:snapToGrid w:val="0"/>
              <w:spacing w:before="156" w:beforeLines="50" w:after="156" w:afterLines="50" w:line="560" w:lineRule="exact"/>
              <w:rPr>
                <w:rFonts w:ascii="宋体" w:hAnsi="宋体" w:cs="等线"/>
                <w:kern w:val="0"/>
                <w:sz w:val="24"/>
                <w:szCs w:val="30"/>
              </w:rPr>
            </w:pPr>
          </w:p>
        </w:tc>
        <w:tc>
          <w:tcPr>
            <w:tcW w:w="3990" w:type="dxa"/>
          </w:tcPr>
          <w:p>
            <w:pPr>
              <w:adjustRightInd w:val="0"/>
              <w:snapToGrid w:val="0"/>
              <w:spacing w:before="156" w:beforeLines="50" w:after="156" w:afterLines="50" w:line="560" w:lineRule="exact"/>
              <w:rPr>
                <w:rFonts w:ascii="宋体" w:hAnsi="宋体" w:cs="等线"/>
                <w:kern w:val="0"/>
                <w:sz w:val="24"/>
                <w:szCs w:val="30"/>
              </w:rPr>
            </w:pPr>
          </w:p>
        </w:tc>
        <w:tc>
          <w:tcPr>
            <w:tcW w:w="2310" w:type="dxa"/>
          </w:tcPr>
          <w:p>
            <w:pPr>
              <w:adjustRightInd w:val="0"/>
              <w:snapToGrid w:val="0"/>
              <w:spacing w:before="156" w:beforeLines="50" w:after="156" w:afterLines="50" w:line="560" w:lineRule="exact"/>
              <w:rPr>
                <w:rFonts w:ascii="宋体" w:hAnsi="宋体" w:cs="等线"/>
                <w:kern w:val="0"/>
                <w:sz w:val="24"/>
                <w:szCs w:val="30"/>
              </w:rPr>
            </w:pPr>
          </w:p>
        </w:tc>
        <w:tc>
          <w:tcPr>
            <w:tcW w:w="1000" w:type="dxa"/>
          </w:tcPr>
          <w:p>
            <w:pPr>
              <w:adjustRightInd w:val="0"/>
              <w:snapToGrid w:val="0"/>
              <w:spacing w:before="156" w:beforeLines="50" w:after="156" w:afterLines="50" w:line="560" w:lineRule="exact"/>
              <w:rPr>
                <w:rFonts w:ascii="宋体" w:hAnsi="宋体"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Pr>
          <w:p>
            <w:pPr>
              <w:adjustRightInd w:val="0"/>
              <w:snapToGrid w:val="0"/>
              <w:spacing w:before="156" w:beforeLines="50" w:after="156" w:afterLines="50" w:line="560" w:lineRule="exact"/>
              <w:rPr>
                <w:rFonts w:ascii="宋体" w:hAnsi="宋体" w:cs="等线"/>
                <w:kern w:val="0"/>
                <w:sz w:val="24"/>
                <w:szCs w:val="30"/>
              </w:rPr>
            </w:pPr>
          </w:p>
        </w:tc>
        <w:tc>
          <w:tcPr>
            <w:tcW w:w="2160" w:type="dxa"/>
          </w:tcPr>
          <w:p>
            <w:pPr>
              <w:adjustRightInd w:val="0"/>
              <w:snapToGrid w:val="0"/>
              <w:spacing w:before="156" w:beforeLines="50" w:after="156" w:afterLines="50" w:line="560" w:lineRule="exact"/>
              <w:rPr>
                <w:rFonts w:ascii="宋体" w:hAnsi="宋体" w:cs="等线"/>
                <w:kern w:val="0"/>
                <w:sz w:val="24"/>
                <w:szCs w:val="30"/>
              </w:rPr>
            </w:pPr>
          </w:p>
        </w:tc>
        <w:tc>
          <w:tcPr>
            <w:tcW w:w="1300" w:type="dxa"/>
          </w:tcPr>
          <w:p>
            <w:pPr>
              <w:adjustRightInd w:val="0"/>
              <w:snapToGrid w:val="0"/>
              <w:spacing w:before="156" w:beforeLines="50" w:after="156" w:afterLines="50" w:line="560" w:lineRule="exact"/>
              <w:rPr>
                <w:rFonts w:ascii="宋体" w:hAnsi="宋体" w:cs="等线"/>
                <w:kern w:val="0"/>
                <w:sz w:val="24"/>
                <w:szCs w:val="30"/>
              </w:rPr>
            </w:pPr>
          </w:p>
        </w:tc>
        <w:tc>
          <w:tcPr>
            <w:tcW w:w="2580" w:type="dxa"/>
          </w:tcPr>
          <w:p>
            <w:pPr>
              <w:adjustRightInd w:val="0"/>
              <w:snapToGrid w:val="0"/>
              <w:spacing w:before="156" w:beforeLines="50" w:after="156" w:afterLines="50" w:line="560" w:lineRule="exact"/>
              <w:rPr>
                <w:rFonts w:ascii="宋体" w:hAnsi="宋体" w:cs="等线"/>
                <w:kern w:val="0"/>
                <w:sz w:val="24"/>
                <w:szCs w:val="30"/>
              </w:rPr>
            </w:pPr>
          </w:p>
        </w:tc>
        <w:tc>
          <w:tcPr>
            <w:tcW w:w="3990" w:type="dxa"/>
          </w:tcPr>
          <w:p>
            <w:pPr>
              <w:adjustRightInd w:val="0"/>
              <w:snapToGrid w:val="0"/>
              <w:spacing w:before="156" w:beforeLines="50" w:after="156" w:afterLines="50" w:line="560" w:lineRule="exact"/>
              <w:rPr>
                <w:rFonts w:ascii="宋体" w:hAnsi="宋体" w:cs="等线"/>
                <w:kern w:val="0"/>
                <w:sz w:val="24"/>
                <w:szCs w:val="30"/>
              </w:rPr>
            </w:pPr>
          </w:p>
        </w:tc>
        <w:tc>
          <w:tcPr>
            <w:tcW w:w="2310" w:type="dxa"/>
          </w:tcPr>
          <w:p>
            <w:pPr>
              <w:adjustRightInd w:val="0"/>
              <w:snapToGrid w:val="0"/>
              <w:spacing w:before="156" w:beforeLines="50" w:after="156" w:afterLines="50" w:line="560" w:lineRule="exact"/>
              <w:rPr>
                <w:rFonts w:ascii="宋体" w:hAnsi="宋体" w:cs="等线"/>
                <w:kern w:val="0"/>
                <w:sz w:val="24"/>
                <w:szCs w:val="30"/>
              </w:rPr>
            </w:pPr>
          </w:p>
        </w:tc>
        <w:tc>
          <w:tcPr>
            <w:tcW w:w="1000" w:type="dxa"/>
          </w:tcPr>
          <w:p>
            <w:pPr>
              <w:adjustRightInd w:val="0"/>
              <w:snapToGrid w:val="0"/>
              <w:spacing w:before="156" w:beforeLines="50" w:after="156" w:afterLines="50" w:line="560" w:lineRule="exact"/>
              <w:rPr>
                <w:rFonts w:ascii="宋体" w:hAnsi="宋体"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Pr>
          <w:p>
            <w:pPr>
              <w:adjustRightInd w:val="0"/>
              <w:snapToGrid w:val="0"/>
              <w:spacing w:before="156" w:beforeLines="50" w:after="156" w:afterLines="50" w:line="560" w:lineRule="exact"/>
              <w:rPr>
                <w:rFonts w:ascii="宋体" w:hAnsi="宋体" w:cs="等线"/>
                <w:kern w:val="0"/>
                <w:sz w:val="24"/>
                <w:szCs w:val="30"/>
              </w:rPr>
            </w:pPr>
          </w:p>
        </w:tc>
        <w:tc>
          <w:tcPr>
            <w:tcW w:w="2160" w:type="dxa"/>
          </w:tcPr>
          <w:p>
            <w:pPr>
              <w:adjustRightInd w:val="0"/>
              <w:snapToGrid w:val="0"/>
              <w:spacing w:before="156" w:beforeLines="50" w:after="156" w:afterLines="50" w:line="560" w:lineRule="exact"/>
              <w:rPr>
                <w:rFonts w:ascii="宋体" w:hAnsi="宋体" w:cs="等线"/>
                <w:kern w:val="0"/>
                <w:sz w:val="24"/>
                <w:szCs w:val="30"/>
              </w:rPr>
            </w:pPr>
          </w:p>
        </w:tc>
        <w:tc>
          <w:tcPr>
            <w:tcW w:w="1300" w:type="dxa"/>
          </w:tcPr>
          <w:p>
            <w:pPr>
              <w:adjustRightInd w:val="0"/>
              <w:snapToGrid w:val="0"/>
              <w:spacing w:before="156" w:beforeLines="50" w:after="156" w:afterLines="50" w:line="560" w:lineRule="exact"/>
              <w:rPr>
                <w:rFonts w:ascii="宋体" w:hAnsi="宋体" w:cs="等线"/>
                <w:kern w:val="0"/>
                <w:sz w:val="24"/>
                <w:szCs w:val="30"/>
              </w:rPr>
            </w:pPr>
          </w:p>
        </w:tc>
        <w:tc>
          <w:tcPr>
            <w:tcW w:w="2580" w:type="dxa"/>
          </w:tcPr>
          <w:p>
            <w:pPr>
              <w:adjustRightInd w:val="0"/>
              <w:snapToGrid w:val="0"/>
              <w:spacing w:before="156" w:beforeLines="50" w:after="156" w:afterLines="50" w:line="560" w:lineRule="exact"/>
              <w:rPr>
                <w:rFonts w:ascii="宋体" w:hAnsi="宋体" w:cs="等线"/>
                <w:kern w:val="0"/>
                <w:sz w:val="24"/>
                <w:szCs w:val="30"/>
              </w:rPr>
            </w:pPr>
          </w:p>
        </w:tc>
        <w:tc>
          <w:tcPr>
            <w:tcW w:w="3990" w:type="dxa"/>
          </w:tcPr>
          <w:p>
            <w:pPr>
              <w:adjustRightInd w:val="0"/>
              <w:snapToGrid w:val="0"/>
              <w:spacing w:before="156" w:beforeLines="50" w:after="156" w:afterLines="50" w:line="560" w:lineRule="exact"/>
              <w:rPr>
                <w:rFonts w:ascii="宋体" w:hAnsi="宋体" w:cs="等线"/>
                <w:kern w:val="0"/>
                <w:sz w:val="24"/>
                <w:szCs w:val="30"/>
              </w:rPr>
            </w:pPr>
          </w:p>
        </w:tc>
        <w:tc>
          <w:tcPr>
            <w:tcW w:w="2310" w:type="dxa"/>
          </w:tcPr>
          <w:p>
            <w:pPr>
              <w:adjustRightInd w:val="0"/>
              <w:snapToGrid w:val="0"/>
              <w:spacing w:before="156" w:beforeLines="50" w:after="156" w:afterLines="50" w:line="560" w:lineRule="exact"/>
              <w:rPr>
                <w:rFonts w:ascii="宋体" w:hAnsi="宋体" w:cs="等线"/>
                <w:kern w:val="0"/>
                <w:sz w:val="24"/>
                <w:szCs w:val="30"/>
              </w:rPr>
            </w:pPr>
          </w:p>
        </w:tc>
        <w:tc>
          <w:tcPr>
            <w:tcW w:w="1000" w:type="dxa"/>
          </w:tcPr>
          <w:p>
            <w:pPr>
              <w:adjustRightInd w:val="0"/>
              <w:snapToGrid w:val="0"/>
              <w:spacing w:before="156" w:beforeLines="50" w:after="156" w:afterLines="50" w:line="560" w:lineRule="exact"/>
              <w:rPr>
                <w:rFonts w:ascii="宋体" w:hAnsi="宋体" w:cs="等线"/>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Pr>
          <w:p>
            <w:pPr>
              <w:adjustRightInd w:val="0"/>
              <w:snapToGrid w:val="0"/>
              <w:spacing w:before="156" w:beforeLines="50" w:after="156" w:afterLines="50" w:line="560" w:lineRule="exact"/>
              <w:rPr>
                <w:rFonts w:ascii="宋体" w:hAnsi="宋体" w:cs="等线"/>
                <w:kern w:val="0"/>
                <w:sz w:val="24"/>
                <w:szCs w:val="30"/>
              </w:rPr>
            </w:pPr>
          </w:p>
        </w:tc>
        <w:tc>
          <w:tcPr>
            <w:tcW w:w="2160" w:type="dxa"/>
          </w:tcPr>
          <w:p>
            <w:pPr>
              <w:adjustRightInd w:val="0"/>
              <w:snapToGrid w:val="0"/>
              <w:spacing w:before="156" w:beforeLines="50" w:after="156" w:afterLines="50" w:line="560" w:lineRule="exact"/>
              <w:rPr>
                <w:rFonts w:ascii="宋体" w:hAnsi="宋体" w:cs="等线"/>
                <w:kern w:val="0"/>
                <w:sz w:val="24"/>
                <w:szCs w:val="30"/>
              </w:rPr>
            </w:pPr>
          </w:p>
        </w:tc>
        <w:tc>
          <w:tcPr>
            <w:tcW w:w="1300" w:type="dxa"/>
          </w:tcPr>
          <w:p>
            <w:pPr>
              <w:adjustRightInd w:val="0"/>
              <w:snapToGrid w:val="0"/>
              <w:spacing w:before="156" w:beforeLines="50" w:after="156" w:afterLines="50" w:line="560" w:lineRule="exact"/>
              <w:rPr>
                <w:rFonts w:ascii="宋体" w:hAnsi="宋体" w:cs="等线"/>
                <w:kern w:val="0"/>
                <w:sz w:val="24"/>
                <w:szCs w:val="30"/>
              </w:rPr>
            </w:pPr>
          </w:p>
        </w:tc>
        <w:tc>
          <w:tcPr>
            <w:tcW w:w="2580" w:type="dxa"/>
          </w:tcPr>
          <w:p>
            <w:pPr>
              <w:adjustRightInd w:val="0"/>
              <w:snapToGrid w:val="0"/>
              <w:spacing w:before="156" w:beforeLines="50" w:after="156" w:afterLines="50" w:line="560" w:lineRule="exact"/>
              <w:rPr>
                <w:rFonts w:ascii="宋体" w:hAnsi="宋体" w:cs="等线"/>
                <w:kern w:val="0"/>
                <w:sz w:val="24"/>
                <w:szCs w:val="30"/>
              </w:rPr>
            </w:pPr>
          </w:p>
        </w:tc>
        <w:tc>
          <w:tcPr>
            <w:tcW w:w="3990" w:type="dxa"/>
          </w:tcPr>
          <w:p>
            <w:pPr>
              <w:adjustRightInd w:val="0"/>
              <w:snapToGrid w:val="0"/>
              <w:spacing w:before="156" w:beforeLines="50" w:after="156" w:afterLines="50" w:line="560" w:lineRule="exact"/>
              <w:rPr>
                <w:rFonts w:ascii="宋体" w:hAnsi="宋体" w:cs="等线"/>
                <w:kern w:val="0"/>
                <w:sz w:val="24"/>
                <w:szCs w:val="30"/>
              </w:rPr>
            </w:pPr>
          </w:p>
        </w:tc>
        <w:tc>
          <w:tcPr>
            <w:tcW w:w="2310" w:type="dxa"/>
          </w:tcPr>
          <w:p>
            <w:pPr>
              <w:adjustRightInd w:val="0"/>
              <w:snapToGrid w:val="0"/>
              <w:spacing w:before="156" w:beforeLines="50" w:after="156" w:afterLines="50" w:line="560" w:lineRule="exact"/>
              <w:rPr>
                <w:rFonts w:ascii="宋体" w:hAnsi="宋体" w:cs="等线"/>
                <w:kern w:val="0"/>
                <w:sz w:val="24"/>
                <w:szCs w:val="30"/>
              </w:rPr>
            </w:pPr>
          </w:p>
        </w:tc>
        <w:tc>
          <w:tcPr>
            <w:tcW w:w="1000" w:type="dxa"/>
          </w:tcPr>
          <w:p>
            <w:pPr>
              <w:adjustRightInd w:val="0"/>
              <w:snapToGrid w:val="0"/>
              <w:spacing w:before="156" w:beforeLines="50" w:after="156" w:afterLines="50" w:line="560" w:lineRule="exact"/>
              <w:rPr>
                <w:rFonts w:ascii="宋体" w:hAnsi="宋体" w:cs="等线"/>
                <w:kern w:val="0"/>
                <w:sz w:val="24"/>
                <w:szCs w:val="30"/>
              </w:rPr>
            </w:pPr>
          </w:p>
        </w:tc>
      </w:tr>
    </w:tbl>
    <w:p>
      <w:pPr>
        <w:spacing w:line="560" w:lineRule="exact"/>
      </w:pPr>
      <w:r>
        <w:rPr>
          <w:rFonts w:hint="eastAsia"/>
        </w:rPr>
        <w:t>注：本报名表纸质版和电子版需和作品一同上交，纸质版需加盖学院（部）团委公章。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Y4MjdiN2VmMTBmYTZiZGU1YWZiOTA5OWJhMzNiM2IifQ=="/>
  </w:docVars>
  <w:rsids>
    <w:rsidRoot w:val="007C7C6F"/>
    <w:rsid w:val="001527EE"/>
    <w:rsid w:val="001A0F14"/>
    <w:rsid w:val="001A593D"/>
    <w:rsid w:val="005B1B90"/>
    <w:rsid w:val="006A642F"/>
    <w:rsid w:val="007C7C6F"/>
    <w:rsid w:val="00BA1C96"/>
    <w:rsid w:val="00D5680D"/>
    <w:rsid w:val="1761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1638</Words>
  <Characters>1719</Characters>
  <Lines>13</Lines>
  <Paragraphs>3</Paragraphs>
  <TotalTime>2</TotalTime>
  <ScaleCrop>false</ScaleCrop>
  <LinksUpToDate>false</LinksUpToDate>
  <CharactersWithSpaces>1802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2022-11-05T12:47:00Z</dcterms:created>
  <dc:creator>Artist.H</dc:creator>
  <cp:lastModifiedBy>椴枍</cp:lastModifiedBy>
  <cp:lastPrinted>2022-11-04T02:46:00Z</cp:lastPrinted>
  <dcterms:modified xsi:type="dcterms:W3CDTF">2022-11-29T07:36:15Z</dcterms:modified>
  <dc:title>附件三：</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A3DAF2EEF71F44ABA579D9E69AB95B56</vt:lpwstr>
  </property>
</Properties>
</file>