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B7" w:rsidRDefault="00507D4A">
      <w:pPr>
        <w:spacing w:before="100" w:beforeAutospacing="1" w:after="100" w:afterAutospacing="1" w:line="560" w:lineRule="exact"/>
        <w:jc w:val="left"/>
        <w:textAlignment w:val="baseline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附件二：</w:t>
      </w:r>
      <w:bookmarkStart w:id="0" w:name="_Hlk87812232"/>
    </w:p>
    <w:p w:rsidR="002D49B7" w:rsidRDefault="00507D4A">
      <w:pPr>
        <w:spacing w:beforeLines="50" w:before="156" w:afterLines="50" w:after="156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典籍传薪火”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读书分享活动实施方案</w:t>
      </w:r>
    </w:p>
    <w:p w:rsidR="002D49B7" w:rsidRDefault="00507D4A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一、活动主题</w:t>
      </w:r>
    </w:p>
    <w:p w:rsidR="002D49B7" w:rsidRDefault="00507D4A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漫卷诗书忆峥嵘</w:t>
      </w:r>
      <w:r w:rsidR="00D2340A">
        <w:rPr>
          <w:rFonts w:ascii="仿宋" w:eastAsia="仿宋" w:hAnsi="仿宋" w:cs="仿宋" w:hint="eastAsia"/>
          <w:bCs/>
          <w:sz w:val="32"/>
          <w:szCs w:val="32"/>
        </w:rPr>
        <w:t>·</w:t>
      </w:r>
      <w:r>
        <w:rPr>
          <w:rFonts w:ascii="仿宋" w:eastAsia="仿宋" w:hAnsi="仿宋" w:cs="仿宋" w:hint="eastAsia"/>
          <w:bCs/>
          <w:sz w:val="32"/>
          <w:szCs w:val="32"/>
        </w:rPr>
        <w:t>赓续文脉继开来</w:t>
      </w:r>
    </w:p>
    <w:p w:rsidR="002D49B7" w:rsidRDefault="002E2D92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</w:t>
      </w:r>
      <w:r w:rsidR="00507D4A">
        <w:rPr>
          <w:rFonts w:ascii="黑体" w:eastAsia="黑体" w:hAnsi="黑体" w:cs="仿宋" w:hint="eastAsia"/>
          <w:sz w:val="32"/>
          <w:szCs w:val="32"/>
        </w:rPr>
        <w:t>活动时间</w:t>
      </w:r>
    </w:p>
    <w:p w:rsidR="002D49B7" w:rsidRDefault="00507D4A">
      <w:pPr>
        <w:spacing w:line="560" w:lineRule="exact"/>
        <w:ind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2022年12月</w:t>
      </w:r>
    </w:p>
    <w:p w:rsidR="002D49B7" w:rsidRDefault="00507D4A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三、活动对象</w:t>
      </w:r>
    </w:p>
    <w:p w:rsidR="002D49B7" w:rsidRDefault="00507D4A">
      <w:pPr>
        <w:spacing w:line="560" w:lineRule="exact"/>
        <w:ind w:firstLineChars="196" w:firstLine="627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河南师范大学本科生</w:t>
      </w:r>
    </w:p>
    <w:p w:rsidR="002D49B7" w:rsidRDefault="00507D4A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四、承办单位</w:t>
      </w:r>
    </w:p>
    <w:p w:rsidR="002D49B7" w:rsidRDefault="00507D4A">
      <w:pPr>
        <w:spacing w:line="560" w:lineRule="exact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生命科学学院</w:t>
      </w:r>
    </w:p>
    <w:p w:rsidR="002D49B7" w:rsidRDefault="00507D4A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五、活动主要内容及实施方案</w:t>
      </w:r>
    </w:p>
    <w:p w:rsidR="002D49B7" w:rsidRDefault="00507D4A">
      <w:pPr>
        <w:spacing w:line="560" w:lineRule="exact"/>
        <w:ind w:firstLineChars="100" w:firstLine="32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（一）前期准备阶段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仿宋" w:hint="eastAsia"/>
          <w:sz w:val="32"/>
          <w:szCs w:val="32"/>
        </w:rPr>
        <w:t>通过河南师范大学党委学工部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、各学院（部）新媒体平台做好线上宣传工作，扩大活动影响力，动员学生积极参与。</w:t>
      </w:r>
    </w:p>
    <w:p w:rsidR="002D49B7" w:rsidRDefault="00507D4A">
      <w:pPr>
        <w:spacing w:line="560" w:lineRule="exact"/>
        <w:ind w:firstLineChars="100" w:firstLine="32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（二）具体实施阶段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宋体" w:eastAsia="仿宋" w:hAnsi="宋体" w:cs="Times New Roman"/>
          <w:b/>
          <w:bCs/>
          <w:sz w:val="24"/>
          <w:szCs w:val="24"/>
        </w:rPr>
      </w:pPr>
      <w:r>
        <w:rPr>
          <w:rFonts w:ascii="仿宋" w:eastAsia="仿宋" w:hAnsi="仿宋" w:cs="仿宋"/>
          <w:sz w:val="32"/>
          <w:highlight w:val="white"/>
        </w:rPr>
        <w:t>1.</w:t>
      </w:r>
      <w:r>
        <w:rPr>
          <w:rFonts w:ascii="仿宋" w:eastAsia="仿宋" w:hAnsi="仿宋" w:cs="仿宋" w:hint="eastAsia"/>
          <w:sz w:val="32"/>
          <w:highlight w:val="white"/>
        </w:rPr>
        <w:t>学院初赛</w:t>
      </w:r>
    </w:p>
    <w:p w:rsidR="002D49B7" w:rsidRDefault="00507D4A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各学院</w:t>
      </w:r>
      <w:r>
        <w:rPr>
          <w:rFonts w:ascii="仿宋" w:eastAsia="仿宋" w:hAnsi="仿宋" w:cs="Times New Roman" w:hint="eastAsia"/>
          <w:sz w:val="32"/>
          <w:szCs w:val="20"/>
        </w:rPr>
        <w:t>（部）</w:t>
      </w:r>
      <w:r>
        <w:rPr>
          <w:rFonts w:ascii="仿宋" w:eastAsia="仿宋" w:hAnsi="仿宋" w:cs="Times New Roman" w:hint="eastAsia"/>
          <w:sz w:val="32"/>
          <w:szCs w:val="32"/>
        </w:rPr>
        <w:t>积极进行动员，鼓励学生开展读书分享活动，以视频形式分享经典书籍。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/>
          <w:sz w:val="32"/>
          <w:szCs w:val="32"/>
        </w:rPr>
        <w:t>充分利用线上资源，通过面向各学院（部）征集读书感悟视频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形式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开展经典书籍感悟</w:t>
      </w:r>
      <w:r>
        <w:rPr>
          <w:rFonts w:ascii="仿宋" w:eastAsia="仿宋" w:hAnsi="仿宋" w:cs="Times New Roman" w:hint="eastAsia"/>
          <w:sz w:val="32"/>
          <w:szCs w:val="32"/>
        </w:rPr>
        <w:t>线上</w:t>
      </w:r>
      <w:r>
        <w:rPr>
          <w:rFonts w:ascii="仿宋" w:eastAsia="仿宋" w:hAnsi="仿宋" w:cs="Times New Roman"/>
          <w:sz w:val="32"/>
          <w:szCs w:val="32"/>
        </w:rPr>
        <w:t>分享</w:t>
      </w:r>
      <w:r>
        <w:rPr>
          <w:rFonts w:ascii="仿宋" w:eastAsia="仿宋" w:hAnsi="仿宋" w:cs="Times New Roman" w:hint="eastAsia"/>
          <w:sz w:val="32"/>
          <w:szCs w:val="32"/>
        </w:rPr>
        <w:t>活动</w:t>
      </w:r>
      <w:r>
        <w:rPr>
          <w:rFonts w:ascii="仿宋" w:eastAsia="仿宋" w:hAnsi="仿宋" w:cs="Times New Roman"/>
          <w:sz w:val="32"/>
          <w:szCs w:val="32"/>
        </w:rPr>
        <w:t>，拉近学生与经典的距离。以师大学子为主体，多视角、多维度解读经典，引导学生在对经典作品的深度阅读中，感受阅读的力量。</w:t>
      </w:r>
      <w:r>
        <w:rPr>
          <w:rFonts w:ascii="仿宋" w:eastAsia="仿宋" w:hAnsi="仿宋" w:cs="Times New Roman" w:hint="eastAsia"/>
          <w:sz w:val="32"/>
          <w:szCs w:val="32"/>
        </w:rPr>
        <w:t>参与学生需将自己的读书感悟以视频形式录制并统一发送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至各院负责人处；各学院</w:t>
      </w:r>
      <w:r>
        <w:rPr>
          <w:rFonts w:ascii="仿宋" w:eastAsia="仿宋" w:hAnsi="仿宋" w:cs="Times New Roman" w:hint="eastAsia"/>
          <w:sz w:val="32"/>
          <w:szCs w:val="20"/>
        </w:rPr>
        <w:t>（部）</w:t>
      </w:r>
      <w:r>
        <w:rPr>
          <w:rFonts w:ascii="仿宋" w:eastAsia="仿宋" w:hAnsi="仿宋" w:cs="Times New Roman" w:hint="eastAsia"/>
          <w:sz w:val="32"/>
          <w:szCs w:val="32"/>
        </w:rPr>
        <w:t>进行初步评审后，最终推荐2</w:t>
      </w:r>
      <w:r>
        <w:rPr>
          <w:rFonts w:ascii="仿宋" w:eastAsia="仿宋" w:hAnsi="仿宋" w:cs="Times New Roman" w:hint="eastAsia"/>
          <w:sz w:val="32"/>
          <w:szCs w:val="20"/>
        </w:rPr>
        <w:t>份优秀作品，参与学校评选。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仿宋"/>
          <w:sz w:val="32"/>
          <w:highlight w:val="white"/>
        </w:rPr>
        <w:t>2.</w:t>
      </w:r>
      <w:r>
        <w:rPr>
          <w:rFonts w:ascii="仿宋" w:eastAsia="仿宋" w:hAnsi="仿宋" w:cs="仿宋" w:hint="eastAsia"/>
          <w:sz w:val="32"/>
          <w:highlight w:val="white"/>
        </w:rPr>
        <w:t>学校决赛</w:t>
      </w:r>
    </w:p>
    <w:p w:rsidR="002D49B7" w:rsidRDefault="00507D4A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20"/>
        </w:rPr>
        <w:t>邀请专家，成立“</w:t>
      </w:r>
      <w:r>
        <w:rPr>
          <w:rFonts w:ascii="仿宋" w:eastAsia="仿宋" w:hAnsi="仿宋" w:cs="仿宋" w:hint="eastAsia"/>
          <w:bCs/>
          <w:sz w:val="32"/>
          <w:szCs w:val="32"/>
        </w:rPr>
        <w:t>漫卷诗书忆峥嵘，赓续文脉继开来”</w:t>
      </w:r>
      <w:r>
        <w:rPr>
          <w:rFonts w:ascii="仿宋" w:eastAsia="仿宋" w:hAnsi="仿宋" w:cs="Times New Roman" w:hint="eastAsia"/>
          <w:sz w:val="32"/>
          <w:szCs w:val="20"/>
        </w:rPr>
        <w:t>读书感悟线上分享活动评委会，依据作品评分细则（详见附件），对各院（部）报送的作品进行校级评选，最终评选出一、二、三等奖。</w:t>
      </w:r>
    </w:p>
    <w:p w:rsidR="002D49B7" w:rsidRDefault="00507D4A">
      <w:pPr>
        <w:spacing w:line="560" w:lineRule="exact"/>
        <w:ind w:firstLineChars="100" w:firstLine="32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（三）后期宣传总结阶段</w:t>
      </w:r>
    </w:p>
    <w:p w:rsidR="002D49B7" w:rsidRDefault="00507D4A">
      <w:pPr>
        <w:spacing w:line="560" w:lineRule="exact"/>
        <w:ind w:firstLineChars="200" w:firstLine="640"/>
        <w:jc w:val="left"/>
        <w:textAlignment w:val="baseline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采用线上宣传展示的方式，活动结束后，在河南师范大学党委学工部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上对优秀作品进行推送，并在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官方抖音平台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进行展示和宣传，使学生充分感受阅读之美。</w:t>
      </w:r>
    </w:p>
    <w:p w:rsidR="002D49B7" w:rsidRDefault="00507D4A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六、参赛作品要求及提交方式</w:t>
      </w:r>
    </w:p>
    <w:p w:rsidR="002D49B7" w:rsidRDefault="00507D4A">
      <w:pPr>
        <w:spacing w:line="560" w:lineRule="exact"/>
        <w:ind w:firstLineChars="100" w:firstLine="32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（一）作品要求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1.每项参赛作品只能由一名作者独立完成，参赛者需要在视频开头做简单的自我介绍。为方便联系，请在视频最后</w:t>
      </w:r>
      <w:proofErr w:type="gramStart"/>
      <w:r>
        <w:rPr>
          <w:rFonts w:ascii="仿宋" w:eastAsia="仿宋" w:hAnsi="仿宋" w:cs="Times New Roman" w:hint="eastAsia"/>
          <w:sz w:val="32"/>
          <w:szCs w:val="20"/>
        </w:rPr>
        <w:t>以黑场字幕</w:t>
      </w:r>
      <w:proofErr w:type="gramEnd"/>
      <w:r>
        <w:rPr>
          <w:rFonts w:ascii="仿宋" w:eastAsia="仿宋" w:hAnsi="仿宋" w:cs="Times New Roman" w:hint="eastAsia"/>
          <w:sz w:val="32"/>
          <w:szCs w:val="20"/>
        </w:rPr>
        <w:t>的形式详细注明参赛者的学院（部）、专业、学号、姓名和联系方式。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 w:hint="eastAsia"/>
          <w:sz w:val="32"/>
          <w:szCs w:val="20"/>
        </w:rPr>
        <w:t>2.参赛者的视频以MP4格式呈现，画面清晰连贯，视频分辨率不低于1080*1920，画面比例为1</w:t>
      </w:r>
      <w:r>
        <w:rPr>
          <w:rFonts w:ascii="仿宋" w:eastAsia="仿宋" w:hAnsi="仿宋" w:cs="Times New Roman"/>
          <w:sz w:val="32"/>
          <w:szCs w:val="20"/>
        </w:rPr>
        <w:t>6</w:t>
      </w:r>
      <w:r>
        <w:rPr>
          <w:rFonts w:ascii="仿宋" w:eastAsia="仿宋" w:hAnsi="仿宋" w:cs="Times New Roman" w:hint="eastAsia"/>
          <w:sz w:val="32"/>
          <w:szCs w:val="20"/>
        </w:rPr>
        <w:t>:</w:t>
      </w:r>
      <w:r>
        <w:rPr>
          <w:rFonts w:ascii="仿宋" w:eastAsia="仿宋" w:hAnsi="仿宋" w:cs="Times New Roman"/>
          <w:sz w:val="32"/>
          <w:szCs w:val="20"/>
        </w:rPr>
        <w:t>9</w:t>
      </w:r>
      <w:r>
        <w:rPr>
          <w:rFonts w:ascii="仿宋" w:eastAsia="仿宋" w:hAnsi="仿宋" w:cs="Times New Roman" w:hint="eastAsia"/>
          <w:sz w:val="32"/>
          <w:szCs w:val="20"/>
        </w:rPr>
        <w:t>，时</w:t>
      </w:r>
      <w:proofErr w:type="gramStart"/>
      <w:r>
        <w:rPr>
          <w:rFonts w:ascii="仿宋" w:eastAsia="仿宋" w:hAnsi="仿宋" w:cs="Times New Roman" w:hint="eastAsia"/>
          <w:sz w:val="32"/>
          <w:szCs w:val="20"/>
        </w:rPr>
        <w:t>长控制</w:t>
      </w:r>
      <w:proofErr w:type="gramEnd"/>
      <w:r>
        <w:rPr>
          <w:rFonts w:ascii="仿宋" w:eastAsia="仿宋" w:hAnsi="仿宋" w:cs="Times New Roman" w:hint="eastAsia"/>
          <w:sz w:val="32"/>
          <w:szCs w:val="20"/>
        </w:rPr>
        <w:t>在3分钟以内，要求音源清晰，背景音乐得体，使用标准普通话录制。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3</w:t>
      </w:r>
      <w:r>
        <w:rPr>
          <w:rFonts w:ascii="仿宋" w:eastAsia="仿宋" w:hAnsi="仿宋" w:cs="Times New Roman"/>
          <w:sz w:val="32"/>
        </w:rPr>
        <w:t>.突出原创。活动作品要求必须为原创，严禁抄袭，一经发现，</w:t>
      </w:r>
      <w:r>
        <w:rPr>
          <w:rFonts w:ascii="仿宋" w:eastAsia="仿宋" w:hAnsi="仿宋" w:cs="Times New Roman" w:hint="eastAsia"/>
          <w:sz w:val="32"/>
        </w:rPr>
        <w:t>取消参赛资格</w:t>
      </w:r>
      <w:r>
        <w:rPr>
          <w:rFonts w:ascii="仿宋" w:eastAsia="仿宋" w:hAnsi="仿宋" w:cs="Times New Roman"/>
          <w:sz w:val="32"/>
        </w:rPr>
        <w:t>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4.书籍内容积极向上，包括中华优秀传统文化典籍、红</w:t>
      </w:r>
      <w:r>
        <w:rPr>
          <w:rFonts w:ascii="仿宋" w:eastAsia="仿宋" w:hAnsi="仿宋" w:cs="Times New Roman" w:hint="eastAsia"/>
          <w:sz w:val="32"/>
        </w:rPr>
        <w:lastRenderedPageBreak/>
        <w:t>色经典书目以及所学专业相关经典书籍等。贴近新时代发展，弘扬党的二十大精神。</w:t>
      </w:r>
    </w:p>
    <w:p w:rsidR="002D49B7" w:rsidRDefault="00507D4A">
      <w:pPr>
        <w:spacing w:line="560" w:lineRule="exact"/>
        <w:ind w:firstLineChars="100" w:firstLine="32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（二）提交方式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.每位参赛者的</w:t>
      </w:r>
      <w:r>
        <w:rPr>
          <w:rFonts w:ascii="仿宋" w:eastAsia="仿宋" w:hAnsi="仿宋" w:cs="Times New Roman" w:hint="eastAsia"/>
          <w:bCs/>
          <w:sz w:val="32"/>
          <w:szCs w:val="20"/>
        </w:rPr>
        <w:t>作品必须放置在单独文件夹中(</w:t>
      </w:r>
      <w:r>
        <w:rPr>
          <w:rFonts w:ascii="仿宋" w:eastAsia="仿宋" w:hAnsi="仿宋" w:cs="Times New Roman" w:hint="eastAsia"/>
          <w:b/>
          <w:bCs/>
          <w:sz w:val="32"/>
          <w:szCs w:val="20"/>
        </w:rPr>
        <w:t>文件夹包括选手视频及演讲稿</w:t>
      </w:r>
      <w:r>
        <w:rPr>
          <w:rFonts w:ascii="仿宋" w:eastAsia="仿宋" w:hAnsi="仿宋" w:cs="Times New Roman" w:hint="eastAsia"/>
          <w:bCs/>
          <w:sz w:val="32"/>
          <w:szCs w:val="20"/>
        </w:rPr>
        <w:t>），</w:t>
      </w:r>
      <w:r>
        <w:rPr>
          <w:rFonts w:ascii="仿宋" w:eastAsia="仿宋" w:hAnsi="仿宋" w:cs="Times New Roman" w:hint="eastAsia"/>
          <w:sz w:val="32"/>
          <w:szCs w:val="20"/>
        </w:rPr>
        <w:t>文件夹命名格式为：学院（部）+年级+专业+姓名；各院（部）的活动组织者推选</w:t>
      </w:r>
      <w:r>
        <w:rPr>
          <w:rFonts w:ascii="仿宋" w:eastAsia="仿宋" w:hAnsi="仿宋" w:cs="Times New Roman"/>
          <w:sz w:val="32"/>
          <w:szCs w:val="20"/>
        </w:rPr>
        <w:t>2份</w:t>
      </w:r>
      <w:r>
        <w:rPr>
          <w:rFonts w:ascii="仿宋" w:eastAsia="仿宋" w:hAnsi="仿宋" w:cs="Times New Roman" w:hint="eastAsia"/>
          <w:sz w:val="32"/>
          <w:szCs w:val="20"/>
        </w:rPr>
        <w:t>优秀参赛者作品进行整理，将参赛者文件夹统一放置于学院（部）文件夹中，命名格式为：XX学院（部）读书感悟线上分享参赛作品。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Times New Roman"/>
          <w:sz w:val="32"/>
          <w:szCs w:val="20"/>
        </w:rPr>
        <w:t>2.</w:t>
      </w:r>
      <w:r>
        <w:rPr>
          <w:rFonts w:ascii="仿宋" w:eastAsia="仿宋" w:hAnsi="仿宋" w:cs="宋体" w:hint="eastAsia"/>
          <w:sz w:val="32"/>
          <w:szCs w:val="32"/>
        </w:rPr>
        <w:t>作品经学院</w:t>
      </w:r>
      <w:r>
        <w:rPr>
          <w:rFonts w:ascii="仿宋" w:eastAsia="仿宋" w:hAnsi="仿宋" w:cs="Times New Roman" w:hint="eastAsia"/>
          <w:sz w:val="32"/>
          <w:szCs w:val="20"/>
        </w:rPr>
        <w:t>（部）</w:t>
      </w:r>
      <w:r>
        <w:rPr>
          <w:rFonts w:ascii="仿宋" w:eastAsia="仿宋" w:hAnsi="仿宋" w:cs="宋体" w:hint="eastAsia"/>
          <w:sz w:val="32"/>
          <w:szCs w:val="32"/>
        </w:rPr>
        <w:t>初评汇总</w:t>
      </w:r>
      <w:r>
        <w:rPr>
          <w:rFonts w:ascii="仿宋" w:eastAsia="仿宋" w:hAnsi="仿宋" w:cs="Times New Roman" w:hint="eastAsia"/>
          <w:sz w:val="32"/>
          <w:szCs w:val="20"/>
        </w:rPr>
        <w:t>后，</w:t>
      </w:r>
      <w:r>
        <w:rPr>
          <w:rFonts w:ascii="仿宋" w:eastAsia="仿宋" w:hAnsi="仿宋" w:cs="宋体" w:hint="eastAsia"/>
          <w:sz w:val="32"/>
          <w:szCs w:val="32"/>
        </w:rPr>
        <w:t>于12月15日前将参赛作品压缩包以及电子版作品报名表发送到邮箱1642464038@qq.com，并在“邮件主题”处注明“XX学院</w:t>
      </w:r>
      <w:r>
        <w:rPr>
          <w:rFonts w:ascii="仿宋" w:eastAsia="仿宋" w:hAnsi="仿宋" w:cs="Times New Roman" w:hint="eastAsia"/>
          <w:sz w:val="32"/>
          <w:szCs w:val="20"/>
        </w:rPr>
        <w:t>（部）</w:t>
      </w:r>
      <w:r>
        <w:rPr>
          <w:rFonts w:ascii="仿宋" w:eastAsia="仿宋" w:hAnsi="仿宋" w:cs="宋体" w:hint="eastAsia"/>
          <w:sz w:val="32"/>
          <w:szCs w:val="32"/>
        </w:rPr>
        <w:t>读书感悟线上分享活动参赛作品”字样。</w:t>
      </w:r>
    </w:p>
    <w:p w:rsidR="002D49B7" w:rsidRDefault="00507D4A">
      <w:pPr>
        <w:spacing w:line="560" w:lineRule="exact"/>
        <w:ind w:firstLineChars="100" w:firstLine="32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（三）评选方式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20"/>
        </w:rPr>
        <w:t>本次视频征集活</w:t>
      </w:r>
      <w:r>
        <w:rPr>
          <w:rFonts w:ascii="仿宋" w:eastAsia="仿宋" w:hAnsi="仿宋" w:cs="宋体" w:hint="eastAsia"/>
          <w:sz w:val="32"/>
          <w:szCs w:val="32"/>
        </w:rPr>
        <w:t>动由各学院（部）组织学生统一投稿，各学院（部）对本院（部）作品进行初评，最终推选出</w:t>
      </w: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份优秀作品参与最终的校级评选。经校评委老师打分，选出一等奖</w:t>
      </w: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名，二等奖</w:t>
      </w: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名，三等奖</w:t>
      </w:r>
      <w:r>
        <w:rPr>
          <w:rFonts w:ascii="仿宋" w:eastAsia="仿宋" w:hAnsi="仿宋" w:cs="宋体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名，优秀奖若干。总得分前</w:t>
      </w:r>
      <w:r>
        <w:rPr>
          <w:rFonts w:ascii="仿宋" w:eastAsia="仿宋" w:hAnsi="仿宋" w:cs="宋体"/>
          <w:sz w:val="32"/>
          <w:szCs w:val="32"/>
        </w:rPr>
        <w:t>12名</w:t>
      </w:r>
      <w:r>
        <w:rPr>
          <w:rFonts w:ascii="仿宋" w:eastAsia="仿宋" w:hAnsi="仿宋" w:cs="宋体" w:hint="eastAsia"/>
          <w:sz w:val="32"/>
          <w:szCs w:val="32"/>
        </w:rPr>
        <w:t>作品通过河南师范大学党委学工部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官方抖音号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推出。</w:t>
      </w:r>
    </w:p>
    <w:p w:rsidR="002D49B7" w:rsidRDefault="00507D4A" w:rsidP="00565035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七、有关说明</w:t>
      </w:r>
    </w:p>
    <w:p w:rsidR="002D49B7" w:rsidRDefault="00507D4A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参赛作品须为原创，参赛者拥有作品的所有权和著作权。参赛者应保证作品内容不侵犯他人合法权益，主办方不承担包括但不限于因名誉权、隐私权等纠纷所产生的任何法律责任。如出现上述纠纷，主办方保留取消其参赛资格及追</w:t>
      </w:r>
      <w:r>
        <w:rPr>
          <w:rFonts w:ascii="仿宋" w:eastAsia="仿宋" w:hAnsi="仿宋" w:cs="宋体" w:hint="eastAsia"/>
          <w:sz w:val="32"/>
          <w:szCs w:val="32"/>
        </w:rPr>
        <w:lastRenderedPageBreak/>
        <w:t>回所获奖项的权利。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2.参赛作品的知识产权(版权和道德权利)归原作者所有，参赛者提交作品即视为认可本活动，主办方对获奖作品拥有无偿使用权和出版权（含电子出版权）。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各类参赛作品均以原创性为主要标准，不能含有色情、暴力等因素，遵守《广告法》和国家有关法律、行政法规的规定，意识形态及政治观点不能与中华人民共和国法律相抵触。符合民族文化传统、公共道德价值、行业规范等要求，坚决杜绝抄袭。</w:t>
      </w:r>
    </w:p>
    <w:p w:rsidR="002D49B7" w:rsidRDefault="00507D4A">
      <w:pPr>
        <w:spacing w:line="560" w:lineRule="exact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</w:rPr>
        <w:t>凡投稿的作者，均视为已确认并遵守本征集办法的各项规定。</w:t>
      </w:r>
    </w:p>
    <w:p w:rsidR="002D49B7" w:rsidRPr="009D77F9" w:rsidRDefault="002D49B7" w:rsidP="009D77F9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 w:hint="eastAsia"/>
          <w:sz w:val="32"/>
          <w:szCs w:val="32"/>
        </w:rPr>
      </w:pPr>
      <w:bookmarkStart w:id="1" w:name="_GoBack"/>
      <w:bookmarkEnd w:id="1"/>
    </w:p>
    <w:p w:rsidR="002D49B7" w:rsidRDefault="002D49B7">
      <w:pPr>
        <w:widowControl/>
        <w:adjustRightInd w:val="0"/>
        <w:snapToGrid w:val="0"/>
        <w:spacing w:before="100" w:beforeAutospacing="1" w:line="560" w:lineRule="exact"/>
        <w:jc w:val="left"/>
        <w:rPr>
          <w:rFonts w:ascii="仿宋" w:eastAsia="仿宋" w:hAnsi="仿宋" w:cs="仿宋_GB2312"/>
          <w:bCs/>
          <w:sz w:val="32"/>
          <w:szCs w:val="32"/>
          <w:lang w:val="zh-CN"/>
        </w:rPr>
        <w:sectPr w:rsidR="002D49B7">
          <w:headerReference w:type="even" r:id="rId8"/>
          <w:head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D49B7" w:rsidRDefault="00507D4A">
      <w:pPr>
        <w:spacing w:line="520" w:lineRule="exac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"/>
          <w:color w:val="000000"/>
          <w:kern w:val="0"/>
          <w:sz w:val="32"/>
          <w:szCs w:val="32"/>
        </w:rPr>
        <w:t>1</w:t>
      </w:r>
    </w:p>
    <w:p w:rsidR="002D49B7" w:rsidRDefault="00507D4A"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河南师范大学第七届“阅享经典·书香师大”之“典籍传薪火”</w:t>
      </w:r>
    </w:p>
    <w:p w:rsidR="002D49B7" w:rsidRDefault="00507D4A"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活动作品汇总表</w:t>
      </w:r>
    </w:p>
    <w:p w:rsidR="002D49B7" w:rsidRDefault="00507D4A">
      <w:pPr>
        <w:widowControl/>
        <w:adjustRightInd w:val="0"/>
        <w:snapToGrid w:val="0"/>
        <w:spacing w:after="200" w:line="500" w:lineRule="exact"/>
        <w:jc w:val="right"/>
        <w:rPr>
          <w:rFonts w:ascii="黑体" w:eastAsia="黑体" w:hAnsi="黑体"/>
          <w:kern w:val="0"/>
          <w:sz w:val="28"/>
          <w:szCs w:val="28"/>
        </w:rPr>
      </w:pPr>
      <w:r>
        <w:rPr>
          <w:rFonts w:ascii="等线" w:eastAsia="微软雅黑" w:hAnsi="等线"/>
          <w:bCs/>
          <w:color w:val="000000"/>
          <w:w w:val="90"/>
          <w:kern w:val="0"/>
          <w:sz w:val="28"/>
          <w:szCs w:val="28"/>
        </w:rPr>
        <w:t xml:space="preserve">                           </w:t>
      </w:r>
      <w:r>
        <w:rPr>
          <w:rFonts w:ascii="等线" w:eastAsia="微软雅黑" w:hAnsi="等线"/>
          <w:bCs/>
          <w:color w:val="000000"/>
          <w:w w:val="90"/>
          <w:kern w:val="0"/>
          <w:sz w:val="28"/>
          <w:szCs w:val="28"/>
        </w:rPr>
        <w:tab/>
      </w:r>
      <w:r>
        <w:rPr>
          <w:rFonts w:ascii="等线" w:eastAsia="微软雅黑" w:hAnsi="等线" w:hint="eastAsia"/>
          <w:bCs/>
          <w:color w:val="000000"/>
          <w:w w:val="90"/>
          <w:kern w:val="0"/>
          <w:sz w:val="28"/>
          <w:szCs w:val="28"/>
        </w:rPr>
        <w:t xml:space="preserve">      </w:t>
      </w:r>
      <w:r>
        <w:rPr>
          <w:rFonts w:ascii="等线" w:eastAsia="微软雅黑" w:hAnsi="等线"/>
          <w:bCs/>
          <w:color w:val="000000"/>
          <w:w w:val="90"/>
          <w:kern w:val="0"/>
          <w:sz w:val="28"/>
          <w:szCs w:val="28"/>
        </w:rPr>
        <w:t xml:space="preserve">                            </w:t>
      </w:r>
      <w:r>
        <w:rPr>
          <w:rFonts w:ascii="等线" w:eastAsia="微软雅黑" w:hAnsi="等线" w:hint="eastAsia"/>
          <w:bCs/>
          <w:color w:val="000000"/>
          <w:w w:val="90"/>
          <w:kern w:val="0"/>
          <w:sz w:val="28"/>
          <w:szCs w:val="28"/>
        </w:rPr>
        <w:t xml:space="preserve"> </w:t>
      </w:r>
      <w:r>
        <w:rPr>
          <w:rFonts w:ascii="等线" w:eastAsia="微软雅黑" w:hAnsi="等线"/>
          <w:bCs/>
          <w:color w:val="000000"/>
          <w:w w:val="90"/>
          <w:kern w:val="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bCs/>
          <w:color w:val="000000"/>
          <w:w w:val="90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kern w:val="0"/>
          <w:sz w:val="28"/>
          <w:szCs w:val="28"/>
        </w:rPr>
        <w:t>年   月   日</w:t>
      </w:r>
    </w:p>
    <w:tbl>
      <w:tblPr>
        <w:tblW w:w="14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883"/>
        <w:gridCol w:w="3412"/>
        <w:gridCol w:w="2528"/>
        <w:gridCol w:w="2067"/>
        <w:gridCol w:w="1329"/>
      </w:tblGrid>
      <w:tr w:rsidR="002D49B7">
        <w:trPr>
          <w:trHeight w:val="394"/>
        </w:trPr>
        <w:tc>
          <w:tcPr>
            <w:tcW w:w="14763" w:type="dxa"/>
            <w:gridSpan w:val="8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ind w:rightChars="-844" w:right="-1772"/>
              <w:jc w:val="left"/>
              <w:rPr>
                <w:rFonts w:ascii="黑体" w:eastAsia="黑体" w:hAnsi="黑体" w:cs="等线 Ligh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 Light" w:hint="eastAsia"/>
                <w:kern w:val="0"/>
                <w:sz w:val="24"/>
                <w:szCs w:val="24"/>
              </w:rPr>
              <w:t>学院（部）活动负责人：          联系方式：</w:t>
            </w:r>
          </w:p>
        </w:tc>
      </w:tr>
      <w:tr w:rsidR="002D49B7">
        <w:trPr>
          <w:trHeight w:val="632"/>
        </w:trPr>
        <w:tc>
          <w:tcPr>
            <w:tcW w:w="709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3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412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读书感悟题目</w:t>
            </w:r>
          </w:p>
        </w:tc>
        <w:tc>
          <w:tcPr>
            <w:tcW w:w="2528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分享书籍名称</w:t>
            </w:r>
          </w:p>
        </w:tc>
        <w:tc>
          <w:tcPr>
            <w:tcW w:w="2067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29" w:type="dxa"/>
            <w:vAlign w:val="center"/>
          </w:tcPr>
          <w:p w:rsidR="002D49B7" w:rsidRDefault="00507D4A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黑体" w:eastAsia="黑体" w:hAnsi="黑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等线" w:hint="eastAsia"/>
                <w:kern w:val="0"/>
                <w:sz w:val="24"/>
                <w:szCs w:val="24"/>
              </w:rPr>
              <w:t>备注</w:t>
            </w:r>
          </w:p>
        </w:tc>
      </w:tr>
      <w:tr w:rsidR="002D49B7">
        <w:trPr>
          <w:trHeight w:val="562"/>
        </w:trPr>
        <w:tc>
          <w:tcPr>
            <w:tcW w:w="70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155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1276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1883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3412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2528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2067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  <w:tc>
          <w:tcPr>
            <w:tcW w:w="132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jc w:val="left"/>
              <w:rPr>
                <w:rFonts w:ascii="等线" w:eastAsia="微软雅黑" w:hAnsi="等线" w:cs="等线"/>
                <w:kern w:val="0"/>
                <w:sz w:val="24"/>
                <w:szCs w:val="28"/>
              </w:rPr>
            </w:pPr>
          </w:p>
        </w:tc>
      </w:tr>
      <w:tr w:rsidR="002D49B7">
        <w:trPr>
          <w:trHeight w:val="542"/>
        </w:trPr>
        <w:tc>
          <w:tcPr>
            <w:tcW w:w="70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276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883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3412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528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067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32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</w:tr>
      <w:tr w:rsidR="002D49B7">
        <w:trPr>
          <w:trHeight w:val="638"/>
        </w:trPr>
        <w:tc>
          <w:tcPr>
            <w:tcW w:w="70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276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883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3412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528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067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32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</w:tr>
      <w:tr w:rsidR="002D49B7">
        <w:trPr>
          <w:trHeight w:val="638"/>
        </w:trPr>
        <w:tc>
          <w:tcPr>
            <w:tcW w:w="70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276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883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3412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528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067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32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</w:tr>
      <w:tr w:rsidR="002D49B7">
        <w:trPr>
          <w:trHeight w:val="638"/>
        </w:trPr>
        <w:tc>
          <w:tcPr>
            <w:tcW w:w="70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276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883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3412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528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067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32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</w:tr>
      <w:tr w:rsidR="002D49B7">
        <w:trPr>
          <w:trHeight w:val="638"/>
        </w:trPr>
        <w:tc>
          <w:tcPr>
            <w:tcW w:w="70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55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276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883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3412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528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2067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  <w:tc>
          <w:tcPr>
            <w:tcW w:w="1329" w:type="dxa"/>
          </w:tcPr>
          <w:p w:rsidR="002D49B7" w:rsidRDefault="002D49B7">
            <w:pPr>
              <w:adjustRightInd w:val="0"/>
              <w:snapToGrid w:val="0"/>
              <w:spacing w:beforeLines="50" w:before="156" w:afterLines="50" w:after="156" w:line="160" w:lineRule="exact"/>
              <w:rPr>
                <w:rFonts w:ascii="等线" w:eastAsia="微软雅黑" w:hAnsi="等线" w:cs="等线"/>
                <w:kern w:val="0"/>
                <w:sz w:val="24"/>
                <w:szCs w:val="30"/>
              </w:rPr>
            </w:pPr>
          </w:p>
        </w:tc>
      </w:tr>
      <w:bookmarkEnd w:id="0"/>
    </w:tbl>
    <w:p w:rsidR="002D49B7" w:rsidRDefault="002D49B7">
      <w:pPr>
        <w:spacing w:line="240" w:lineRule="exact"/>
      </w:pPr>
    </w:p>
    <w:sectPr w:rsidR="002D49B7">
      <w:headerReference w:type="even" r:id="rId10"/>
      <w:headerReference w:type="default" r:id="rId11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AE" w:rsidRDefault="009A0DAE">
      <w:r>
        <w:separator/>
      </w:r>
    </w:p>
  </w:endnote>
  <w:endnote w:type="continuationSeparator" w:id="0">
    <w:p w:rsidR="009A0DAE" w:rsidRDefault="009A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AE" w:rsidRDefault="009A0DAE">
      <w:r>
        <w:separator/>
      </w:r>
    </w:p>
  </w:footnote>
  <w:footnote w:type="continuationSeparator" w:id="0">
    <w:p w:rsidR="009A0DAE" w:rsidRDefault="009A0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B7" w:rsidRDefault="002D49B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B7" w:rsidRDefault="002D49B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B7" w:rsidRDefault="002D49B7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B7" w:rsidRDefault="002D49B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3B3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9B7"/>
    <w:rsid w:val="002D49B7"/>
    <w:rsid w:val="002E2D92"/>
    <w:rsid w:val="00507D4A"/>
    <w:rsid w:val="00565035"/>
    <w:rsid w:val="009A0DAE"/>
    <w:rsid w:val="009D77F9"/>
    <w:rsid w:val="00A7510C"/>
    <w:rsid w:val="00C53C34"/>
    <w:rsid w:val="00D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3464C21-D1C2-4C9C-85B6-D3DF2C23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2324303671@qq.com</dc:creator>
  <cp:lastModifiedBy>Administrator</cp:lastModifiedBy>
  <cp:revision>6</cp:revision>
  <cp:lastPrinted>2022-11-04T02:42:00Z</cp:lastPrinted>
  <dcterms:created xsi:type="dcterms:W3CDTF">2022-11-02T02:20:00Z</dcterms:created>
  <dcterms:modified xsi:type="dcterms:W3CDTF">2022-11-29T06:43:00Z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2685FD5584BC4BB0B1343833E93CF629</vt:lpwstr>
  </property>
</Properties>
</file>