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方正小标宋简体" w:hAnsi="方正小标宋简体" w:eastAsia="黑体" w:cs="方正小标宋简体"/>
          <w:b/>
          <w:color w:val="auto"/>
          <w:w w:val="100"/>
          <w:sz w:val="72"/>
          <w:szCs w:val="72"/>
          <w:lang w:val="en-US" w:eastAsia="zh-CN"/>
        </w:rPr>
      </w:pPr>
      <w:r>
        <w:rPr>
          <w:rFonts w:hint="eastAsia" w:ascii="黑体" w:hAnsi="楷体_GB2312" w:eastAsia="黑体"/>
          <w:sz w:val="32"/>
        </w:rPr>
        <w:t>附件</w:t>
      </w:r>
      <w:r>
        <w:rPr>
          <w:rFonts w:hint="eastAsia" w:ascii="黑体" w:hAnsi="楷体_GB2312" w:eastAsia="黑体"/>
          <w:sz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河南师范大学新联学院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“青春作答 强国有我”网络短视频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演讲大赛活动方案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即日起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lang w:val="en-US" w:eastAsia="zh-CN"/>
        </w:rPr>
        <w:t>2022年05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</w:rPr>
        <w:t>日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收交作品。2022年05月05</w:t>
      </w:r>
      <w:r>
        <w:rPr>
          <w:rFonts w:hint="eastAsia" w:ascii="仿宋" w:hAnsi="仿宋" w:eastAsia="仿宋" w:cs="仿宋"/>
          <w:sz w:val="32"/>
        </w:rPr>
        <w:t>日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2022年05月09日</w:t>
      </w:r>
      <w:r>
        <w:rPr>
          <w:rFonts w:hint="eastAsia" w:ascii="仿宋" w:hAnsi="仿宋" w:eastAsia="仿宋" w:cs="仿宋"/>
          <w:sz w:val="32"/>
        </w:rPr>
        <w:t>，对作品进行评选。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作品以短视频形态展示，围绕迎接和学习宣传贯彻党的二十大，结合庆祝中国共产主义青年团成立100周年，以青年大学生视角讲述党和国家事业所取得的历史性成就、所发生的历史性变革，以“党的创新理论宣讲”“青年如何筑牢理想信念根基”“新时代青年的担当”“青春的模样”“我眼中的青春”“青春绘就奋斗底色”“纪念焦裕禄诞辰100周年”等为主题进行演讲，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引领青年大学生学习贯彻习近平新时代中国特色社会主义思想，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培育和弘扬社会主义核心价值观，反映生动活泼奋发向上的青年生活和思想，展示当代青年勇于担当、追求卓越的精神风貌，着力推进习近平新时代中国特色社会主义思想入脑入心。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2.视频不涉及姓名、学校、单位和个人信息，统一横屏录制，视频分辨率 1920×1080，需保证声画清晰。文件格式为mp4，大小不超过400M。视频时长3-5分钟，以单独文件制作。作品内容导向正确，适合网络传播发表、观赏，主题鲜明，形式活泼，不涉及违法违规内容。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22"/>
          <w:u w:val="none"/>
          <w:lang w:eastAsia="zh-CN"/>
        </w:rPr>
        <w:t>比赛以</w:t>
      </w:r>
      <w:r>
        <w:rPr>
          <w:rFonts w:hint="eastAsia" w:ascii="仿宋" w:hAnsi="仿宋" w:eastAsia="仿宋" w:cs="仿宋"/>
          <w:sz w:val="32"/>
          <w:szCs w:val="22"/>
          <w:u w:val="none"/>
          <w:lang w:val="en-US" w:eastAsia="zh-CN"/>
        </w:rPr>
        <w:t>院系或学生组织</w:t>
      </w:r>
      <w:r>
        <w:rPr>
          <w:rFonts w:hint="eastAsia" w:ascii="仿宋" w:hAnsi="仿宋" w:eastAsia="仿宋" w:cs="仿宋"/>
          <w:sz w:val="32"/>
          <w:szCs w:val="22"/>
          <w:u w:val="none"/>
          <w:lang w:eastAsia="zh-CN"/>
        </w:rPr>
        <w:t>为单位组织参赛</w:t>
      </w:r>
      <w:r>
        <w:rPr>
          <w:rFonts w:hint="eastAsia" w:ascii="仿宋" w:hAnsi="仿宋" w:eastAsia="仿宋" w:cs="仿宋"/>
          <w:sz w:val="32"/>
          <w:szCs w:val="22"/>
          <w:u w:val="none"/>
          <w:lang w:val="en-US" w:eastAsia="zh-CN"/>
        </w:rPr>
        <w:t>并进行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报送，院系报送优秀作品最多不超过两个，</w:t>
      </w:r>
      <w:r>
        <w:rPr>
          <w:rFonts w:hint="eastAsia" w:ascii="仿宋" w:hAnsi="仿宋" w:eastAsia="仿宋" w:cs="仿宋"/>
          <w:sz w:val="32"/>
          <w:szCs w:val="32"/>
        </w:rPr>
        <w:t>以视频形式提交，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视频命名为“大赛项目+参赛演讲题目”。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kern w:val="2"/>
          <w:sz w:val="32"/>
          <w:szCs w:val="32"/>
          <w:lang w:eastAsia="zh-CN" w:bidi="ar-SA"/>
        </w:rPr>
        <w:t>作品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报送要求</w:t>
      </w:r>
    </w:p>
    <w:p>
      <w:pPr>
        <w:spacing w:line="360" w:lineRule="auto"/>
        <w:ind w:firstLine="640" w:firstLineChars="200"/>
        <w:rPr>
          <w:rStyle w:val="5"/>
          <w:rFonts w:ascii="仿宋_GB2312" w:hAns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2022年05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</w:rPr>
        <w:t>日前</w:t>
      </w:r>
      <w:r>
        <w:rPr>
          <w:rFonts w:hint="eastAsia" w:ascii="仿宋" w:hAnsi="仿宋" w:eastAsia="仿宋" w:cs="仿宋"/>
          <w:sz w:val="32"/>
          <w:szCs w:val="32"/>
        </w:rPr>
        <w:t>，各参赛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将《参赛登记表》以及参赛视频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压缩命名为“（学院或学生组织名称）大赛项目+参赛节目名称”</w:t>
      </w:r>
      <w:r>
        <w:rPr>
          <w:rFonts w:hint="eastAsia" w:ascii="仿宋" w:hAnsi="仿宋" w:eastAsia="仿宋" w:cs="仿宋"/>
          <w:sz w:val="32"/>
          <w:szCs w:val="32"/>
        </w:rPr>
        <w:t>，发送至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大学生艺术团宣传部</w:t>
      </w:r>
      <w:r>
        <w:rPr>
          <w:rFonts w:hint="eastAsia" w:ascii="仿宋" w:hAnsi="仿宋" w:eastAsia="仿宋" w:cs="仿宋"/>
          <w:sz w:val="32"/>
          <w:szCs w:val="32"/>
        </w:rPr>
        <w:t>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箱</w:t>
      </w:r>
      <w:r>
        <w:rPr>
          <w:rFonts w:hint="eastAsia" w:ascii="仿宋" w:hAnsi="仿宋" w:eastAsia="仿宋" w:cs="仿宋"/>
          <w:color w:val="FF0000"/>
          <w:sz w:val="32"/>
          <w:lang w:val="en-US" w:eastAsia="zh-CN"/>
        </w:rPr>
        <w:t>2311321336@qq.com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四、奖项设置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设</w:t>
      </w:r>
      <w:r>
        <w:rPr>
          <w:rFonts w:hint="eastAsia" w:ascii="仿宋" w:hAnsi="仿宋" w:eastAsia="仿宋" w:cs="仿宋"/>
          <w:sz w:val="32"/>
          <w:lang w:val="en-US" w:eastAsia="zh-CN"/>
        </w:rPr>
        <w:t>特等奖、一等奖、二等奖、三等奖若干名</w:t>
      </w:r>
      <w:r>
        <w:rPr>
          <w:rFonts w:hint="eastAsia" w:ascii="仿宋" w:hAnsi="仿宋" w:eastAsia="仿宋" w:cs="仿宋"/>
          <w:sz w:val="32"/>
        </w:rPr>
        <w:t>。</w:t>
      </w:r>
      <w:r>
        <w:rPr>
          <w:rFonts w:hint="eastAsia" w:ascii="仿宋" w:hAnsi="仿宋" w:eastAsia="仿宋" w:cs="仿宋"/>
          <w:sz w:val="32"/>
          <w:lang w:val="en-US" w:eastAsia="zh-CN"/>
        </w:rPr>
        <w:t>奖项设置会根据作品数量和质量进行调整。</w:t>
      </w:r>
    </w:p>
    <w:p>
      <w:r>
        <w:rPr>
          <w:rFonts w:hint="eastAsia" w:ascii="仿宋" w:hAnsi="仿宋" w:eastAsia="仿宋" w:cs="仿宋"/>
          <w:sz w:val="32"/>
          <w:lang w:val="en-US" w:eastAsia="zh-CN"/>
        </w:rPr>
        <w:br w:type="page"/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河南师范大学新联学院2022年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</w:rPr>
        <w:t>青春作答 强国有我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lang w:eastAsia="zh-CN"/>
        </w:rPr>
        <w:t>”</w:t>
      </w:r>
      <w:r>
        <w:rPr>
          <w:rFonts w:hint="default" w:ascii="方正小标宋简体" w:hAnsi="方正小标宋简体" w:eastAsia="方正小标宋简体" w:cs="方正小标宋简体"/>
          <w:spacing w:val="-4"/>
          <w:sz w:val="44"/>
        </w:rPr>
        <w:t>网络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</w:rPr>
        <w:t>短视频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</w:rPr>
      </w:pPr>
      <w:r>
        <w:rPr>
          <w:rFonts w:hint="default" w:ascii="方正小标宋简体" w:hAnsi="方正小标宋简体" w:eastAsia="方正小标宋简体" w:cs="方正小标宋简体"/>
          <w:spacing w:val="-4"/>
          <w:sz w:val="44"/>
        </w:rPr>
        <w:t>演讲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</w:rPr>
        <w:t>大赛参赛登记表</w:t>
      </w: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院系</w:t>
      </w:r>
      <w:r>
        <w:rPr>
          <w:rFonts w:hint="eastAsia" w:ascii="仿宋_GB2312" w:hAnsi="仿宋_GB2312" w:eastAsia="仿宋_GB2312"/>
          <w:sz w:val="32"/>
        </w:rPr>
        <w:t>：                      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  月  日</w:t>
      </w:r>
    </w:p>
    <w:tbl>
      <w:tblPr>
        <w:tblStyle w:val="3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70"/>
        <w:gridCol w:w="990"/>
        <w:gridCol w:w="359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领  队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3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年级专业学号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参赛人员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参赛人员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参赛人员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参赛人员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参赛人员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参赛人员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演讲题目</w:t>
            </w:r>
          </w:p>
        </w:tc>
        <w:tc>
          <w:tcPr>
            <w:tcW w:w="701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内容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简介</w:t>
            </w:r>
          </w:p>
        </w:tc>
        <w:tc>
          <w:tcPr>
            <w:tcW w:w="701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EAB93A-B2F1-4496-B32B-B7A664AE5B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6BA229-9438-485A-9D23-8B0B996726A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A119BDB-3A2B-4B53-ACE6-69A41448EA6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7CCD22E-45B7-4F9A-BE9A-F42266024F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BBD7F8F-D445-41D8-86F2-9E95FA1B52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B90287FF-86C4-4671-AE28-0ED0FC9FAB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15D7E"/>
    <w:rsid w:val="00BA7CA7"/>
    <w:rsid w:val="050D2DC7"/>
    <w:rsid w:val="05322502"/>
    <w:rsid w:val="0774295E"/>
    <w:rsid w:val="09A92667"/>
    <w:rsid w:val="202F7912"/>
    <w:rsid w:val="3B84690C"/>
    <w:rsid w:val="4296591C"/>
    <w:rsid w:val="51B67A31"/>
    <w:rsid w:val="59815D7E"/>
    <w:rsid w:val="6ACA3A8C"/>
    <w:rsid w:val="6FC767EC"/>
    <w:rsid w:val="735A7977"/>
    <w:rsid w:val="743E1047"/>
    <w:rsid w:val="79C8388C"/>
    <w:rsid w:val="7A322436"/>
    <w:rsid w:val="7BF24BF0"/>
    <w:rsid w:val="7C2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customStyle="1" w:styleId="5">
    <w:name w:val="f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2022-04-23T08:43:00Z</dcterms:created>
  <dc:creator>zwj</dc:creator>
  <cp:lastModifiedBy>dell</cp:lastModifiedBy>
  <dcterms:modified xsi:type="dcterms:W3CDTF">2022-04-26T01:13:40Z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448FC645C8054E67A93F9D2AEDE464AB</vt:lpwstr>
  </property>
</Properties>
</file>