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06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河南师范大学“妙手拾秋”创意画作</w:t>
      </w:r>
    </w:p>
    <w:p w14:paraId="2608A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cstheme="minorBidi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征集大赛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方案</w:t>
      </w:r>
    </w:p>
    <w:p w14:paraId="5807FC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theme="minorBidi"/>
          <w:sz w:val="32"/>
          <w:szCs w:val="32"/>
        </w:rPr>
      </w:pPr>
      <w:r>
        <w:rPr>
          <w:rFonts w:hint="eastAsia" w:ascii="仿宋" w:hAnsi="仿宋" w:eastAsia="仿宋" w:cstheme="minorBidi"/>
          <w:sz w:val="32"/>
          <w:szCs w:val="32"/>
        </w:rPr>
        <w:t>为做好秋韵文化节创意作品征集活动</w:t>
      </w:r>
      <w:r>
        <w:rPr>
          <w:rFonts w:hint="eastAsia" w:ascii="仿宋" w:hAnsi="仿宋" w:eastAsia="仿宋" w:cstheme="minorBidi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sz w:val="32"/>
          <w:szCs w:val="32"/>
        </w:rPr>
        <w:t>进一步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增强师大校园文化氛围</w:t>
      </w:r>
      <w:r>
        <w:rPr>
          <w:rFonts w:hint="eastAsia" w:ascii="仿宋" w:hAnsi="仿宋" w:eastAsia="仿宋" w:cs="宋体"/>
          <w:sz w:val="32"/>
          <w:szCs w:val="32"/>
        </w:rPr>
        <w:t>，激发广大师生、校友及社会各界人士对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师大文化营造</w:t>
      </w:r>
      <w:r>
        <w:rPr>
          <w:rFonts w:hint="eastAsia" w:ascii="仿宋" w:hAnsi="仿宋" w:eastAsia="仿宋" w:cs="宋体"/>
          <w:sz w:val="32"/>
          <w:szCs w:val="32"/>
        </w:rPr>
        <w:t>的参与热情</w:t>
      </w:r>
      <w:r>
        <w:rPr>
          <w:rFonts w:hint="eastAsia" w:ascii="仿宋" w:hAnsi="仿宋" w:eastAsia="仿宋" w:cstheme="minorBidi"/>
          <w:sz w:val="32"/>
          <w:szCs w:val="32"/>
        </w:rPr>
        <w:t>，特举办“妙手拾秋”创意画作征集大赛。</w:t>
      </w:r>
    </w:p>
    <w:p w14:paraId="55F079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一、组织单位</w:t>
      </w:r>
    </w:p>
    <w:p w14:paraId="8BC79C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eastAsia="zh-CN"/>
        </w:rPr>
      </w:pPr>
      <w:r>
        <w:rPr>
          <w:rFonts w:hint="eastAsia" w:ascii="仿宋" w:hAnsi="仿宋" w:eastAsia="仿宋" w:cstheme="minorBidi"/>
          <w:sz w:val="32"/>
          <w:szCs w:val="32"/>
        </w:rPr>
        <w:t>河南师范大学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美术学院</w:t>
      </w:r>
    </w:p>
    <w:p w14:paraId="6426AE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二、参赛对象</w:t>
      </w:r>
    </w:p>
    <w:p w14:paraId="A68950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28"/>
          <w:szCs w:val="28"/>
        </w:rPr>
      </w:pPr>
      <w:r>
        <w:rPr>
          <w:rFonts w:hint="eastAsia" w:ascii="仿宋" w:hAnsi="仿宋" w:eastAsia="仿宋" w:cstheme="minorBidi"/>
          <w:sz w:val="32"/>
          <w:szCs w:val="32"/>
        </w:rPr>
        <w:t>全体在校生（含本科生、研究生）、教师、校友和社会人士。</w:t>
      </w:r>
    </w:p>
    <w:p w14:paraId="423E2F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三、</w:t>
      </w:r>
      <w:r>
        <w:rPr>
          <w:rFonts w:hint="eastAsia" w:ascii="黑体" w:hAnsi="黑体" w:eastAsia="黑体" w:cs="黑体"/>
          <w:sz w:val="30"/>
          <w:szCs w:val="30"/>
        </w:rPr>
        <w:t>赛事流程</w:t>
      </w:r>
    </w:p>
    <w:p w14:paraId="8E3B50D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b/>
          <w:bCs/>
          <w:sz w:val="28"/>
          <w:szCs w:val="28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（一）作品征集时间（2026年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11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日‑11月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29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日）</w:t>
      </w:r>
    </w:p>
    <w:p w14:paraId="73603B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1.参赛人员按要求完成作品后，填写</w:t>
      </w:r>
      <w:r>
        <w:rPr>
          <w:rFonts w:hint="eastAsia" w:ascii="仿宋" w:hAnsi="仿宋" w:eastAsia="仿宋" w:cstheme="minorBidi"/>
          <w:sz w:val="32"/>
          <w:szCs w:val="32"/>
          <w:lang w:eastAsia="zh-CN"/>
        </w:rPr>
        <w:t>《</w:t>
      </w:r>
      <w:r>
        <w:rPr>
          <w:rFonts w:hint="eastAsia" w:ascii="仿宋" w:hAnsi="仿宋" w:eastAsia="仿宋" w:cstheme="minorBidi"/>
          <w:sz w:val="32"/>
          <w:szCs w:val="32"/>
        </w:rPr>
        <w:t>“妙手拾秋”创意画作征集大赛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报名表</w:t>
      </w:r>
      <w:r>
        <w:rPr>
          <w:rFonts w:hint="eastAsia" w:ascii="仿宋" w:hAnsi="仿宋" w:eastAsia="仿宋" w:cstheme="minorBidi"/>
          <w:sz w:val="32"/>
          <w:szCs w:val="32"/>
          <w:lang w:eastAsia="zh-CN"/>
        </w:rPr>
        <w:t>》（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见附件</w:t>
      </w:r>
      <w:r>
        <w:rPr>
          <w:rFonts w:hint="eastAsia" w:ascii="仿宋" w:hAnsi="仿宋" w:eastAsia="仿宋" w:cstheme="minorBidi"/>
          <w:sz w:val="32"/>
          <w:szCs w:val="32"/>
          <w:lang w:eastAsia="zh-CN"/>
        </w:rPr>
        <w:t>）。</w:t>
      </w:r>
    </w:p>
    <w:p w14:paraId="5C2D87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2.参赛方式</w:t>
      </w:r>
    </w:p>
    <w:p w14:paraId="5B49A4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</w:rPr>
        <w:t>参赛人员在征集时间内将报名表和作品发送至学校招生就业处邮箱：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2018194</w:t>
      </w:r>
      <w:r>
        <w:rPr>
          <w:rFonts w:ascii="仿宋" w:hAnsi="仿宋" w:eastAsia="仿宋" w:cs="宋体"/>
          <w:sz w:val="32"/>
          <w:szCs w:val="32"/>
        </w:rPr>
        <w:t>@htu.edu.cn</w:t>
      </w:r>
      <w:r>
        <w:rPr>
          <w:rFonts w:hint="eastAsia" w:ascii="仿宋" w:hAnsi="仿宋" w:eastAsia="仿宋" w:cs="宋体"/>
          <w:sz w:val="32"/>
          <w:szCs w:val="32"/>
        </w:rPr>
        <w:t>，邮件主题统一命名为“妙手拾秋+</w:t>
      </w:r>
      <w:r>
        <w:rPr>
          <w:rFonts w:ascii="仿宋" w:hAnsi="仿宋" w:eastAsia="仿宋" w:cs="宋体"/>
          <w:sz w:val="32"/>
          <w:szCs w:val="32"/>
        </w:rPr>
        <w:t>XX</w:t>
      </w:r>
      <w:r>
        <w:rPr>
          <w:rFonts w:hint="eastAsia" w:ascii="仿宋" w:hAnsi="仿宋" w:eastAsia="仿宋" w:cs="宋体"/>
          <w:sz w:val="32"/>
          <w:szCs w:val="32"/>
        </w:rPr>
        <w:t>学院/校友/社会人士+作品名称+联系人+联系电话”。</w:t>
      </w:r>
    </w:p>
    <w:p w14:paraId="7D9C9A1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（二）作品评审时间（2026年11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月底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）</w:t>
      </w:r>
    </w:p>
    <w:p w14:paraId="7BCF5F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1.初审：由美术学院组织工作人员对所有参赛作品进行资格审查和初步筛选，剔除不符合要求的作品，确定进入复审的作品名单。</w:t>
      </w:r>
    </w:p>
    <w:p w14:paraId="5D8A16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2.复审：邀请学校领导、专业教师组成评审委员会，按照评审标准对进入复审的作品进行打分，评选出各类奖项的候选作品。</w:t>
      </w:r>
    </w:p>
    <w:p w14:paraId="2C9BDE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3.公示：在学校官网、官方微信公众号等平台公示候选作品名单及得分情况，公示期为3天。公示期间，接受全校师生及社会各界的监督和异议，对有异议的作品进行重新核查。</w:t>
      </w:r>
    </w:p>
    <w:p w14:paraId="1F3B6B3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（三）评审结果公布时间（2026年12月初）</w:t>
      </w:r>
    </w:p>
    <w:p w14:paraId="458DD4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1.公示无异议后，正式公布获奖名单，并为获奖者颁发荣誉证书和奖品。</w:t>
      </w:r>
    </w:p>
    <w:p w14:paraId="02A170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2.精选优秀获奖作品，在学校官方网站、新媒体平台等渠道进行展示和传播，扩大宣传效果。</w:t>
      </w:r>
    </w:p>
    <w:p w14:paraId="0E0028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四</w:t>
      </w:r>
      <w:r>
        <w:rPr>
          <w:rFonts w:hint="eastAsia" w:ascii="黑体" w:hAnsi="黑体" w:eastAsia="黑体" w:cs="黑体"/>
          <w:sz w:val="30"/>
          <w:szCs w:val="30"/>
        </w:rPr>
        <w:t>、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作品要求</w:t>
      </w:r>
    </w:p>
    <w:p w14:paraId="187AF9D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（一）基础创作要求</w:t>
      </w:r>
    </w:p>
    <w:p w14:paraId="DAFDB9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1.作品分为自然手作类与手绘插画类两个类别。自然手作类仅可捡拾地面落叶、松果、枯枝、落地果实等秋日自然素材创作，严禁采摘树上花叶、果实，爱护校园植被；手绘插画类形式不限，水彩、素描、板绘均可。</w:t>
      </w:r>
    </w:p>
    <w:p w14:paraId="2ECF57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2.作品须紧扣秋日、校园秋景主题，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画面尺寸在40*50公分以内，不低于20*30公分，可不装裱。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内容积极健康向上。可附作品名称及100字以内简短创作简介。</w:t>
      </w:r>
    </w:p>
    <w:p w14:paraId="6EFF3F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3.参赛作品必须为原创，参赛人员对作品拥有独立、完整、明确、无争议的著作权，严禁抄袭、盗用他人作品，一经发现立即取消参赛资格，并追究相关责任。</w:t>
      </w:r>
    </w:p>
    <w:p w14:paraId="3C57F9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4.允许团队参赛，每支团队成员不超过3人</w:t>
      </w:r>
      <w:r>
        <w:rPr>
          <w:rFonts w:hint="eastAsia" w:ascii="仿宋" w:hAnsi="仿宋" w:eastAsia="仿宋" w:cstheme="minorBidi"/>
          <w:sz w:val="32"/>
          <w:szCs w:val="32"/>
          <w:lang w:val="en-US" w:eastAsia="zh"/>
        </w:rPr>
        <w:t>。</w:t>
      </w:r>
    </w:p>
    <w:p w14:paraId="08277FB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（二）专项创作要求</w:t>
      </w:r>
    </w:p>
    <w:p w14:paraId="64DAC5A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1.鼓励多元艺术表达，手作可采用拼贴、立体造型等形式；绘画作品构图完整，色彩协调，注重师大秋日场景表达。</w:t>
      </w:r>
    </w:p>
    <w:p w14:paraId="28F761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2.涉及校园真实场景的创作须尊重客观事实，不得虚构校园环境。</w:t>
      </w:r>
    </w:p>
    <w:p w14:paraId="670FC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3.字体、图片等素材版权合规；AI绘画须标注清晰，不得伪造校园实景。</w:t>
      </w:r>
    </w:p>
    <w:p w14:paraId="D969224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（三）其他要求</w:t>
      </w:r>
    </w:p>
    <w:p w14:paraId="23C49D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28"/>
          <w:szCs w:val="28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作品不得包含违反国家法律法规、社会公序良俗内容，不得涉及各类敏感信息。</w:t>
      </w:r>
    </w:p>
    <w:p w14:paraId="7AA0A8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五、评审标准</w:t>
      </w:r>
    </w:p>
    <w:p w14:paraId="F65A0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1.主题契合度（30分）：紧扣校园秋日主题，展现师大秋景风貌，感染力强。</w:t>
      </w:r>
    </w:p>
    <w:p w14:paraId="F333EA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2.创意表现力（25分）：构思新颖巧妙，素材运用得当，艺术想象力突出。</w:t>
      </w:r>
    </w:p>
    <w:p w14:paraId="426CE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3.制作质量（25分）：手作做工完整牢固；绘画构图、线条、色彩完整协调，整体观感良好。</w:t>
      </w:r>
    </w:p>
    <w:p w14:paraId="912AA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4.美育传播价值（20分）：作品具有审美感染力，适合校园公开展示，助力“拾秋师大”文化节宣传。</w:t>
      </w:r>
    </w:p>
    <w:p w14:paraId="936E09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theme="minorBidi"/>
          <w:sz w:val="28"/>
          <w:szCs w:val="28"/>
        </w:rPr>
      </w:pPr>
      <w:r>
        <w:rPr>
          <w:rFonts w:hint="eastAsia" w:ascii="仿宋" w:hAnsi="仿宋" w:eastAsia="仿宋" w:cstheme="minorBidi"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六、奖项设置</w:t>
      </w:r>
    </w:p>
    <w:p w14:paraId="5E5F6F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sz w:val="32"/>
          <w:szCs w:val="32"/>
          <w:lang w:val="en-US" w:eastAsia="zh-CN"/>
        </w:rPr>
        <w:t>一等奖：2名，证书+师大文创礼盒+第二课堂学时</w:t>
      </w:r>
    </w:p>
    <w:p w14:paraId="4EC9A1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sz w:val="32"/>
          <w:szCs w:val="32"/>
          <w:lang w:val="en-US" w:eastAsia="zh-CN"/>
        </w:rPr>
        <w:t>二等奖：4名，证书+文创礼包+第二课堂学时</w:t>
      </w:r>
    </w:p>
    <w:p w14:paraId="E4F735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color w:val="auto"/>
          <w:sz w:val="32"/>
          <w:szCs w:val="32"/>
          <w:lang w:val="en-US" w:eastAsia="zh-CN"/>
        </w:rPr>
        <w:t>三等奖：10名，证书+文创小礼品+第二课堂学时</w:t>
      </w:r>
    </w:p>
    <w:p w14:paraId="F545F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七、注意事项</w:t>
      </w:r>
    </w:p>
    <w:p w14:paraId="B6BAA8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1.参赛作品一经提交，即视为同意学校拥有作品的非商业性使用权，可用于校园文化节、招生宣传等展示、转载，学校无需另行支付报酬，作者享有署名权。实体提交的手作作品，主办方有权用于展览。</w:t>
      </w:r>
    </w:p>
    <w:p w14:paraId="585F5B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2.本次大赛不收取任何参赛费用，提交电子作品不予退还，请作者自行留存备份。线下提交实体手作，赛后可按通知领回。</w:t>
      </w:r>
    </w:p>
    <w:p w14:paraId="D026D0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3.各学院应积极动员宣传，做好参赛动员，加强作品初审把关，保障参赛作品质量。</w:t>
      </w:r>
    </w:p>
    <w:p w14:paraId="8CB4EC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32"/>
          <w:szCs w:val="32"/>
          <w:lang w:val="en-US" w:eastAsia="zh-CN"/>
        </w:rPr>
      </w:pP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4.参赛人员严格遵守赛事各时间节点，逾期提交视为自动放弃参赛资格。</w:t>
      </w:r>
    </w:p>
    <w:p w14:paraId="10EB30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5.如有其他疑问，可联系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美术学院</w:t>
      </w:r>
      <w:r>
        <w:rPr>
          <w:rFonts w:hint="eastAsia" w:ascii="仿宋" w:hAnsi="仿宋" w:eastAsia="仿宋" w:cs="宋体"/>
          <w:sz w:val="32"/>
          <w:szCs w:val="32"/>
        </w:rPr>
        <w:t>咨询，</w:t>
      </w:r>
    </w:p>
    <w:p w14:paraId="34EE62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theme="minorBidi"/>
          <w:sz w:val="28"/>
          <w:szCs w:val="28"/>
        </w:rPr>
      </w:pPr>
      <w:r>
        <w:rPr>
          <w:rFonts w:hint="eastAsia" w:ascii="仿宋" w:hAnsi="仿宋" w:eastAsia="仿宋" w:cs="宋体"/>
          <w:sz w:val="32"/>
          <w:szCs w:val="32"/>
        </w:rPr>
        <w:t>联系方式：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张老师</w:t>
      </w:r>
      <w:r>
        <w:rPr>
          <w:rFonts w:hint="eastAsia" w:ascii="仿宋" w:hAnsi="仿宋" w:eastAsia="仿宋" w:cs="宋体"/>
          <w:sz w:val="32"/>
          <w:szCs w:val="32"/>
        </w:rPr>
        <w:t xml:space="preserve"> </w:t>
      </w:r>
      <w:r>
        <w:rPr>
          <w:rFonts w:ascii="仿宋" w:hAnsi="仿宋" w:eastAsia="仿宋" w:cs="宋体"/>
          <w:sz w:val="32"/>
          <w:szCs w:val="32"/>
        </w:rPr>
        <w:t>0373-332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3010</w:t>
      </w:r>
      <w:r>
        <w:rPr>
          <w:rFonts w:hint="eastAsia" w:ascii="仿宋" w:hAnsi="仿宋" w:eastAsia="仿宋" w:cs="宋体"/>
          <w:sz w:val="32"/>
          <w:szCs w:val="32"/>
        </w:rPr>
        <w:t>，</w:t>
      </w:r>
    </w:p>
    <w:p w14:paraId="047FEFE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textAlignment w:val="auto"/>
        <w:rPr>
          <w:rStyle w:val="7"/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Style w:val="7"/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bidi="ar"/>
        </w:rPr>
        <w:t>附 件：</w:t>
      </w:r>
    </w:p>
    <w:p w14:paraId="002B426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/>
        <w:textAlignment w:val="auto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bidi="ar"/>
        </w:rPr>
        <w:t>1.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bidi="ar"/>
        </w:rPr>
        <w:t xml:space="preserve"> </w:t>
      </w:r>
      <w:r>
        <w:rPr>
          <w:rFonts w:hint="eastAsia" w:ascii="仿宋" w:hAnsi="仿宋" w:eastAsia="仿宋" w:cstheme="minorBidi"/>
          <w:sz w:val="32"/>
          <w:szCs w:val="32"/>
        </w:rPr>
        <w:t>“妙手拾秋”创意画作征集大赛</w:t>
      </w:r>
      <w:r>
        <w:rPr>
          <w:rFonts w:hint="eastAsia" w:ascii="仿宋" w:hAnsi="仿宋" w:eastAsia="仿宋" w:cstheme="minorBidi"/>
          <w:sz w:val="32"/>
          <w:szCs w:val="32"/>
          <w:lang w:val="en-US" w:eastAsia="zh-CN"/>
        </w:rPr>
        <w:t>报名表</w:t>
      </w:r>
    </w:p>
    <w:p w14:paraId="719354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宋体"/>
          <w:sz w:val="32"/>
          <w:szCs w:val="32"/>
        </w:rPr>
      </w:pPr>
    </w:p>
    <w:p w14:paraId="1DFEC4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" w:hAnsi="仿宋" w:eastAsia="仿宋" w:cs="宋体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sz w:val="32"/>
          <w:szCs w:val="32"/>
        </w:rPr>
        <w:t>河南师范大学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美术学院</w:t>
      </w:r>
    </w:p>
    <w:p w14:paraId="57ECEA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202</w:t>
      </w:r>
      <w:r>
        <w:rPr>
          <w:rFonts w:ascii="仿宋" w:hAnsi="仿宋" w:eastAsia="仿宋" w:cs="宋体"/>
          <w:sz w:val="32"/>
          <w:szCs w:val="32"/>
        </w:rPr>
        <w:t>6</w:t>
      </w:r>
      <w:r>
        <w:rPr>
          <w:rFonts w:hint="eastAsia" w:ascii="仿宋" w:hAnsi="仿宋" w:eastAsia="仿宋" w:cs="宋体"/>
          <w:sz w:val="32"/>
          <w:szCs w:val="32"/>
        </w:rPr>
        <w:t>年10月2</w:t>
      </w:r>
      <w:r>
        <w:rPr>
          <w:rFonts w:ascii="仿宋" w:hAnsi="仿宋" w:eastAsia="仿宋" w:cs="宋体"/>
          <w:sz w:val="32"/>
          <w:szCs w:val="32"/>
        </w:rPr>
        <w:t>8</w:t>
      </w:r>
      <w:r>
        <w:rPr>
          <w:rFonts w:hint="eastAsia" w:ascii="仿宋" w:hAnsi="仿宋" w:eastAsia="仿宋" w:cs="宋体"/>
          <w:sz w:val="32"/>
          <w:szCs w:val="32"/>
        </w:rPr>
        <w:t>日</w:t>
      </w:r>
    </w:p>
    <w:p w14:paraId="0143F4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4F088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26763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774B9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5C2B2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03B27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bookmarkStart w:id="0" w:name="_GoBack"/>
      <w:bookmarkEnd w:id="0"/>
    </w:p>
    <w:p w14:paraId="30E16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附 件</w:t>
      </w:r>
    </w:p>
    <w:p w14:paraId="7C198B7A">
      <w:pPr>
        <w:snapToGrid w:val="0"/>
        <w:spacing w:line="360" w:lineRule="auto"/>
        <w:jc w:val="center"/>
        <w:rPr>
          <w:rFonts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河南师范大学</w:t>
      </w:r>
      <w:r>
        <w:rPr>
          <w:rFonts w:hint="eastAsia" w:ascii="方正小标宋简体" w:eastAsia="方正小标宋简体"/>
          <w:bCs/>
          <w:color w:val="000000"/>
          <w:sz w:val="44"/>
          <w:szCs w:val="44"/>
          <w:lang w:eastAsia="zh-CN"/>
        </w:rPr>
        <w:t>“</w:t>
      </w:r>
      <w:r>
        <w:rPr>
          <w:rFonts w:hint="eastAsia" w:ascii="方正小标宋简体" w:eastAsia="方正小标宋简体"/>
          <w:bCs/>
          <w:color w:val="000000"/>
          <w:sz w:val="44"/>
          <w:szCs w:val="44"/>
          <w:lang w:val="en-US" w:eastAsia="zh-CN"/>
        </w:rPr>
        <w:t>妙手拾秋”创意画作报名</w:t>
      </w: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表</w:t>
      </w:r>
    </w:p>
    <w:tbl>
      <w:tblPr>
        <w:tblStyle w:val="4"/>
        <w:tblW w:w="90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865"/>
        <w:gridCol w:w="1665"/>
        <w:gridCol w:w="3098"/>
      </w:tblGrid>
      <w:tr w14:paraId="16246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404" w:type="dxa"/>
            <w:noWrap/>
            <w:tcMar>
              <w:left w:w="0" w:type="dxa"/>
              <w:right w:w="0" w:type="dxa"/>
            </w:tcMar>
            <w:vAlign w:val="center"/>
          </w:tcPr>
          <w:p w14:paraId="29E2F49D">
            <w:pPr>
              <w:snapToGrid w:val="0"/>
              <w:jc w:val="center"/>
              <w:rPr>
                <w:rFonts w:ascii="黑体" w:eastAsia="黑体" w:cs="黑体"/>
                <w:sz w:val="24"/>
                <w:szCs w:val="24"/>
              </w:rPr>
            </w:pPr>
            <w:r>
              <w:rPr>
                <w:rFonts w:hint="eastAsia" w:ascii="黑体" w:eastAsia="黑体" w:cs="黑体"/>
                <w:sz w:val="24"/>
                <w:szCs w:val="24"/>
              </w:rPr>
              <w:t>作品名称</w:t>
            </w:r>
          </w:p>
        </w:tc>
        <w:tc>
          <w:tcPr>
            <w:tcW w:w="7628" w:type="dxa"/>
            <w:gridSpan w:val="3"/>
            <w:noWrap/>
            <w:tcMar>
              <w:left w:w="0" w:type="dxa"/>
              <w:right w:w="0" w:type="dxa"/>
            </w:tcMar>
            <w:vAlign w:val="center"/>
          </w:tcPr>
          <w:p w14:paraId="64C11DC0">
            <w:pPr>
              <w:snapToGrid w:val="0"/>
              <w:jc w:val="center"/>
              <w:rPr>
                <w:rFonts w:ascii="仿宋_GB2312" w:hAnsi="仿宋_GB2312"/>
                <w:sz w:val="24"/>
                <w:szCs w:val="24"/>
              </w:rPr>
            </w:pPr>
          </w:p>
        </w:tc>
      </w:tr>
      <w:tr w14:paraId="78249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404" w:type="dxa"/>
            <w:noWrap/>
            <w:tcMar>
              <w:left w:w="0" w:type="dxa"/>
              <w:right w:w="0" w:type="dxa"/>
            </w:tcMar>
            <w:vAlign w:val="center"/>
          </w:tcPr>
          <w:p w14:paraId="56697763">
            <w:pPr>
              <w:snapToGrid w:val="0"/>
              <w:jc w:val="center"/>
              <w:rPr>
                <w:rFonts w:hint="default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</w:rPr>
              <w:t>学院</w:t>
            </w:r>
          </w:p>
        </w:tc>
        <w:tc>
          <w:tcPr>
            <w:tcW w:w="2865" w:type="dxa"/>
            <w:noWrap/>
            <w:tcMar>
              <w:left w:w="0" w:type="dxa"/>
              <w:right w:w="0" w:type="dxa"/>
            </w:tcMar>
            <w:vAlign w:val="center"/>
          </w:tcPr>
          <w:p w14:paraId="77F729F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noWrap/>
            <w:tcMar>
              <w:left w:w="0" w:type="dxa"/>
              <w:right w:w="0" w:type="dxa"/>
            </w:tcMar>
            <w:vAlign w:val="center"/>
          </w:tcPr>
          <w:p w14:paraId="62016C2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年级</w:t>
            </w:r>
          </w:p>
        </w:tc>
        <w:tc>
          <w:tcPr>
            <w:tcW w:w="3098" w:type="dxa"/>
            <w:noWrap/>
            <w:tcMar>
              <w:left w:w="0" w:type="dxa"/>
              <w:right w:w="0" w:type="dxa"/>
            </w:tcMar>
            <w:vAlign w:val="center"/>
          </w:tcPr>
          <w:p w14:paraId="5DA040B5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2A566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404" w:type="dxa"/>
            <w:noWrap/>
            <w:tcMar>
              <w:left w:w="0" w:type="dxa"/>
              <w:right w:w="0" w:type="dxa"/>
            </w:tcMar>
            <w:vAlign w:val="center"/>
          </w:tcPr>
          <w:p w14:paraId="3F856BE5">
            <w:pPr>
              <w:snapToGrid w:val="0"/>
              <w:jc w:val="center"/>
              <w:rPr>
                <w:rFonts w:hint="eastAsia" w:ascii="黑体" w:eastAsia="黑体" w:cs="黑体"/>
                <w:sz w:val="24"/>
                <w:szCs w:val="24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2865" w:type="dxa"/>
            <w:noWrap/>
            <w:tcMar>
              <w:left w:w="0" w:type="dxa"/>
              <w:right w:w="0" w:type="dxa"/>
            </w:tcMar>
            <w:vAlign w:val="center"/>
          </w:tcPr>
          <w:p w14:paraId="1DDD444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noWrap/>
            <w:tcMar>
              <w:left w:w="0" w:type="dxa"/>
              <w:right w:w="0" w:type="dxa"/>
            </w:tcMar>
            <w:vAlign w:val="center"/>
          </w:tcPr>
          <w:p w14:paraId="36F30907">
            <w:pPr>
              <w:snapToGrid w:val="0"/>
              <w:jc w:val="center"/>
              <w:rPr>
                <w:rFonts w:hint="eastAsia" w:asci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3098" w:type="dxa"/>
            <w:noWrap/>
            <w:tcMar>
              <w:left w:w="0" w:type="dxa"/>
              <w:right w:w="0" w:type="dxa"/>
            </w:tcMar>
            <w:vAlign w:val="center"/>
          </w:tcPr>
          <w:p w14:paraId="2A64F33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02D1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404" w:type="dxa"/>
            <w:noWrap/>
            <w:tcMar>
              <w:left w:w="0" w:type="dxa"/>
              <w:right w:w="0" w:type="dxa"/>
            </w:tcMar>
            <w:vAlign w:val="center"/>
          </w:tcPr>
          <w:p w14:paraId="3F831D9C">
            <w:pPr>
              <w:snapToGrid w:val="0"/>
              <w:jc w:val="center"/>
              <w:rPr>
                <w:rFonts w:hint="default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865" w:type="dxa"/>
            <w:noWrap/>
            <w:tcMar>
              <w:left w:w="0" w:type="dxa"/>
              <w:right w:w="0" w:type="dxa"/>
            </w:tcMar>
            <w:vAlign w:val="center"/>
          </w:tcPr>
          <w:p w14:paraId="1F1DBC7A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5" w:type="dxa"/>
            <w:noWrap/>
            <w:tcMar>
              <w:left w:w="0" w:type="dxa"/>
              <w:right w:w="0" w:type="dxa"/>
            </w:tcMar>
            <w:vAlign w:val="center"/>
          </w:tcPr>
          <w:p w14:paraId="02F8B5A7">
            <w:pPr>
              <w:snapToGrid w:val="0"/>
              <w:jc w:val="center"/>
              <w:rPr>
                <w:rFonts w:ascii="仿宋_GB2312" w:hAnsi="仿宋_GB2312"/>
                <w:sz w:val="24"/>
                <w:szCs w:val="24"/>
              </w:rPr>
            </w:pPr>
            <w:r>
              <w:rPr>
                <w:rFonts w:hint="eastAsia" w:ascii="黑体" w:eastAsia="黑体" w:cs="黑体"/>
                <w:sz w:val="24"/>
                <w:szCs w:val="24"/>
              </w:rPr>
              <w:t>联系方式</w:t>
            </w:r>
          </w:p>
        </w:tc>
        <w:tc>
          <w:tcPr>
            <w:tcW w:w="3098" w:type="dxa"/>
            <w:noWrap/>
            <w:tcMar>
              <w:left w:w="0" w:type="dxa"/>
              <w:right w:w="0" w:type="dxa"/>
            </w:tcMar>
            <w:vAlign w:val="center"/>
          </w:tcPr>
          <w:p w14:paraId="5382103D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14:paraId="5C8E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  <w:jc w:val="center"/>
        </w:trPr>
        <w:tc>
          <w:tcPr>
            <w:tcW w:w="1404" w:type="dxa"/>
            <w:noWrap/>
            <w:tcMar>
              <w:left w:w="0" w:type="dxa"/>
              <w:right w:w="0" w:type="dxa"/>
            </w:tcMar>
            <w:vAlign w:val="center"/>
          </w:tcPr>
          <w:p w14:paraId="47F077A5">
            <w:pPr>
              <w:snapToGrid w:val="0"/>
              <w:jc w:val="center"/>
              <w:rPr>
                <w:rFonts w:hint="default" w:asci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  <w:t>身份类别</w:t>
            </w:r>
          </w:p>
        </w:tc>
        <w:tc>
          <w:tcPr>
            <w:tcW w:w="2865" w:type="dxa"/>
            <w:noWrap/>
            <w:tcMar>
              <w:left w:w="0" w:type="dxa"/>
              <w:right w:w="0" w:type="dxa"/>
            </w:tcMar>
            <w:vAlign w:val="center"/>
          </w:tcPr>
          <w:p w14:paraId="5FD1A5ED">
            <w:pPr>
              <w:snapToGrid w:val="0"/>
              <w:ind w:firstLine="210" w:firstLineChars="100"/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在校生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囗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教师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囗</w:t>
            </w:r>
          </w:p>
          <w:p w14:paraId="124238C4">
            <w:pPr>
              <w:snapToGrid w:val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校友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囗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校外人士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囗</w:t>
            </w:r>
          </w:p>
        </w:tc>
        <w:tc>
          <w:tcPr>
            <w:tcW w:w="1665" w:type="dxa"/>
            <w:noWrap/>
            <w:tcMar>
              <w:left w:w="0" w:type="dxa"/>
              <w:right w:w="0" w:type="dxa"/>
            </w:tcMar>
            <w:vAlign w:val="center"/>
          </w:tcPr>
          <w:p w14:paraId="7F94CA06">
            <w:pPr>
              <w:snapToGrid w:val="0"/>
              <w:jc w:val="center"/>
              <w:rPr>
                <w:rFonts w:hint="eastAsia" w:ascii="仿宋_GB2312" w:hAnsi="仿宋_GB2312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主题分类</w:t>
            </w:r>
          </w:p>
        </w:tc>
        <w:tc>
          <w:tcPr>
            <w:tcW w:w="3098" w:type="dxa"/>
            <w:noWrap/>
            <w:tcMar>
              <w:left w:w="0" w:type="dxa"/>
              <w:right w:w="0" w:type="dxa"/>
            </w:tcMar>
            <w:vAlign w:val="center"/>
          </w:tcPr>
          <w:p w14:paraId="0B845351">
            <w:pPr>
              <w:snapToGrid w:val="0"/>
              <w:ind w:firstLine="420" w:firstLineChars="200"/>
              <w:jc w:val="both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自然手作类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囗</w:t>
            </w:r>
          </w:p>
          <w:p w14:paraId="5C06973D">
            <w:pPr>
              <w:snapToGrid w:val="0"/>
              <w:ind w:firstLine="420" w:firstLineChars="200"/>
              <w:jc w:val="both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手绘插画类 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囗</w:t>
            </w:r>
          </w:p>
        </w:tc>
      </w:tr>
      <w:tr w14:paraId="2B1C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6" w:hRule="atLeast"/>
          <w:jc w:val="center"/>
        </w:trPr>
        <w:tc>
          <w:tcPr>
            <w:tcW w:w="1404" w:type="dxa"/>
            <w:noWrap/>
            <w:tcMar>
              <w:left w:w="0" w:type="dxa"/>
              <w:right w:w="0" w:type="dxa"/>
            </w:tcMar>
            <w:vAlign w:val="center"/>
          </w:tcPr>
          <w:p w14:paraId="59D6A5C9">
            <w:pPr>
              <w:snapToGrid w:val="0"/>
              <w:jc w:val="center"/>
              <w:rPr>
                <w:rFonts w:ascii="黑体" w:eastAsia="黑体" w:cs="黑体"/>
                <w:sz w:val="24"/>
                <w:szCs w:val="24"/>
              </w:rPr>
            </w:pPr>
            <w:r>
              <w:rPr>
                <w:rFonts w:hint="eastAsia" w:ascii="黑体" w:eastAsia="黑体" w:cs="黑体"/>
                <w:sz w:val="24"/>
                <w:szCs w:val="24"/>
              </w:rPr>
              <w:t>内容简介</w:t>
            </w:r>
          </w:p>
          <w:p w14:paraId="43388F71">
            <w:pPr>
              <w:snapToGrid w:val="0"/>
              <w:jc w:val="center"/>
              <w:rPr>
                <w:rFonts w:hint="eastAsia" w:ascii="黑体" w:eastAsia="黑体" w:cs="黑体"/>
                <w:sz w:val="24"/>
                <w:szCs w:val="24"/>
              </w:rPr>
            </w:pPr>
            <w:r>
              <w:rPr>
                <w:rFonts w:hint="eastAsia" w:ascii="黑体" w:eastAsia="黑体" w:cs="黑体"/>
                <w:sz w:val="24"/>
                <w:szCs w:val="24"/>
              </w:rPr>
              <w:t>（</w:t>
            </w:r>
            <w:r>
              <w:rPr>
                <w:rFonts w:hint="eastAsia" w:ascii="黑体" w:eastAsia="黑体" w:cs="黑体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黑体" w:eastAsia="黑体" w:cs="黑体"/>
                <w:sz w:val="24"/>
                <w:szCs w:val="24"/>
              </w:rPr>
              <w:t>字</w:t>
            </w: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左右</w:t>
            </w:r>
            <w:r>
              <w:rPr>
                <w:rFonts w:hint="eastAsia" w:ascii="黑体" w:eastAsia="黑体" w:cs="黑体"/>
                <w:sz w:val="24"/>
                <w:szCs w:val="24"/>
              </w:rPr>
              <w:t>）</w:t>
            </w:r>
          </w:p>
          <w:p w14:paraId="2F8665D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28" w:type="dxa"/>
            <w:gridSpan w:val="3"/>
            <w:noWrap/>
            <w:tcMar>
              <w:left w:w="0" w:type="dxa"/>
              <w:right w:w="0" w:type="dxa"/>
            </w:tcMar>
          </w:tcPr>
          <w:p w14:paraId="63104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eastAsia"/>
                <w:sz w:val="24"/>
                <w:szCs w:val="24"/>
                <w:lang w:eastAsia="zh-CN"/>
              </w:rPr>
            </w:pPr>
          </w:p>
          <w:p w14:paraId="42BC93A3">
            <w:pPr>
              <w:snapToGrid w:val="0"/>
              <w:rPr>
                <w:sz w:val="24"/>
                <w:szCs w:val="24"/>
              </w:rPr>
            </w:pPr>
          </w:p>
          <w:p w14:paraId="59E085B3">
            <w:pPr>
              <w:snapToGrid w:val="0"/>
              <w:rPr>
                <w:sz w:val="24"/>
                <w:szCs w:val="24"/>
              </w:rPr>
            </w:pPr>
          </w:p>
        </w:tc>
      </w:tr>
      <w:tr w14:paraId="0390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  <w:jc w:val="center"/>
        </w:trPr>
        <w:tc>
          <w:tcPr>
            <w:tcW w:w="1404" w:type="dxa"/>
            <w:tcBorders>
              <w:bottom w:val="single" w:color="auto" w:sz="4" w:space="0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C31DA">
            <w:pPr>
              <w:snapToGrid w:val="0"/>
              <w:jc w:val="center"/>
              <w:rPr>
                <w:rFonts w:hint="eastAsia" w:ascii="仿宋_GB2312" w:hAnsi="仿宋_GB2312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黑体" w:eastAsia="黑体" w:cs="黑体"/>
                <w:sz w:val="24"/>
                <w:szCs w:val="24"/>
                <w:lang w:eastAsia="zh-CN"/>
              </w:rPr>
              <w:t>报名须知</w:t>
            </w:r>
          </w:p>
        </w:tc>
        <w:tc>
          <w:tcPr>
            <w:tcW w:w="7628" w:type="dxa"/>
            <w:gridSpan w:val="3"/>
            <w:tcBorders>
              <w:bottom w:val="single" w:color="auto" w:sz="4" w:space="0"/>
            </w:tcBorders>
            <w:noWrap/>
            <w:tcMar>
              <w:left w:w="0" w:type="dxa"/>
              <w:right w:w="0" w:type="dxa"/>
            </w:tcMar>
          </w:tcPr>
          <w:p w14:paraId="43BAA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</w:p>
          <w:p w14:paraId="05DBB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ind w:firstLine="420" w:firstLineChars="200"/>
              <w:jc w:val="both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-US" w:eastAsia="zh-CN"/>
              </w:rPr>
              <w:t>参赛作品必须为原创实拍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内容积极健康向上，遵守国家法律法规、符合公序良俗，不包含各类敏感信息。不得抄袭、搬运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AI生成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需标注具体信息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。严禁盗用他人成果，一经查实，直接取消参赛资格，并追究相关责任。</w:t>
            </w:r>
          </w:p>
          <w:p w14:paraId="53DC4C3B">
            <w:pPr>
              <w:snapToGrid w:val="0"/>
              <w:jc w:val="left"/>
              <w:rPr>
                <w:sz w:val="24"/>
                <w:szCs w:val="24"/>
              </w:rPr>
            </w:pPr>
          </w:p>
          <w:p w14:paraId="38C0152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姓名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04F25F4D">
            <w:pPr>
              <w:snapToGrid w:val="0"/>
              <w:ind w:firstLine="4560" w:firstLineChars="19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日期：</w:t>
            </w:r>
          </w:p>
        </w:tc>
      </w:tr>
    </w:tbl>
    <w:p w14:paraId="5F2E4C0A"/>
    <w:tbl>
      <w:tblPr>
        <w:tblStyle w:val="5"/>
        <w:tblpPr w:leftFromText="180" w:rightFromText="180" w:vertAnchor="text" w:tblpX="10313" w:tblpY="-24682"/>
        <w:tblOverlap w:val="never"/>
        <w:tblW w:w="6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</w:tblGrid>
      <w:tr w14:paraId="4C22C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621" w:type="dxa"/>
          </w:tcPr>
          <w:p w14:paraId="5FC22AB4">
            <w:pPr>
              <w:pStyle w:val="2"/>
              <w:snapToGrid w:val="0"/>
              <w:rPr>
                <w:rFonts w:hint="eastAsia" w:ascii="楷体_GB2312" w:eastAsia="楷体_GB2312" w:cs="仿宋_GB2312"/>
                <w:color w:val="000000"/>
                <w:sz w:val="24"/>
                <w:szCs w:val="24"/>
                <w:vertAlign w:val="baseline"/>
              </w:rPr>
            </w:pPr>
          </w:p>
        </w:tc>
      </w:tr>
    </w:tbl>
    <w:p w14:paraId="3B1A9AD1">
      <w:pPr>
        <w:pStyle w:val="2"/>
        <w:snapToGrid w:val="0"/>
        <w:jc w:val="both"/>
      </w:pPr>
      <w:r>
        <w:rPr>
          <w:rFonts w:hint="eastAsia" w:ascii="楷体_GB2312" w:eastAsia="楷体_GB2312" w:cs="仿宋_GB2312"/>
          <w:color w:val="000000"/>
          <w:sz w:val="24"/>
          <w:szCs w:val="24"/>
          <w:lang w:val="en-US" w:eastAsia="zh-CN"/>
        </w:rPr>
        <w:t>填表说明：1.参赛</w:t>
      </w:r>
      <w:r>
        <w:rPr>
          <w:rFonts w:hint="eastAsia" w:ascii="楷体_GB2312" w:eastAsia="楷体_GB2312" w:cs="仿宋_GB2312"/>
          <w:color w:val="000000"/>
          <w:sz w:val="24"/>
          <w:szCs w:val="24"/>
        </w:rPr>
        <w:t>者信息项请按</w:t>
      </w:r>
      <w:r>
        <w:rPr>
          <w:rFonts w:hint="eastAsia" w:ascii="楷体_GB2312" w:eastAsia="楷体_GB2312" w:cs="仿宋_GB2312"/>
          <w:color w:val="000000"/>
          <w:sz w:val="24"/>
          <w:szCs w:val="24"/>
          <w:lang w:eastAsia="zh-CN"/>
        </w:rPr>
        <w:t>实际填写；</w:t>
      </w:r>
      <w:r>
        <w:rPr>
          <w:rFonts w:hint="eastAsia" w:ascii="楷体_GB2312" w:eastAsia="楷体_GB2312" w:cs="仿宋_GB2312"/>
          <w:color w:val="000000"/>
          <w:sz w:val="24"/>
          <w:szCs w:val="24"/>
          <w:lang w:val="en-US" w:eastAsia="zh-CN"/>
        </w:rPr>
        <w:t>2.校友和校外人士可不填学院、年级、专业信息，校内师生可不填单位信息</w:t>
      </w:r>
    </w:p>
    <w:sectPr>
      <w:pgSz w:w="11906" w:h="16838"/>
      <w:pgMar w:top="2098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C22BBB"/>
    <w:rsid w:val="01B31E6C"/>
    <w:rsid w:val="034601E7"/>
    <w:rsid w:val="109A2185"/>
    <w:rsid w:val="17F66CB5"/>
    <w:rsid w:val="1B8812FE"/>
    <w:rsid w:val="1D0F3D16"/>
    <w:rsid w:val="1FD66324"/>
    <w:rsid w:val="39276FFE"/>
    <w:rsid w:val="40314C1C"/>
    <w:rsid w:val="4B56754E"/>
    <w:rsid w:val="4D335F0C"/>
    <w:rsid w:val="52783526"/>
    <w:rsid w:val="566B3514"/>
    <w:rsid w:val="5B9C5509"/>
    <w:rsid w:val="66C366C9"/>
    <w:rsid w:val="67DB14F1"/>
    <w:rsid w:val="6BA7B4BA"/>
    <w:rsid w:val="6BFB0AC3"/>
    <w:rsid w:val="6FFFD73E"/>
    <w:rsid w:val="74B7615B"/>
    <w:rsid w:val="79D91606"/>
    <w:rsid w:val="933DBC85"/>
    <w:rsid w:val="AF2B4631"/>
    <w:rsid w:val="D9E9F038"/>
    <w:rsid w:val="E5EF5DF6"/>
    <w:rsid w:val="FB3F554A"/>
    <w:rsid w:val="FFE484FC"/>
    <w:rsid w:val="FFFF25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cs="Courier New"/>
      <w:kern w:val="0"/>
      <w:sz w:val="20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1779</Words>
  <Characters>1873</Characters>
  <Paragraphs>90</Paragraphs>
  <TotalTime>3</TotalTime>
  <ScaleCrop>false</ScaleCrop>
  <LinksUpToDate>false</LinksUpToDate>
  <CharactersWithSpaces>1913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2026-10-30T03:44:00Z</dcterms:created>
  <dc:creator>24129PN74C</dc:creator>
  <cp:lastModifiedBy>陈辉</cp:lastModifiedBy>
  <dcterms:modified xsi:type="dcterms:W3CDTF">2026-11-03T02:22:10Z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078D410BDD854EA9B0D2577FE9573E55_13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eyJoZGlkIjoiNjNjZDZlNGM0NTI5MDU4N2FjYTI5NWU0OWM4YzU3Y2EiLCJ1c2VySWQiOiIyNDM3NTQ1ODQifQ==</vt:lpwstr>
  </property>
</Properties>
</file>