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0F4C" w:rsidRDefault="00711C43">
      <w:pPr>
        <w:pStyle w:val="a8"/>
        <w:widowControl/>
        <w:jc w:val="right"/>
        <w:rPr>
          <w:color w:val="0000FF"/>
        </w:rPr>
      </w:pPr>
      <w:r>
        <w:rPr>
          <w:color w:val="0000FF"/>
        </w:rPr>
        <w:t xml:space="preserve">　</w:t>
      </w:r>
    </w:p>
    <w:p w:rsidR="00F40F4C" w:rsidRDefault="00711C43">
      <w:pPr>
        <w:spacing w:line="600" w:lineRule="exact"/>
      </w:pPr>
      <w:r>
        <w:rPr>
          <w:rFonts w:hint="eastAsia"/>
        </w:rPr>
        <w:t>附件</w:t>
      </w:r>
      <w:r>
        <w:rPr>
          <w:rFonts w:hint="eastAsia"/>
        </w:rPr>
        <w:t>2</w:t>
      </w:r>
      <w:r>
        <w:rPr>
          <w:rFonts w:hint="eastAsia"/>
        </w:rPr>
        <w:t>：</w:t>
      </w:r>
    </w:p>
    <w:p w:rsidR="00F40F4C" w:rsidRDefault="00F40F4C">
      <w:pPr>
        <w:spacing w:line="600" w:lineRule="exact"/>
        <w:rPr>
          <w:rFonts w:ascii="SimHei" w:eastAsia="SimHei"/>
          <w:color w:val="0000FF"/>
          <w:sz w:val="36"/>
          <w:szCs w:val="36"/>
        </w:rPr>
      </w:pPr>
    </w:p>
    <w:p w:rsidR="00F40F4C" w:rsidRDefault="00711C43">
      <w:pPr>
        <w:spacing w:line="600" w:lineRule="exact"/>
        <w:jc w:val="center"/>
        <w:rPr>
          <w:rFonts w:ascii="SimHei" w:eastAsia="SimHei"/>
          <w:sz w:val="36"/>
          <w:szCs w:val="36"/>
        </w:rPr>
      </w:pPr>
      <w:r>
        <w:rPr>
          <w:rFonts w:ascii="SimHei" w:eastAsia="SimHei" w:hint="eastAsia"/>
          <w:sz w:val="36"/>
          <w:szCs w:val="36"/>
        </w:rPr>
        <w:t>河南省第四次全国经济普查课题招标管理办法</w:t>
      </w:r>
    </w:p>
    <w:p w:rsidR="00F40F4C" w:rsidRDefault="00F40F4C">
      <w:pPr>
        <w:spacing w:line="600" w:lineRule="exact"/>
        <w:ind w:firstLine="600"/>
        <w:rPr>
          <w:rFonts w:ascii="仿宋_GB2312" w:eastAsia="仿宋_GB2312"/>
          <w:color w:val="0000FF"/>
          <w:sz w:val="30"/>
          <w:szCs w:val="30"/>
        </w:rPr>
      </w:pP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sz w:val="32"/>
          <w:szCs w:val="32"/>
        </w:rPr>
        <w:t>为充分调动社会各方面力量、共同开发应用经济普查资料，更好地为党和政府、社会公众服务，河南省第四次全国经济普查领导小组办公室（以下简称“河南省经济普查办公室”）决定采用公开招标的方式，面向社会组织开展经济普查资料课题研究。根据《全国经济普查条例》的有关规定，制定本办法。</w:t>
      </w:r>
    </w:p>
    <w:p w:rsidR="00F40F4C" w:rsidRDefault="00711C43">
      <w:pPr>
        <w:spacing w:line="600" w:lineRule="exact"/>
        <w:jc w:val="center"/>
        <w:rPr>
          <w:rFonts w:ascii="SimHei" w:eastAsia="SimHei"/>
          <w:color w:val="0000FF"/>
          <w:sz w:val="30"/>
          <w:szCs w:val="30"/>
        </w:rPr>
      </w:pPr>
      <w:r>
        <w:rPr>
          <w:rFonts w:ascii="SimHei" w:eastAsia="SimHei" w:hint="eastAsia"/>
          <w:sz w:val="30"/>
          <w:szCs w:val="30"/>
        </w:rPr>
        <w:t>一、组织实施</w:t>
      </w: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b/>
          <w:sz w:val="32"/>
          <w:szCs w:val="32"/>
        </w:rPr>
        <w:t>第一条</w:t>
      </w:r>
      <w:r w:rsidRPr="00000775">
        <w:rPr>
          <w:rFonts w:ascii="仿宋_GB2312" w:eastAsia="仿宋_GB2312" w:hint="eastAsia"/>
          <w:sz w:val="32"/>
          <w:szCs w:val="32"/>
        </w:rPr>
        <w:t xml:space="preserve">  经济普查课题研究工作，在河南省第四次全国经济普查领导小组的领导下进行。课题的推荐、招标、评审以及日常管理工作由河南省经济普查办公室负责。</w:t>
      </w: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b/>
          <w:sz w:val="32"/>
          <w:szCs w:val="32"/>
        </w:rPr>
        <w:t>第二条</w:t>
      </w:r>
      <w:r w:rsidRPr="00000775">
        <w:rPr>
          <w:rFonts w:ascii="仿宋_GB2312" w:eastAsia="仿宋_GB2312" w:hint="eastAsia"/>
          <w:sz w:val="32"/>
          <w:szCs w:val="32"/>
        </w:rPr>
        <w:t xml:space="preserve">  河南省经济普查办公室成立由省内相关学科专家组成的河南省经济普查资料开发应用评审委员会，负责研究课题的评审等相关工作。</w:t>
      </w:r>
    </w:p>
    <w:p w:rsidR="00F40F4C" w:rsidRDefault="00711C43">
      <w:pPr>
        <w:spacing w:line="600" w:lineRule="exact"/>
        <w:jc w:val="center"/>
        <w:rPr>
          <w:rFonts w:ascii="SimHei" w:eastAsia="SimHei"/>
          <w:sz w:val="30"/>
          <w:szCs w:val="30"/>
        </w:rPr>
      </w:pPr>
      <w:r>
        <w:rPr>
          <w:rFonts w:ascii="SimHei" w:eastAsia="SimHei" w:hint="eastAsia"/>
          <w:sz w:val="30"/>
          <w:szCs w:val="30"/>
        </w:rPr>
        <w:t>二、课题确定</w:t>
      </w:r>
    </w:p>
    <w:p w:rsidR="00F40F4C" w:rsidRPr="00000775" w:rsidRDefault="00711C43">
      <w:pPr>
        <w:spacing w:line="600" w:lineRule="exact"/>
        <w:ind w:firstLine="600"/>
        <w:rPr>
          <w:rFonts w:ascii="仿宋_GB2312" w:eastAsia="仿宋_GB2312"/>
          <w:color w:val="0000FF"/>
          <w:sz w:val="32"/>
          <w:szCs w:val="32"/>
        </w:rPr>
      </w:pPr>
      <w:r w:rsidRPr="00000775">
        <w:rPr>
          <w:rFonts w:ascii="仿宋_GB2312" w:eastAsia="仿宋_GB2312" w:hint="eastAsia"/>
          <w:b/>
          <w:sz w:val="32"/>
          <w:szCs w:val="32"/>
        </w:rPr>
        <w:t>第三条</w:t>
      </w:r>
      <w:r w:rsidRPr="00000775">
        <w:rPr>
          <w:rFonts w:ascii="仿宋_GB2312" w:eastAsia="仿宋_GB2312" w:hint="eastAsia"/>
          <w:sz w:val="32"/>
          <w:szCs w:val="32"/>
        </w:rPr>
        <w:t xml:space="preserve">  经济普查课题的题目，由河南省经济普查办公室根据省委、省政府制定的发展战略、发展规划的决策需要，选择经济社会发展和改革的重点、热点和难点等问题，经过广泛征求各方面的意见讨论确定。</w:t>
      </w: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b/>
          <w:sz w:val="32"/>
          <w:szCs w:val="32"/>
        </w:rPr>
        <w:lastRenderedPageBreak/>
        <w:t>第四条</w:t>
      </w:r>
      <w:r w:rsidRPr="00000775">
        <w:rPr>
          <w:rFonts w:ascii="仿宋_GB2312" w:eastAsia="仿宋_GB2312" w:hint="eastAsia"/>
          <w:sz w:val="32"/>
          <w:szCs w:val="32"/>
        </w:rPr>
        <w:t xml:space="preserve">  所列课题题目均为课题选题方向。课题投标单位在选题时，也可根据选题方向和自身研究优势，提出自选课题申请。自选课题一旦中标，视同正式招标课题对待。</w:t>
      </w:r>
    </w:p>
    <w:p w:rsidR="00F40F4C" w:rsidRDefault="00711C43">
      <w:pPr>
        <w:spacing w:line="600" w:lineRule="exact"/>
        <w:jc w:val="center"/>
        <w:rPr>
          <w:rFonts w:ascii="SimHei" w:eastAsia="SimHei"/>
          <w:sz w:val="30"/>
          <w:szCs w:val="30"/>
        </w:rPr>
      </w:pPr>
      <w:r>
        <w:rPr>
          <w:rFonts w:ascii="SimHei" w:eastAsia="SimHei" w:hint="eastAsia"/>
          <w:sz w:val="30"/>
          <w:szCs w:val="30"/>
        </w:rPr>
        <w:t>三、课题立项</w:t>
      </w: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b/>
          <w:sz w:val="32"/>
          <w:szCs w:val="32"/>
        </w:rPr>
        <w:t>第</w:t>
      </w:r>
      <w:r w:rsidR="002F0E40">
        <w:rPr>
          <w:rFonts w:ascii="仿宋_GB2312" w:eastAsia="仿宋_GB2312" w:hint="eastAsia"/>
          <w:b/>
          <w:sz w:val="32"/>
          <w:szCs w:val="32"/>
        </w:rPr>
        <w:t>五</w:t>
      </w:r>
      <w:r w:rsidRPr="00000775">
        <w:rPr>
          <w:rFonts w:ascii="仿宋_GB2312" w:eastAsia="仿宋_GB2312" w:hint="eastAsia"/>
          <w:b/>
          <w:sz w:val="32"/>
          <w:szCs w:val="32"/>
        </w:rPr>
        <w:t>条</w:t>
      </w:r>
      <w:r w:rsidRPr="00000775">
        <w:rPr>
          <w:rFonts w:ascii="仿宋_GB2312" w:eastAsia="仿宋_GB2312" w:hint="eastAsia"/>
          <w:sz w:val="32"/>
          <w:szCs w:val="32"/>
        </w:rPr>
        <w:t xml:space="preserve">  经济普查课题招标工作将严格按照“公开、公平、择优”的原则，采取河南省经济普查办公室发布招标公告、相关单位组织申报、专家评审、择优立项的程序进行。凡符合申请条件的单位，均可单独或联合申报。</w:t>
      </w:r>
    </w:p>
    <w:p w:rsidR="00F40F4C" w:rsidRPr="00000775" w:rsidRDefault="00711C43">
      <w:pPr>
        <w:spacing w:line="600" w:lineRule="exact"/>
        <w:ind w:firstLine="600"/>
        <w:rPr>
          <w:rFonts w:ascii="仿宋_GB2312" w:eastAsia="仿宋_GB2312"/>
          <w:sz w:val="32"/>
          <w:szCs w:val="32"/>
        </w:rPr>
      </w:pPr>
      <w:r w:rsidRPr="00000775">
        <w:rPr>
          <w:rFonts w:ascii="仿宋_GB2312" w:eastAsia="仿宋_GB2312" w:hint="eastAsia"/>
          <w:b/>
          <w:sz w:val="32"/>
          <w:szCs w:val="32"/>
        </w:rPr>
        <w:t>第</w:t>
      </w:r>
      <w:r w:rsidR="002F0E40">
        <w:rPr>
          <w:rFonts w:ascii="仿宋_GB2312" w:eastAsia="仿宋_GB2312" w:hint="eastAsia"/>
          <w:b/>
          <w:sz w:val="32"/>
          <w:szCs w:val="32"/>
        </w:rPr>
        <w:t>六</w:t>
      </w:r>
      <w:r w:rsidRPr="00000775">
        <w:rPr>
          <w:rFonts w:ascii="仿宋_GB2312" w:eastAsia="仿宋_GB2312" w:hint="eastAsia"/>
          <w:b/>
          <w:sz w:val="32"/>
          <w:szCs w:val="32"/>
        </w:rPr>
        <w:t>条</w:t>
      </w:r>
      <w:r w:rsidRPr="00000775">
        <w:rPr>
          <w:rFonts w:ascii="仿宋_GB2312" w:eastAsia="仿宋_GB2312" w:hint="eastAsia"/>
          <w:sz w:val="32"/>
          <w:szCs w:val="32"/>
        </w:rPr>
        <w:t xml:space="preserve">  课题招标面向政府相关部门、科研机构、大专院校、行业协会等单位，课题招标不面向个人。课题申请者应具备以下条件：</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（一）课题负责人应具备扎实的理论知识和实践经验，在申报课题研究领域有较好的工作基础。</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（二）科研机构、大专院校课题负责人应具有副高级（或相当于副高级）以上专业技术职称，不具备副高级（或相当于副高级）以上专业技术职称的，须有两名副高级专业技术职称的同行专家书面推荐。</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（三）课题负责人必须是该课题研究实施全过程的真正组织者和指导者，担负实质性研究工作。挂名或不担负实质性研究工作的人不得作为课题负责人申请课题。</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w:t>
      </w:r>
      <w:r w:rsidR="002F0E40">
        <w:rPr>
          <w:rFonts w:ascii="仿宋_GB2312" w:eastAsia="仿宋_GB2312" w:hint="eastAsia"/>
          <w:b/>
          <w:sz w:val="32"/>
          <w:szCs w:val="32"/>
        </w:rPr>
        <w:t>七</w:t>
      </w:r>
      <w:r w:rsidRPr="00000775">
        <w:rPr>
          <w:rFonts w:ascii="仿宋_GB2312" w:eastAsia="仿宋_GB2312" w:hint="eastAsia"/>
          <w:b/>
          <w:sz w:val="32"/>
          <w:szCs w:val="32"/>
        </w:rPr>
        <w:t>条</w:t>
      </w:r>
      <w:r w:rsidRPr="00000775">
        <w:rPr>
          <w:rFonts w:ascii="仿宋_GB2312" w:eastAsia="仿宋_GB2312" w:hint="eastAsia"/>
          <w:sz w:val="32"/>
          <w:szCs w:val="32"/>
        </w:rPr>
        <w:t xml:space="preserve">  课题投标单位根据自己的研究优势选择课题，如实填写《河南省第四次全国经济普查课题申请书》《河南省第四次全国经济普查课题论证活页》《河南省第四次全国经济普查课题信息表》，并及时报送河南省经济普查办公室。</w:t>
      </w:r>
      <w:r w:rsidRPr="00000775">
        <w:rPr>
          <w:rFonts w:ascii="仿宋_GB2312" w:eastAsia="仿宋_GB2312" w:hint="eastAsia"/>
          <w:sz w:val="32"/>
          <w:szCs w:val="32"/>
        </w:rPr>
        <w:lastRenderedPageBreak/>
        <w:t>一个单位可以申请多个课题，但每个课题必须是不同的负责人。</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w:t>
      </w:r>
      <w:r w:rsidR="002F0E40">
        <w:rPr>
          <w:rFonts w:ascii="仿宋_GB2312" w:eastAsia="仿宋_GB2312" w:hint="eastAsia"/>
          <w:b/>
          <w:sz w:val="32"/>
          <w:szCs w:val="32"/>
        </w:rPr>
        <w:t>八</w:t>
      </w:r>
      <w:r w:rsidRPr="00000775">
        <w:rPr>
          <w:rFonts w:ascii="仿宋_GB2312" w:eastAsia="仿宋_GB2312" w:hint="eastAsia"/>
          <w:b/>
          <w:sz w:val="32"/>
          <w:szCs w:val="32"/>
        </w:rPr>
        <w:t>条</w:t>
      </w:r>
      <w:r w:rsidRPr="00000775">
        <w:rPr>
          <w:rFonts w:ascii="仿宋_GB2312" w:eastAsia="仿宋_GB2312" w:hint="eastAsia"/>
          <w:sz w:val="32"/>
          <w:szCs w:val="32"/>
        </w:rPr>
        <w:t xml:space="preserve">  河南省经济普查资料开发应用评审委员会对投标课题进行评审，根据评审结果择优确定中标单位。</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w:t>
      </w:r>
      <w:r w:rsidR="002F0E40">
        <w:rPr>
          <w:rFonts w:ascii="仿宋_GB2312" w:eastAsia="仿宋_GB2312" w:hint="eastAsia"/>
          <w:b/>
          <w:sz w:val="32"/>
          <w:szCs w:val="32"/>
        </w:rPr>
        <w:t>九</w:t>
      </w:r>
      <w:r w:rsidRPr="00000775">
        <w:rPr>
          <w:rFonts w:ascii="仿宋_GB2312" w:eastAsia="仿宋_GB2312" w:hint="eastAsia"/>
          <w:b/>
          <w:sz w:val="32"/>
          <w:szCs w:val="32"/>
        </w:rPr>
        <w:t>条</w:t>
      </w:r>
      <w:r w:rsidRPr="00000775">
        <w:rPr>
          <w:rFonts w:ascii="仿宋_GB2312" w:eastAsia="仿宋_GB2312" w:hint="eastAsia"/>
          <w:sz w:val="32"/>
          <w:szCs w:val="32"/>
        </w:rPr>
        <w:t xml:space="preserve">  河南省经济普查办公室与中标单位签署承担课题研究协议书，按合同规定拨付经费并提供资料。</w:t>
      </w:r>
    </w:p>
    <w:p w:rsidR="00F40F4C" w:rsidRDefault="00711C43">
      <w:pPr>
        <w:spacing w:line="560" w:lineRule="exact"/>
        <w:jc w:val="center"/>
        <w:rPr>
          <w:rFonts w:ascii="SimHei" w:eastAsia="SimHei"/>
          <w:color w:val="0000FF"/>
          <w:sz w:val="30"/>
          <w:szCs w:val="30"/>
        </w:rPr>
      </w:pPr>
      <w:r>
        <w:rPr>
          <w:rFonts w:ascii="SimHei" w:eastAsia="SimHei" w:hint="eastAsia"/>
          <w:sz w:val="30"/>
          <w:szCs w:val="30"/>
        </w:rPr>
        <w:t>四、资料提供</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第十条</w:t>
      </w:r>
      <w:r w:rsidRPr="00000775">
        <w:rPr>
          <w:rFonts w:ascii="仿宋_GB2312" w:eastAsia="仿宋_GB2312" w:hint="eastAsia"/>
          <w:sz w:val="32"/>
          <w:szCs w:val="32"/>
        </w:rPr>
        <w:t xml:space="preserve">  河南省经济普查办公室将向课题承担单位提供与课题相关的经济普查汇总资料和河南省经济普查办公室编印的其他有关资料。</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第十</w:t>
      </w:r>
      <w:r w:rsidR="009E74B3">
        <w:rPr>
          <w:rFonts w:ascii="仿宋_GB2312" w:eastAsia="仿宋_GB2312" w:hint="eastAsia"/>
          <w:b/>
          <w:sz w:val="32"/>
          <w:szCs w:val="32"/>
        </w:rPr>
        <w:t>一</w:t>
      </w:r>
      <w:r w:rsidRPr="00000775">
        <w:rPr>
          <w:rFonts w:ascii="仿宋_GB2312" w:eastAsia="仿宋_GB2312" w:hint="eastAsia"/>
          <w:b/>
          <w:sz w:val="32"/>
          <w:szCs w:val="32"/>
        </w:rPr>
        <w:t>条</w:t>
      </w:r>
      <w:r w:rsidRPr="00000775">
        <w:rPr>
          <w:rFonts w:ascii="仿宋_GB2312" w:eastAsia="仿宋_GB2312" w:hint="eastAsia"/>
          <w:sz w:val="32"/>
          <w:szCs w:val="32"/>
        </w:rPr>
        <w:t xml:space="preserve">  在研究过程中，如果需要补充其他经济普查资料，可提出书面申请，河南省经济普查办公室将根据实际情况予以支持。</w:t>
      </w:r>
    </w:p>
    <w:p w:rsidR="00F40F4C" w:rsidRPr="00000775" w:rsidRDefault="00711C43">
      <w:pPr>
        <w:spacing w:line="560" w:lineRule="exact"/>
        <w:ind w:firstLine="600"/>
        <w:rPr>
          <w:rFonts w:ascii="仿宋_GB2312" w:eastAsia="仿宋_GB2312"/>
          <w:color w:val="000000" w:themeColor="text1"/>
          <w:sz w:val="32"/>
          <w:szCs w:val="32"/>
        </w:rPr>
      </w:pPr>
      <w:r w:rsidRPr="00000775">
        <w:rPr>
          <w:rFonts w:ascii="仿宋_GB2312" w:eastAsia="仿宋_GB2312" w:hint="eastAsia"/>
          <w:b/>
          <w:sz w:val="32"/>
          <w:szCs w:val="32"/>
        </w:rPr>
        <w:t>第十</w:t>
      </w:r>
      <w:r w:rsidR="009E74B3">
        <w:rPr>
          <w:rFonts w:ascii="仿宋_GB2312" w:eastAsia="仿宋_GB2312" w:hint="eastAsia"/>
          <w:b/>
          <w:sz w:val="32"/>
          <w:szCs w:val="32"/>
        </w:rPr>
        <w:t>二</w:t>
      </w:r>
      <w:r w:rsidRPr="00000775">
        <w:rPr>
          <w:rFonts w:ascii="仿宋_GB2312" w:eastAsia="仿宋_GB2312" w:hint="eastAsia"/>
          <w:b/>
          <w:sz w:val="32"/>
          <w:szCs w:val="32"/>
        </w:rPr>
        <w:t>条</w:t>
      </w:r>
      <w:r w:rsidRPr="00000775">
        <w:rPr>
          <w:rFonts w:ascii="仿宋_GB2312" w:eastAsia="仿宋_GB2312" w:hint="eastAsia"/>
          <w:sz w:val="32"/>
          <w:szCs w:val="32"/>
        </w:rPr>
        <w:t xml:space="preserve"> </w:t>
      </w:r>
      <w:r w:rsidRPr="00000775">
        <w:rPr>
          <w:rFonts w:ascii="仿宋_GB2312" w:eastAsia="仿宋_GB2312" w:hint="eastAsia"/>
          <w:color w:val="000000" w:themeColor="text1"/>
          <w:sz w:val="32"/>
          <w:szCs w:val="32"/>
        </w:rPr>
        <w:t xml:space="preserve"> 研究中需要的其他非经济普查资料，由中标单位自行收集。</w:t>
      </w:r>
    </w:p>
    <w:p w:rsidR="00F40F4C" w:rsidRDefault="00711C43">
      <w:pPr>
        <w:spacing w:line="560" w:lineRule="exact"/>
        <w:ind w:firstLine="600"/>
        <w:rPr>
          <w:rFonts w:ascii="仿宋_GB2312" w:eastAsia="仿宋_GB2312"/>
          <w:sz w:val="30"/>
          <w:szCs w:val="30"/>
        </w:rPr>
      </w:pPr>
      <w:r w:rsidRPr="00000775">
        <w:rPr>
          <w:rFonts w:ascii="仿宋_GB2312" w:eastAsia="仿宋_GB2312" w:hint="eastAsia"/>
          <w:b/>
          <w:sz w:val="32"/>
          <w:szCs w:val="32"/>
        </w:rPr>
        <w:t>第十</w:t>
      </w:r>
      <w:r w:rsidR="009E74B3">
        <w:rPr>
          <w:rFonts w:ascii="仿宋_GB2312" w:eastAsia="仿宋_GB2312" w:hint="eastAsia"/>
          <w:b/>
          <w:sz w:val="32"/>
          <w:szCs w:val="32"/>
        </w:rPr>
        <w:t>三</w:t>
      </w:r>
      <w:r w:rsidRPr="00000775">
        <w:rPr>
          <w:rFonts w:ascii="仿宋_GB2312" w:eastAsia="仿宋_GB2312" w:hint="eastAsia"/>
          <w:b/>
          <w:sz w:val="32"/>
          <w:szCs w:val="32"/>
        </w:rPr>
        <w:t>条</w:t>
      </w:r>
      <w:r w:rsidRPr="00000775">
        <w:rPr>
          <w:rFonts w:ascii="仿宋_GB2312" w:eastAsia="仿宋_GB2312" w:hint="eastAsia"/>
          <w:sz w:val="32"/>
          <w:szCs w:val="32"/>
        </w:rPr>
        <w:t xml:space="preserve">  河南省经济普查办公室提供的所有经济普查资料只能用于所承担的经济普查课题研究，不得对外提供。</w:t>
      </w:r>
    </w:p>
    <w:p w:rsidR="00F40F4C" w:rsidRDefault="00711C43">
      <w:pPr>
        <w:spacing w:line="560" w:lineRule="exact"/>
        <w:jc w:val="center"/>
        <w:rPr>
          <w:rFonts w:ascii="SimHei" w:eastAsia="SimHei"/>
          <w:sz w:val="30"/>
          <w:szCs w:val="30"/>
        </w:rPr>
      </w:pPr>
      <w:r>
        <w:rPr>
          <w:rFonts w:ascii="SimHei" w:eastAsia="SimHei" w:hint="eastAsia"/>
          <w:sz w:val="30"/>
          <w:szCs w:val="30"/>
        </w:rPr>
        <w:t>五、课题管理</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第十四</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课题立项后应纳入中标单位课题研究计划，切实保证按时优质完成课题研究。</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第十五</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课题负责人接到立项批准通知书后，应尽快确定具体的课题研究计划和实施方案，要在一个月内组织开题，并及时将实施方案和开题情况报河南省经济普查办公室。</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lastRenderedPageBreak/>
        <w:t>第十六</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凡有下列情形之一者，需由课题负责人提出书面请示，报河南省经济普查办公室审批同意后方可变更。对未经批准擅自变更的课题，将不予结题。</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（一）变更课题负责人；</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（二）改变课题名称；</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（三）改变成果形式；</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sz w:val="32"/>
          <w:szCs w:val="32"/>
        </w:rPr>
        <w:t>（四）因故终止或撤消课题。</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第十七</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凡有下列情形之一者，由河南省经济普查办公室撤消课题。</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（一）研究成果危害国家</w:t>
      </w:r>
      <w:r w:rsidRPr="00000775">
        <w:rPr>
          <w:rFonts w:ascii="仿宋_GB2312" w:eastAsia="仿宋_GB2312"/>
          <w:sz w:val="32"/>
          <w:szCs w:val="32"/>
        </w:rPr>
        <w:t>安全的</w:t>
      </w:r>
      <w:r w:rsidRPr="00000775">
        <w:rPr>
          <w:rFonts w:ascii="仿宋_GB2312" w:eastAsia="仿宋_GB2312" w:hint="eastAsia"/>
          <w:sz w:val="32"/>
          <w:szCs w:val="32"/>
        </w:rPr>
        <w:t>；</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（二）剽窃他人成果，弄虚作假；</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（三）研究成果学术质量低劣；</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（四）以过去的或其他课题的研究成果代替本课题成果；</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（五）未使用任何经济普查数据，或研究内容与经济普查资料无关；</w:t>
      </w:r>
    </w:p>
    <w:p w:rsidR="00F40F4C" w:rsidRPr="00000775" w:rsidRDefault="00711C43" w:rsidP="00917A35">
      <w:pPr>
        <w:spacing w:line="560" w:lineRule="exact"/>
        <w:ind w:firstLine="600"/>
        <w:rPr>
          <w:rFonts w:ascii="仿宋_GB2312" w:eastAsia="仿宋_GB2312"/>
          <w:sz w:val="32"/>
          <w:szCs w:val="32"/>
        </w:rPr>
      </w:pPr>
      <w:r w:rsidRPr="00000775">
        <w:rPr>
          <w:rFonts w:ascii="仿宋_GB2312" w:eastAsia="仿宋_GB2312" w:hint="eastAsia"/>
          <w:sz w:val="32"/>
          <w:szCs w:val="32"/>
        </w:rPr>
        <w:t>（六）与批准的课题设计严重不符；</w:t>
      </w:r>
    </w:p>
    <w:p w:rsidR="00F40F4C" w:rsidRDefault="00711C43">
      <w:pPr>
        <w:spacing w:line="560" w:lineRule="exact"/>
        <w:ind w:firstLine="600"/>
        <w:rPr>
          <w:rFonts w:ascii="仿宋_GB2312" w:eastAsia="仿宋_GB2312"/>
          <w:sz w:val="30"/>
          <w:szCs w:val="30"/>
        </w:rPr>
      </w:pPr>
      <w:r w:rsidRPr="00000775">
        <w:rPr>
          <w:rFonts w:ascii="仿宋_GB2312" w:eastAsia="仿宋_GB2312" w:hint="eastAsia"/>
          <w:sz w:val="32"/>
          <w:szCs w:val="32"/>
        </w:rPr>
        <w:t>（七）严重违反财务制度。</w:t>
      </w:r>
    </w:p>
    <w:p w:rsidR="00F40F4C" w:rsidRDefault="00711C43">
      <w:pPr>
        <w:spacing w:line="560" w:lineRule="exact"/>
        <w:jc w:val="center"/>
        <w:rPr>
          <w:rFonts w:ascii="SimHei" w:eastAsia="SimHei"/>
          <w:sz w:val="30"/>
          <w:szCs w:val="30"/>
        </w:rPr>
      </w:pPr>
      <w:r>
        <w:rPr>
          <w:rFonts w:ascii="SimHei" w:eastAsia="SimHei" w:hint="eastAsia"/>
          <w:sz w:val="30"/>
          <w:szCs w:val="30"/>
        </w:rPr>
        <w:t>六、成果管理</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第十八</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课题研究完成后，课题负责人</w:t>
      </w:r>
      <w:r w:rsidR="00711C43" w:rsidRPr="00000775">
        <w:rPr>
          <w:rFonts w:ascii="仿宋_GB2312" w:eastAsia="仿宋_GB2312" w:hint="eastAsia"/>
          <w:color w:val="000000" w:themeColor="text1"/>
          <w:sz w:val="32"/>
          <w:szCs w:val="32"/>
        </w:rPr>
        <w:t>于2020年</w:t>
      </w:r>
      <w:r w:rsidR="004D4D8A">
        <w:rPr>
          <w:rFonts w:ascii="仿宋_GB2312" w:eastAsia="仿宋_GB2312"/>
          <w:color w:val="000000" w:themeColor="text1"/>
          <w:sz w:val="32"/>
          <w:szCs w:val="32"/>
        </w:rPr>
        <w:t>7</w:t>
      </w:r>
      <w:r w:rsidR="00711C43" w:rsidRPr="00000775">
        <w:rPr>
          <w:rFonts w:ascii="仿宋_GB2312" w:eastAsia="仿宋_GB2312" w:hint="eastAsia"/>
          <w:color w:val="000000" w:themeColor="text1"/>
          <w:sz w:val="32"/>
          <w:szCs w:val="32"/>
        </w:rPr>
        <w:t>月3</w:t>
      </w:r>
      <w:r w:rsidR="00F25D17">
        <w:rPr>
          <w:rFonts w:ascii="仿宋_GB2312" w:eastAsia="仿宋_GB2312"/>
          <w:color w:val="000000" w:themeColor="text1"/>
          <w:sz w:val="32"/>
          <w:szCs w:val="32"/>
        </w:rPr>
        <w:t>1</w:t>
      </w:r>
      <w:bookmarkStart w:id="0" w:name="_GoBack"/>
      <w:bookmarkEnd w:id="0"/>
      <w:r w:rsidR="00711C43" w:rsidRPr="00000775">
        <w:rPr>
          <w:rFonts w:ascii="仿宋_GB2312" w:eastAsia="仿宋_GB2312" w:hint="eastAsia"/>
          <w:color w:val="000000" w:themeColor="text1"/>
          <w:sz w:val="32"/>
          <w:szCs w:val="32"/>
        </w:rPr>
        <w:t>日之前将</w:t>
      </w:r>
      <w:r w:rsidR="00711C43" w:rsidRPr="00000775">
        <w:rPr>
          <w:rFonts w:ascii="仿宋_GB2312" w:eastAsia="仿宋_GB2312" w:hint="eastAsia"/>
          <w:sz w:val="32"/>
          <w:szCs w:val="32"/>
        </w:rPr>
        <w:t>研究成果和成果摘要（5000至8000字）</w:t>
      </w:r>
      <w:r w:rsidR="00355536">
        <w:rPr>
          <w:rFonts w:ascii="仿宋_GB2312" w:eastAsia="仿宋_GB2312" w:hint="eastAsia"/>
          <w:sz w:val="32"/>
          <w:szCs w:val="32"/>
        </w:rPr>
        <w:t>一式三份</w:t>
      </w:r>
      <w:r w:rsidR="00711C43" w:rsidRPr="00000775">
        <w:rPr>
          <w:rFonts w:ascii="仿宋_GB2312" w:eastAsia="仿宋_GB2312" w:hint="eastAsia"/>
          <w:sz w:val="32"/>
          <w:szCs w:val="32"/>
        </w:rPr>
        <w:t>报河南省经济普查办公室，并同时提交电子版。</w:t>
      </w:r>
    </w:p>
    <w:p w:rsidR="00F40F4C" w:rsidRPr="00000775" w:rsidRDefault="009E74B3">
      <w:pPr>
        <w:spacing w:line="600" w:lineRule="exact"/>
        <w:ind w:firstLine="600"/>
        <w:rPr>
          <w:rFonts w:ascii="仿宋_GB2312" w:eastAsia="仿宋_GB2312"/>
          <w:sz w:val="32"/>
          <w:szCs w:val="32"/>
        </w:rPr>
      </w:pPr>
      <w:r>
        <w:rPr>
          <w:rFonts w:ascii="仿宋_GB2312" w:eastAsia="仿宋_GB2312" w:hint="eastAsia"/>
          <w:b/>
          <w:sz w:val="32"/>
          <w:szCs w:val="32"/>
        </w:rPr>
        <w:t>第十九</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河南省经济普查资料开发应用评审委员会对研究成果进行评审鉴定。经评审合格的课题成果，河南省经济普查办公室颁发荣誉证书，并向有关报刊杂志推荐发表或</w:t>
      </w:r>
      <w:r w:rsidR="00711C43" w:rsidRPr="00000775">
        <w:rPr>
          <w:rFonts w:ascii="仿宋_GB2312" w:eastAsia="仿宋_GB2312" w:hint="eastAsia"/>
          <w:sz w:val="32"/>
          <w:szCs w:val="32"/>
        </w:rPr>
        <w:lastRenderedPageBreak/>
        <w:t>编辑出版。</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第二十条</w:t>
      </w:r>
      <w:r w:rsidRPr="00000775">
        <w:rPr>
          <w:rFonts w:ascii="仿宋_GB2312" w:eastAsia="仿宋_GB2312" w:hint="eastAsia"/>
          <w:sz w:val="32"/>
          <w:szCs w:val="32"/>
        </w:rPr>
        <w:t xml:space="preserve">  河南省经济普查办公室有权对研究成果进行压缩、提炼和改编，形成《统计报告》或《研究参考资料》。</w:t>
      </w:r>
    </w:p>
    <w:p w:rsidR="00F40F4C" w:rsidRPr="00000775" w:rsidRDefault="00711C43">
      <w:pPr>
        <w:spacing w:line="560" w:lineRule="exact"/>
        <w:ind w:firstLine="600"/>
        <w:rPr>
          <w:rFonts w:ascii="仿宋_GB2312" w:eastAsia="仿宋_GB2312"/>
          <w:sz w:val="32"/>
          <w:szCs w:val="32"/>
        </w:rPr>
      </w:pPr>
      <w:r w:rsidRPr="00000775">
        <w:rPr>
          <w:rFonts w:ascii="仿宋_GB2312" w:eastAsia="仿宋_GB2312" w:hint="eastAsia"/>
          <w:b/>
          <w:sz w:val="32"/>
          <w:szCs w:val="32"/>
        </w:rPr>
        <w:t>第二十</w:t>
      </w:r>
      <w:r w:rsidR="009E74B3">
        <w:rPr>
          <w:rFonts w:ascii="仿宋_GB2312" w:eastAsia="仿宋_GB2312" w:hint="eastAsia"/>
          <w:b/>
          <w:sz w:val="32"/>
          <w:szCs w:val="32"/>
        </w:rPr>
        <w:t>一</w:t>
      </w:r>
      <w:r w:rsidRPr="00000775">
        <w:rPr>
          <w:rFonts w:ascii="仿宋_GB2312" w:eastAsia="仿宋_GB2312" w:hint="eastAsia"/>
          <w:b/>
          <w:sz w:val="32"/>
          <w:szCs w:val="32"/>
        </w:rPr>
        <w:t>条</w:t>
      </w:r>
      <w:r w:rsidRPr="00000775">
        <w:rPr>
          <w:rFonts w:ascii="仿宋_GB2312" w:eastAsia="仿宋_GB2312" w:hint="eastAsia"/>
          <w:sz w:val="32"/>
          <w:szCs w:val="32"/>
        </w:rPr>
        <w:t xml:space="preserve">  研究成果未经河南省经济普查办公室同意，不得公开发表；经河南省经济普查办公室同意发表的课题，应注明“河南省第四次全国经济普查课题”字样。</w:t>
      </w:r>
    </w:p>
    <w:p w:rsidR="00F40F4C" w:rsidRDefault="00711C43">
      <w:pPr>
        <w:spacing w:line="560" w:lineRule="exact"/>
        <w:jc w:val="center"/>
        <w:rPr>
          <w:rFonts w:ascii="SimHei" w:eastAsia="SimHei"/>
          <w:sz w:val="30"/>
          <w:szCs w:val="30"/>
        </w:rPr>
      </w:pPr>
      <w:r>
        <w:rPr>
          <w:rFonts w:ascii="SimHei" w:eastAsia="SimHei" w:hint="eastAsia"/>
          <w:sz w:val="30"/>
          <w:szCs w:val="30"/>
        </w:rPr>
        <w:t>七、经费管理</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第二十二</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河南省经济普查办公室设立课题研究基金，对中标课题研究工作进行资助。课题承担单位和负责人应严格按照</w:t>
      </w:r>
      <w:r w:rsidR="00F64BDF">
        <w:rPr>
          <w:rFonts w:ascii="仿宋_GB2312" w:eastAsia="仿宋_GB2312" w:hint="eastAsia"/>
          <w:sz w:val="32"/>
          <w:szCs w:val="32"/>
        </w:rPr>
        <w:t>国家</w:t>
      </w:r>
      <w:r w:rsidR="00711C43" w:rsidRPr="00000775">
        <w:rPr>
          <w:rFonts w:ascii="仿宋_GB2312" w:eastAsia="仿宋_GB2312" w:hint="eastAsia"/>
          <w:sz w:val="32"/>
          <w:szCs w:val="32"/>
        </w:rPr>
        <w:t>财务有关规定管理使用课题经费，并自觉接受有关部门的监督检查。</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第二十三</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课题资助经费分两批拨付。课题立项后，第一批向每个课题中标单位拨付5000</w:t>
      </w:r>
      <w:r w:rsidR="00F64BDF">
        <w:rPr>
          <w:rFonts w:ascii="仿宋_GB2312" w:eastAsia="仿宋_GB2312" w:hint="eastAsia"/>
          <w:sz w:val="32"/>
          <w:szCs w:val="32"/>
        </w:rPr>
        <w:t>元</w:t>
      </w:r>
      <w:r w:rsidR="00711C43" w:rsidRPr="00000775">
        <w:rPr>
          <w:rFonts w:ascii="仿宋_GB2312" w:eastAsia="仿宋_GB2312" w:hint="eastAsia"/>
          <w:sz w:val="32"/>
          <w:szCs w:val="32"/>
        </w:rPr>
        <w:t>启动经费；课题完成后，根据评审结果，再分别进行奖励。对一、二、三等奖分别奖励15000元、10000元、5000元。</w:t>
      </w:r>
    </w:p>
    <w:p w:rsidR="00F40F4C" w:rsidRPr="00000775" w:rsidRDefault="009E74B3">
      <w:pPr>
        <w:spacing w:line="560" w:lineRule="exact"/>
        <w:ind w:firstLine="600"/>
        <w:rPr>
          <w:rFonts w:ascii="仿宋_GB2312" w:eastAsia="仿宋_GB2312"/>
          <w:sz w:val="32"/>
          <w:szCs w:val="32"/>
        </w:rPr>
      </w:pPr>
      <w:r>
        <w:rPr>
          <w:rFonts w:ascii="仿宋_GB2312" w:eastAsia="仿宋_GB2312" w:hint="eastAsia"/>
          <w:b/>
          <w:sz w:val="32"/>
          <w:szCs w:val="32"/>
        </w:rPr>
        <w:t>第二十四</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课题研究经费应直接用于从事课题调查研究、收集资料、论证咨询、资料印刷等方面，必须做到专款专用。</w:t>
      </w:r>
    </w:p>
    <w:p w:rsidR="00F40F4C" w:rsidRDefault="00711C43">
      <w:pPr>
        <w:spacing w:line="560" w:lineRule="exact"/>
        <w:jc w:val="center"/>
        <w:rPr>
          <w:rFonts w:ascii="SimHei" w:eastAsia="SimHei"/>
          <w:sz w:val="30"/>
          <w:szCs w:val="30"/>
        </w:rPr>
      </w:pPr>
      <w:r>
        <w:rPr>
          <w:rFonts w:ascii="SimHei" w:eastAsia="SimHei" w:hint="eastAsia"/>
          <w:sz w:val="30"/>
          <w:szCs w:val="30"/>
        </w:rPr>
        <w:t>八、附则</w:t>
      </w:r>
    </w:p>
    <w:p w:rsidR="00F40F4C" w:rsidRPr="00000775" w:rsidRDefault="00711C43">
      <w:pPr>
        <w:spacing w:line="560" w:lineRule="exact"/>
        <w:rPr>
          <w:rFonts w:ascii="仿宋_GB2312" w:eastAsia="仿宋_GB2312"/>
          <w:sz w:val="32"/>
          <w:szCs w:val="32"/>
        </w:rPr>
      </w:pPr>
      <w:r>
        <w:rPr>
          <w:rFonts w:ascii="仿宋_GB2312" w:eastAsia="仿宋_GB2312" w:hint="eastAsia"/>
          <w:sz w:val="30"/>
          <w:szCs w:val="30"/>
        </w:rPr>
        <w:t xml:space="preserve">  </w:t>
      </w:r>
      <w:r w:rsidRPr="00000775">
        <w:rPr>
          <w:rFonts w:ascii="仿宋_GB2312" w:eastAsia="仿宋_GB2312" w:hint="eastAsia"/>
          <w:sz w:val="32"/>
          <w:szCs w:val="32"/>
        </w:rPr>
        <w:t xml:space="preserve">  </w:t>
      </w:r>
      <w:r w:rsidR="009E74B3">
        <w:rPr>
          <w:rFonts w:ascii="仿宋_GB2312" w:eastAsia="仿宋_GB2312" w:hint="eastAsia"/>
          <w:b/>
          <w:sz w:val="32"/>
          <w:szCs w:val="32"/>
        </w:rPr>
        <w:t>第二十五</w:t>
      </w:r>
      <w:r w:rsidRPr="00000775">
        <w:rPr>
          <w:rFonts w:ascii="仿宋_GB2312" w:eastAsia="仿宋_GB2312" w:hint="eastAsia"/>
          <w:b/>
          <w:sz w:val="32"/>
          <w:szCs w:val="32"/>
        </w:rPr>
        <w:t>条</w:t>
      </w:r>
      <w:r w:rsidRPr="00000775">
        <w:rPr>
          <w:rFonts w:ascii="仿宋_GB2312" w:eastAsia="仿宋_GB2312" w:hint="eastAsia"/>
          <w:sz w:val="32"/>
          <w:szCs w:val="32"/>
        </w:rPr>
        <w:t xml:space="preserve">  本办法在执行期间，如有必要，可由河南省经济普查办公室进行修订，或以“管理办法补充规定”下发。</w:t>
      </w:r>
    </w:p>
    <w:p w:rsidR="00F40F4C" w:rsidRDefault="009E74B3">
      <w:pPr>
        <w:spacing w:line="560" w:lineRule="exact"/>
        <w:ind w:firstLineChars="200" w:firstLine="643"/>
        <w:rPr>
          <w:rFonts w:ascii="仿宋_GB2312" w:eastAsia="仿宋_GB2312"/>
          <w:sz w:val="28"/>
          <w:szCs w:val="28"/>
        </w:rPr>
      </w:pPr>
      <w:r>
        <w:rPr>
          <w:rFonts w:ascii="仿宋_GB2312" w:eastAsia="仿宋_GB2312" w:hint="eastAsia"/>
          <w:b/>
          <w:sz w:val="32"/>
          <w:szCs w:val="32"/>
        </w:rPr>
        <w:t>第二十六</w:t>
      </w:r>
      <w:r w:rsidR="00711C43" w:rsidRPr="00000775">
        <w:rPr>
          <w:rFonts w:ascii="仿宋_GB2312" w:eastAsia="仿宋_GB2312" w:hint="eastAsia"/>
          <w:b/>
          <w:sz w:val="32"/>
          <w:szCs w:val="32"/>
        </w:rPr>
        <w:t>条</w:t>
      </w:r>
      <w:r w:rsidR="00711C43" w:rsidRPr="00000775">
        <w:rPr>
          <w:rFonts w:ascii="仿宋_GB2312" w:eastAsia="仿宋_GB2312" w:hint="eastAsia"/>
          <w:sz w:val="32"/>
          <w:szCs w:val="32"/>
        </w:rPr>
        <w:t xml:space="preserve">  本办法由河南省经济普查办公室负责解释。</w:t>
      </w:r>
    </w:p>
    <w:sectPr w:rsidR="00F40F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82" w:rsidRDefault="00BE7A82">
      <w:r>
        <w:separator/>
      </w:r>
    </w:p>
  </w:endnote>
  <w:endnote w:type="continuationSeparator" w:id="0">
    <w:p w:rsidR="00BE7A82" w:rsidRDefault="00BE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enlo">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F4C" w:rsidRDefault="00711C43">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0F4C" w:rsidRDefault="00711C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25D17">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40F4C" w:rsidRDefault="00711C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25D17">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82" w:rsidRDefault="00BE7A82">
      <w:r>
        <w:separator/>
      </w:r>
    </w:p>
  </w:footnote>
  <w:footnote w:type="continuationSeparator" w:id="0">
    <w:p w:rsidR="00BE7A82" w:rsidRDefault="00BE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52E3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74AB3"/>
    <w:rsid w:val="00000775"/>
    <w:rsid w:val="002F0E40"/>
    <w:rsid w:val="00355536"/>
    <w:rsid w:val="004272A2"/>
    <w:rsid w:val="004D4D8A"/>
    <w:rsid w:val="004E0FC5"/>
    <w:rsid w:val="00711C43"/>
    <w:rsid w:val="008B6268"/>
    <w:rsid w:val="00917A35"/>
    <w:rsid w:val="00923C44"/>
    <w:rsid w:val="00976A43"/>
    <w:rsid w:val="009E74B3"/>
    <w:rsid w:val="00A56AEE"/>
    <w:rsid w:val="00BE7A82"/>
    <w:rsid w:val="00D36BA3"/>
    <w:rsid w:val="00E81AD6"/>
    <w:rsid w:val="00F25D17"/>
    <w:rsid w:val="00F40F4C"/>
    <w:rsid w:val="00F64BDF"/>
    <w:rsid w:val="00F817EA"/>
    <w:rsid w:val="041D757D"/>
    <w:rsid w:val="04A35A0E"/>
    <w:rsid w:val="060F114B"/>
    <w:rsid w:val="06981EF2"/>
    <w:rsid w:val="06B7593F"/>
    <w:rsid w:val="06BA55AA"/>
    <w:rsid w:val="078E1024"/>
    <w:rsid w:val="08A851D7"/>
    <w:rsid w:val="0A2319D7"/>
    <w:rsid w:val="0A420FE1"/>
    <w:rsid w:val="0A8C32EF"/>
    <w:rsid w:val="0AC74AB3"/>
    <w:rsid w:val="0BEA33C6"/>
    <w:rsid w:val="0D1B53C2"/>
    <w:rsid w:val="0DB42ECE"/>
    <w:rsid w:val="0DDE752C"/>
    <w:rsid w:val="0E711C1A"/>
    <w:rsid w:val="0E9D749D"/>
    <w:rsid w:val="0ECF0143"/>
    <w:rsid w:val="0ECF239D"/>
    <w:rsid w:val="0F5C3CF6"/>
    <w:rsid w:val="0F8B186E"/>
    <w:rsid w:val="10A30EA5"/>
    <w:rsid w:val="113A2B5E"/>
    <w:rsid w:val="11CF56E5"/>
    <w:rsid w:val="11D05AF0"/>
    <w:rsid w:val="157B2E5F"/>
    <w:rsid w:val="157C1715"/>
    <w:rsid w:val="160B432C"/>
    <w:rsid w:val="16C10A06"/>
    <w:rsid w:val="17051994"/>
    <w:rsid w:val="172852F2"/>
    <w:rsid w:val="198F263D"/>
    <w:rsid w:val="19B2269F"/>
    <w:rsid w:val="1D426DD9"/>
    <w:rsid w:val="1EA6227A"/>
    <w:rsid w:val="1EE15F66"/>
    <w:rsid w:val="1F9573DE"/>
    <w:rsid w:val="1F964EF5"/>
    <w:rsid w:val="201B274E"/>
    <w:rsid w:val="201F2A4A"/>
    <w:rsid w:val="207B353F"/>
    <w:rsid w:val="21676447"/>
    <w:rsid w:val="21906E8D"/>
    <w:rsid w:val="22C13E2B"/>
    <w:rsid w:val="236F0E97"/>
    <w:rsid w:val="25A04D90"/>
    <w:rsid w:val="26454DDA"/>
    <w:rsid w:val="27551BC9"/>
    <w:rsid w:val="27FA4E52"/>
    <w:rsid w:val="28A52E9C"/>
    <w:rsid w:val="28CE4DDD"/>
    <w:rsid w:val="290F45A9"/>
    <w:rsid w:val="29714191"/>
    <w:rsid w:val="29D31FCA"/>
    <w:rsid w:val="2AF1450F"/>
    <w:rsid w:val="2C025EAA"/>
    <w:rsid w:val="2C6770DF"/>
    <w:rsid w:val="2C7E30E9"/>
    <w:rsid w:val="2DC64A30"/>
    <w:rsid w:val="2EB7444B"/>
    <w:rsid w:val="2F3B4654"/>
    <w:rsid w:val="30033E05"/>
    <w:rsid w:val="30980A48"/>
    <w:rsid w:val="30AC44D4"/>
    <w:rsid w:val="30AE5482"/>
    <w:rsid w:val="31127448"/>
    <w:rsid w:val="31347332"/>
    <w:rsid w:val="31A40AD2"/>
    <w:rsid w:val="32280B32"/>
    <w:rsid w:val="335A1EE2"/>
    <w:rsid w:val="33A93A6C"/>
    <w:rsid w:val="35E738C1"/>
    <w:rsid w:val="383365C2"/>
    <w:rsid w:val="3B2F48A0"/>
    <w:rsid w:val="3C49495D"/>
    <w:rsid w:val="3CE801B9"/>
    <w:rsid w:val="3F302D13"/>
    <w:rsid w:val="415C6E85"/>
    <w:rsid w:val="41C87689"/>
    <w:rsid w:val="41D670C5"/>
    <w:rsid w:val="41FD0A70"/>
    <w:rsid w:val="42C46ABC"/>
    <w:rsid w:val="43F53DB3"/>
    <w:rsid w:val="440C6B49"/>
    <w:rsid w:val="46882097"/>
    <w:rsid w:val="4A3D6D50"/>
    <w:rsid w:val="4A6A5808"/>
    <w:rsid w:val="4AFF2C05"/>
    <w:rsid w:val="4CB23692"/>
    <w:rsid w:val="4E3A200B"/>
    <w:rsid w:val="4E72170C"/>
    <w:rsid w:val="4EE5730F"/>
    <w:rsid w:val="4F8A0699"/>
    <w:rsid w:val="4FB72DF6"/>
    <w:rsid w:val="50C80FE5"/>
    <w:rsid w:val="51134A16"/>
    <w:rsid w:val="514D4480"/>
    <w:rsid w:val="537B69BA"/>
    <w:rsid w:val="54C97DE7"/>
    <w:rsid w:val="54F742B1"/>
    <w:rsid w:val="555A34F0"/>
    <w:rsid w:val="56252454"/>
    <w:rsid w:val="571C3E23"/>
    <w:rsid w:val="58C844B8"/>
    <w:rsid w:val="5AF4610B"/>
    <w:rsid w:val="5BCA18E9"/>
    <w:rsid w:val="5C317D06"/>
    <w:rsid w:val="5C8C072B"/>
    <w:rsid w:val="60444B55"/>
    <w:rsid w:val="6052797B"/>
    <w:rsid w:val="60BD70CC"/>
    <w:rsid w:val="611C4C2E"/>
    <w:rsid w:val="61CC722E"/>
    <w:rsid w:val="6293622B"/>
    <w:rsid w:val="62A707AB"/>
    <w:rsid w:val="637A621F"/>
    <w:rsid w:val="65C51646"/>
    <w:rsid w:val="66267BF7"/>
    <w:rsid w:val="68582BDF"/>
    <w:rsid w:val="688558B7"/>
    <w:rsid w:val="69D91DDF"/>
    <w:rsid w:val="6A0E44DC"/>
    <w:rsid w:val="6AEF0A3C"/>
    <w:rsid w:val="6B333058"/>
    <w:rsid w:val="6C603CF5"/>
    <w:rsid w:val="6EEC3440"/>
    <w:rsid w:val="71B665E4"/>
    <w:rsid w:val="71C8065A"/>
    <w:rsid w:val="71E754F1"/>
    <w:rsid w:val="71F071E5"/>
    <w:rsid w:val="740019F4"/>
    <w:rsid w:val="74D310B6"/>
    <w:rsid w:val="75EE4794"/>
    <w:rsid w:val="76791D0B"/>
    <w:rsid w:val="76D02056"/>
    <w:rsid w:val="775A788E"/>
    <w:rsid w:val="794271FC"/>
    <w:rsid w:val="796A4AA5"/>
    <w:rsid w:val="7B63002D"/>
    <w:rsid w:val="7C003E6D"/>
    <w:rsid w:val="7C7808C6"/>
    <w:rsid w:val="7E642586"/>
    <w:rsid w:val="7F351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4D1F"/>
  <w15:docId w15:val="{872C1522-7BCC-416F-800F-F0F72011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rFonts w:eastAsia="SimHei"/>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SimHei"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firstLine="570"/>
    </w:pPr>
    <w:rPr>
      <w:rFonts w:ascii="仿宋_GB2312" w:eastAsia="仿宋_GB2312"/>
      <w:szCs w:val="20"/>
    </w:rPr>
  </w:style>
  <w:style w:type="paragraph" w:styleId="a5">
    <w:name w:val="Plain Text"/>
    <w:basedOn w:val="a"/>
    <w:qFormat/>
    <w:rPr>
      <w:rFonts w:ascii="SimSun" w:hAnsi="Courier New" w:cs="Courier New"/>
      <w:szCs w:val="21"/>
    </w:rPr>
  </w:style>
  <w:style w:type="paragraph" w:styleId="20">
    <w:name w:val="Body Text Indent 2"/>
    <w:basedOn w:val="a"/>
    <w:qFormat/>
    <w:pPr>
      <w:ind w:left="425"/>
    </w:pPr>
    <w:rPr>
      <w:rFonts w:eastAsia="SimHei"/>
      <w:sz w:val="44"/>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styleId="aa">
    <w:name w:val="page number"/>
    <w:basedOn w:val="a0"/>
    <w:qFormat/>
  </w:style>
  <w:style w:type="character" w:styleId="ab">
    <w:name w:val="FollowedHyperlink"/>
    <w:basedOn w:val="a0"/>
    <w:qFormat/>
    <w:rPr>
      <w:color w:val="000000"/>
      <w:u w:val="single"/>
    </w:rPr>
  </w:style>
  <w:style w:type="character" w:styleId="HTML">
    <w:name w:val="HTML Definition"/>
    <w:basedOn w:val="a0"/>
    <w:qFormat/>
    <w:rPr>
      <w:i/>
    </w:rPr>
  </w:style>
  <w:style w:type="character" w:styleId="ac">
    <w:name w:val="Hyperlink"/>
    <w:basedOn w:val="a0"/>
    <w:qFormat/>
    <w:rPr>
      <w:color w:val="000000"/>
      <w:u w:val="single"/>
    </w:rPr>
  </w:style>
  <w:style w:type="character" w:styleId="HTML0">
    <w:name w:val="HTML Code"/>
    <w:basedOn w:val="a0"/>
    <w:qFormat/>
    <w:rPr>
      <w:rFonts w:ascii="Menlo" w:eastAsia="Menlo" w:hAnsi="Menlo" w:cs="Menlo" w:hint="default"/>
      <w:color w:val="C7254E"/>
      <w:sz w:val="21"/>
      <w:szCs w:val="21"/>
      <w:shd w:val="clear" w:color="auto" w:fill="F9F2F4"/>
    </w:rPr>
  </w:style>
  <w:style w:type="character" w:styleId="HTML1">
    <w:name w:val="HTML Keyboard"/>
    <w:basedOn w:val="a0"/>
    <w:qFormat/>
    <w:rPr>
      <w:rFonts w:ascii="Menlo" w:eastAsia="Menlo" w:hAnsi="Menlo" w:cs="Menlo" w:hint="default"/>
      <w:color w:val="FFFFFF"/>
      <w:sz w:val="21"/>
      <w:szCs w:val="21"/>
      <w:shd w:val="clear" w:color="auto" w:fill="333333"/>
    </w:rPr>
  </w:style>
  <w:style w:type="character" w:styleId="HTML2">
    <w:name w:val="HTML Sample"/>
    <w:basedOn w:val="a0"/>
    <w:qFormat/>
    <w:rPr>
      <w:rFonts w:ascii="Menlo" w:eastAsia="Menlo" w:hAnsi="Menlo" w:cs="Menlo"/>
      <w:sz w:val="21"/>
      <w:szCs w:val="21"/>
    </w:rPr>
  </w:style>
  <w:style w:type="paragraph" w:customStyle="1" w:styleId="Char">
    <w:name w:val="Char"/>
    <w:basedOn w:val="a"/>
    <w:qFormat/>
    <w:pPr>
      <w:spacing w:line="360" w:lineRule="auto"/>
    </w:pPr>
    <w:rPr>
      <w:rFonts w:ascii="Tahoma" w:hAnsi="Tahoma"/>
      <w:sz w:val="24"/>
    </w:rPr>
  </w:style>
  <w:style w:type="character" w:customStyle="1" w:styleId="houram">
    <w:name w:val="hour_am"/>
    <w:basedOn w:val="a0"/>
    <w:qFormat/>
  </w:style>
  <w:style w:type="character" w:customStyle="1" w:styleId="active1">
    <w:name w:val="active1"/>
    <w:basedOn w:val="a0"/>
    <w:qFormat/>
    <w:rPr>
      <w:color w:val="FFFFFF"/>
      <w:shd w:val="clear" w:color="auto" w:fill="006DCC"/>
    </w:rPr>
  </w:style>
  <w:style w:type="character" w:customStyle="1" w:styleId="hover2">
    <w:name w:val="hover2"/>
    <w:basedOn w:val="a0"/>
    <w:qFormat/>
    <w:rPr>
      <w:shd w:val="clear" w:color="auto" w:fill="EEEEEE"/>
    </w:rPr>
  </w:style>
  <w:style w:type="character" w:customStyle="1" w:styleId="old">
    <w:name w:val="old"/>
    <w:basedOn w:val="a0"/>
    <w:qFormat/>
    <w:rPr>
      <w:color w:val="999999"/>
    </w:rPr>
  </w:style>
  <w:style w:type="character" w:customStyle="1" w:styleId="disabled">
    <w:name w:val="disabled"/>
    <w:basedOn w:val="a0"/>
    <w:qFormat/>
    <w:rPr>
      <w:color w:val="999999"/>
    </w:rPr>
  </w:style>
  <w:style w:type="character" w:customStyle="1" w:styleId="glyphicon2">
    <w:name w:val="glyphicon2"/>
    <w:basedOn w:val="a0"/>
    <w:qFormat/>
  </w:style>
  <w:style w:type="character" w:customStyle="1" w:styleId="hourpm">
    <w:name w:val="hour_pm"/>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351</Words>
  <Characters>2004</Characters>
  <Application>Microsoft Office Word</Application>
  <DocSecurity>0</DocSecurity>
  <Lines>16</Lines>
  <Paragraphs>4</Paragraphs>
  <ScaleCrop>false</ScaleCrop>
  <Company>Stats Henan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NTKO</cp:lastModifiedBy>
  <cp:revision>13</cp:revision>
  <cp:lastPrinted>2019-08-29T08:32:00Z</cp:lastPrinted>
  <dcterms:created xsi:type="dcterms:W3CDTF">2019-08-19T02:09:00Z</dcterms:created>
  <dcterms:modified xsi:type="dcterms:W3CDTF">2019-12-03T01:10:00Z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