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各学院参加专利相关知识讲座人员分配表</w:t>
      </w:r>
    </w:p>
    <w:p/>
    <w:tbl>
      <w:tblPr>
        <w:tblStyle w:val="5"/>
        <w:tblW w:w="8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3"/>
        <w:gridCol w:w="4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数学与信息科学学院</w:t>
            </w:r>
          </w:p>
        </w:tc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物理与材料科学学院</w:t>
            </w:r>
          </w:p>
        </w:tc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电子与电气工程学院</w:t>
            </w:r>
          </w:p>
        </w:tc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化学化工学院</w:t>
            </w:r>
          </w:p>
        </w:tc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生命科学学院</w:t>
            </w:r>
          </w:p>
        </w:tc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计算机与信息工程学院</w:t>
            </w:r>
          </w:p>
        </w:tc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环境学院</w:t>
            </w:r>
          </w:p>
        </w:tc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水产学院</w:t>
            </w:r>
          </w:p>
        </w:tc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20人</w:t>
            </w:r>
          </w:p>
        </w:tc>
      </w:tr>
    </w:tbl>
    <w:p/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注：该名额包括参会的科研院长、科研秘书</w:t>
      </w:r>
      <w:r>
        <w:rPr>
          <w:sz w:val="18"/>
          <w:szCs w:val="18"/>
        </w:rPr>
        <w:t>。</w:t>
      </w:r>
      <w:r>
        <w:rPr>
          <w:rFonts w:hint="eastAsia"/>
          <w:sz w:val="18"/>
          <w:szCs w:val="18"/>
        </w:rPr>
        <w:t>请各学院与1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月17日上午12点前将参会名单报至科技处李学文老师便笺，参会老师需于11月20日14点5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分前完成签到。</w:t>
      </w:r>
    </w:p>
    <w:p>
      <w:pPr>
        <w:pStyle w:val="2"/>
        <w:widowControl/>
        <w:spacing w:before="302" w:after="452" w:line="480" w:lineRule="auto"/>
        <w:ind w:left="602" w:right="450"/>
        <w:jc w:val="center"/>
        <w:rPr>
          <w:rFonts w:ascii="微软雅黑" w:hAnsi="微软雅黑" w:eastAsia="微软雅黑" w:cs="微软雅黑"/>
          <w:color w:val="333333"/>
          <w:sz w:val="19"/>
          <w:szCs w:val="19"/>
          <w:shd w:val="clear" w:color="auto" w:fill="FFFFFF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0464B"/>
    <w:rsid w:val="62B046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2017-11-14T08:23:00Z</dcterms:created>
  <dc:creator>Administrator</dc:creator>
  <cp:lastModifiedBy>Administrator</cp:lastModifiedBy>
  <dcterms:modified xsi:type="dcterms:W3CDTF">2017-11-14T08:23:51Z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