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8E6ED" w14:textId="77777777" w:rsidR="00575D3E" w:rsidRDefault="00575D3E" w:rsidP="00575D3E">
      <w:pPr>
        <w:spacing w:afterLines="30" w:after="130"/>
        <w:rPr>
          <w:rFonts w:ascii="宋体" w:eastAsia="方正小标宋简体" w:hAnsi="宋体"/>
          <w:w w:val="50"/>
          <w:sz w:val="80"/>
          <w:szCs w:val="80"/>
        </w:rPr>
      </w:pPr>
    </w:p>
    <w:p w14:paraId="1BAFFCCC" w14:textId="77777777" w:rsidR="00575D3E" w:rsidRDefault="00575D3E" w:rsidP="007744E8">
      <w:pPr>
        <w:jc w:val="center"/>
        <w:rPr>
          <w:rFonts w:ascii="宋体" w:eastAsia="方正小标宋简体" w:hAnsi="宋体"/>
          <w:color w:val="FF0000"/>
          <w:w w:val="50"/>
          <w:sz w:val="136"/>
          <w:szCs w:val="136"/>
        </w:rPr>
      </w:pPr>
      <w:r>
        <w:rPr>
          <w:rFonts w:ascii="宋体" w:eastAsia="方正小标宋简体" w:hAnsi="宋体" w:hint="eastAsia"/>
          <w:color w:val="FF0000"/>
          <w:w w:val="50"/>
          <w:sz w:val="136"/>
          <w:szCs w:val="136"/>
        </w:rPr>
        <w:t>中共河南师范大学委员会文件</w:t>
      </w:r>
      <w:bookmarkStart w:id="0" w:name="_GoBack"/>
      <w:bookmarkEnd w:id="0"/>
    </w:p>
    <w:p w14:paraId="4981EAC3" w14:textId="77777777" w:rsidR="00575D3E" w:rsidRDefault="00575D3E" w:rsidP="00575D3E">
      <w:pPr>
        <w:adjustRightInd w:val="0"/>
        <w:snapToGrid w:val="0"/>
        <w:rPr>
          <w:rFonts w:ascii="宋体" w:hAnsi="宋体"/>
          <w:sz w:val="30"/>
          <w:szCs w:val="30"/>
        </w:rPr>
      </w:pPr>
    </w:p>
    <w:p w14:paraId="18180DB7" w14:textId="3B0032DB" w:rsidR="00575D3E" w:rsidRDefault="00575D3E" w:rsidP="00575D3E">
      <w:pPr>
        <w:autoSpaceDN w:val="0"/>
        <w:spacing w:line="336" w:lineRule="auto"/>
        <w:jc w:val="center"/>
        <w:rPr>
          <w:rFonts w:ascii="仿宋" w:eastAsia="仿宋" w:hAnsi="仿宋" w:cs="仿宋_GB2312"/>
        </w:rPr>
      </w:pPr>
      <w:r>
        <w:rPr>
          <w:rFonts w:ascii="仿宋" w:eastAsia="仿宋" w:hAnsi="仿宋" w:hint="eastAsia"/>
          <w:noProof/>
        </w:rPr>
        <mc:AlternateContent>
          <mc:Choice Requires="wps">
            <w:drawing>
              <wp:anchor distT="0" distB="0" distL="114300" distR="114300" simplePos="0" relativeHeight="251660288" behindDoc="0" locked="0" layoutInCell="1" allowOverlap="1" wp14:anchorId="51D9251E" wp14:editId="07F0EFA3">
                <wp:simplePos x="0" y="0"/>
                <wp:positionH relativeFrom="column">
                  <wp:posOffset>2506980</wp:posOffset>
                </wp:positionH>
                <wp:positionV relativeFrom="paragraph">
                  <wp:posOffset>324485</wp:posOffset>
                </wp:positionV>
                <wp:extent cx="539750" cy="4140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A87A7" w14:textId="77777777" w:rsidR="00575D3E" w:rsidRDefault="00575D3E" w:rsidP="00575D3E">
                            <w:pPr>
                              <w:spacing w:line="580" w:lineRule="exact"/>
                              <w:ind w:leftChars="-13" w:left="239" w:rightChars="50" w:right="160" w:hangingChars="46" w:hanging="281"/>
                              <w:rPr>
                                <w:color w:val="FF0000"/>
                                <w:sz w:val="61"/>
                              </w:rPr>
                            </w:pPr>
                            <w:r>
                              <w:rPr>
                                <w:rFonts w:hint="eastAsia"/>
                                <w:color w:val="FF0000"/>
                                <w:sz w:val="6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97.4pt;margin-top:25.55pt;width:42.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" stroked="f">
                <v:textbox>
                  <w:txbxContent>
                    <w:p w14:paraId="327A87A7" w14:textId="77777777" w:rsidR="00575D3E" w:rsidRDefault="00575D3E" w:rsidP="00575D3E">
                      <w:pPr>
                        <w:spacing w:line="580" w:lineRule="exact"/>
                        <w:ind w:leftChars="-13" w:left="239" w:rightChars="50" w:right="160" w:hangingChars="46" w:hanging="281"/>
                        <w:rPr>
                          <w:color w:val="FF0000"/>
                          <w:sz w:val="61"/>
                        </w:rPr>
                      </w:pPr>
                      <w:r>
                        <w:rPr>
                          <w:rFonts w:hint="eastAsia"/>
                          <w:color w:val="FF0000"/>
                          <w:sz w:val="61"/>
                        </w:rPr>
                        <w:t>★</w:t>
                      </w:r>
                    </w:p>
                  </w:txbxContent>
                </v:textbox>
              </v:shape>
            </w:pict>
          </mc:Fallback>
        </mc:AlternateContent>
      </w:r>
      <w:r>
        <w:rPr>
          <w:rFonts w:ascii="仿宋" w:eastAsia="仿宋" w:hAnsi="仿宋" w:hint="eastAsia"/>
        </w:rPr>
        <w:t>师大党文〔</w:t>
      </w:r>
      <w:r w:rsidR="0083178E">
        <w:rPr>
          <w:rFonts w:ascii="仿宋" w:eastAsia="仿宋" w:hAnsi="仿宋" w:hint="eastAsia"/>
        </w:rPr>
        <w:t>2023</w:t>
      </w:r>
      <w:r>
        <w:rPr>
          <w:rFonts w:ascii="仿宋" w:eastAsia="仿宋" w:hAnsi="仿宋" w:hint="eastAsia"/>
        </w:rPr>
        <w:t>〕</w:t>
      </w:r>
      <w:r w:rsidR="0083178E">
        <w:rPr>
          <w:rFonts w:ascii="仿宋" w:eastAsia="仿宋" w:hAnsi="仿宋" w:hint="eastAsia"/>
        </w:rPr>
        <w:t>3</w:t>
      </w:r>
      <w:r>
        <w:rPr>
          <w:rFonts w:ascii="仿宋" w:eastAsia="仿宋" w:hAnsi="仿宋" w:hint="eastAsia"/>
        </w:rPr>
        <w:t>号</w:t>
      </w:r>
    </w:p>
    <w:p w14:paraId="6DD2D4E8" w14:textId="3299BFD5" w:rsidR="00575D3E" w:rsidRDefault="00575D3E" w:rsidP="00575D3E">
      <w:pPr>
        <w:autoSpaceDN w:val="0"/>
        <w:spacing w:line="336" w:lineRule="auto"/>
        <w:ind w:firstLineChars="900" w:firstLine="2880"/>
        <w:rPr>
          <w:rFonts w:ascii="宋体" w:hAnsi="宋体"/>
        </w:rPr>
      </w:pPr>
      <w:r>
        <w:rPr>
          <w:rFonts w:hint="eastAsia"/>
          <w:noProof/>
        </w:rPr>
        <mc:AlternateContent>
          <mc:Choice Requires="wps">
            <w:drawing>
              <wp:anchor distT="0" distB="0" distL="114300" distR="114300" simplePos="0" relativeHeight="251659264" behindDoc="0" locked="0" layoutInCell="1" allowOverlap="1" wp14:anchorId="1271CAB7" wp14:editId="52102DDE">
                <wp:simplePos x="0" y="0"/>
                <wp:positionH relativeFrom="column">
                  <wp:posOffset>-5080</wp:posOffset>
                </wp:positionH>
                <wp:positionV relativeFrom="paragraph">
                  <wp:posOffset>137795</wp:posOffset>
                </wp:positionV>
                <wp:extent cx="57912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85pt" to="45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" strokecolor="red" strokeweight="1.5pt"/>
            </w:pict>
          </mc:Fallback>
        </mc:AlternateContent>
      </w:r>
    </w:p>
    <w:p w14:paraId="4C3EC7A9" w14:textId="77777777" w:rsidR="00575D3E" w:rsidRDefault="00575D3E" w:rsidP="00575D3E">
      <w:pPr>
        <w:adjustRightInd w:val="0"/>
        <w:snapToGrid w:val="0"/>
        <w:spacing w:line="400" w:lineRule="exact"/>
        <w:ind w:firstLineChars="200" w:firstLine="640"/>
        <w:rPr>
          <w:rFonts w:ascii="宋体" w:hAnsi="宋体"/>
        </w:rPr>
      </w:pPr>
    </w:p>
    <w:p w14:paraId="3BACA13D" w14:textId="77777777" w:rsidR="003C01BF" w:rsidRDefault="003C01BF" w:rsidP="00575D3E">
      <w:pPr>
        <w:adjustRightInd w:val="0"/>
        <w:snapToGrid w:val="0"/>
        <w:spacing w:line="560" w:lineRule="exact"/>
        <w:jc w:val="center"/>
        <w:rPr>
          <w:rFonts w:ascii="方正小标宋简体" w:eastAsia="方正小标宋简体" w:hint="eastAsia"/>
          <w:color w:val="000000"/>
          <w:sz w:val="44"/>
          <w:szCs w:val="44"/>
        </w:rPr>
      </w:pPr>
    </w:p>
    <w:p w14:paraId="122BE774" w14:textId="77777777" w:rsidR="00575D3E" w:rsidRDefault="00575D3E" w:rsidP="00575D3E">
      <w:pPr>
        <w:adjustRightInd w:val="0"/>
        <w:snapToGrid w:val="0"/>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中共河南师范大学委员会 河南师范大学</w:t>
      </w:r>
    </w:p>
    <w:p w14:paraId="271BBD71" w14:textId="77777777" w:rsidR="0083178E" w:rsidRDefault="00575D3E" w:rsidP="0083178E">
      <w:pPr>
        <w:adjustRightInd w:val="0"/>
        <w:snapToGrid w:val="0"/>
        <w:spacing w:line="560" w:lineRule="exact"/>
        <w:jc w:val="center"/>
        <w:rPr>
          <w:rFonts w:ascii="方正小标宋简体" w:eastAsia="方正小标宋简体" w:hAnsi="仿宋" w:cs="宋体" w:hint="eastAsia"/>
          <w:kern w:val="0"/>
          <w:sz w:val="44"/>
          <w:szCs w:val="44"/>
        </w:rPr>
      </w:pPr>
      <w:r w:rsidRPr="00196362">
        <w:rPr>
          <w:rFonts w:ascii="方正小标宋简体" w:eastAsia="方正小标宋简体" w:hint="eastAsia"/>
          <w:color w:val="000000"/>
          <w:sz w:val="44"/>
          <w:szCs w:val="44"/>
        </w:rPr>
        <w:t>关于印发</w:t>
      </w:r>
      <w:proofErr w:type="gramStart"/>
      <w:r w:rsidRPr="00196362">
        <w:rPr>
          <w:rFonts w:ascii="方正小标宋简体" w:eastAsia="方正小标宋简体" w:hint="eastAsia"/>
          <w:color w:val="000000"/>
          <w:sz w:val="44"/>
          <w:szCs w:val="44"/>
        </w:rPr>
        <w:t>《</w:t>
      </w:r>
      <w:proofErr w:type="gramEnd"/>
      <w:r w:rsidR="0083178E" w:rsidRPr="0083178E">
        <w:rPr>
          <w:rFonts w:ascii="方正小标宋简体" w:eastAsia="方正小标宋简体" w:hAnsi="仿宋" w:cs="宋体" w:hint="eastAsia"/>
          <w:kern w:val="0"/>
          <w:sz w:val="44"/>
          <w:szCs w:val="44"/>
        </w:rPr>
        <w:t>河南师范大学2023年度</w:t>
      </w:r>
    </w:p>
    <w:p w14:paraId="76F393DF" w14:textId="0F9CF08F" w:rsidR="00575D3E" w:rsidRPr="0083178E" w:rsidRDefault="0083178E" w:rsidP="0083178E">
      <w:pPr>
        <w:adjustRightInd w:val="0"/>
        <w:snapToGrid w:val="0"/>
        <w:spacing w:line="560" w:lineRule="exact"/>
        <w:jc w:val="center"/>
        <w:rPr>
          <w:rFonts w:ascii="方正小标宋简体" w:eastAsia="方正小标宋简体"/>
          <w:color w:val="000000"/>
          <w:sz w:val="44"/>
          <w:szCs w:val="44"/>
        </w:rPr>
      </w:pPr>
      <w:r w:rsidRPr="0083178E">
        <w:rPr>
          <w:rFonts w:ascii="方正小标宋简体" w:eastAsia="方正小标宋简体" w:hAnsi="仿宋" w:cs="宋体" w:hint="eastAsia"/>
          <w:kern w:val="0"/>
          <w:sz w:val="44"/>
          <w:szCs w:val="44"/>
        </w:rPr>
        <w:t>党政工作要点</w:t>
      </w:r>
      <w:proofErr w:type="gramStart"/>
      <w:r w:rsidR="00575D3E" w:rsidRPr="00196362">
        <w:rPr>
          <w:rFonts w:ascii="方正小标宋简体" w:eastAsia="方正小标宋简体" w:hint="eastAsia"/>
          <w:color w:val="000000"/>
          <w:sz w:val="44"/>
          <w:szCs w:val="44"/>
        </w:rPr>
        <w:t>》</w:t>
      </w:r>
      <w:proofErr w:type="gramEnd"/>
      <w:r w:rsidR="00575D3E" w:rsidRPr="00196362">
        <w:rPr>
          <w:rFonts w:ascii="方正小标宋简体" w:eastAsia="方正小标宋简体" w:hint="eastAsia"/>
          <w:color w:val="000000"/>
          <w:sz w:val="44"/>
          <w:szCs w:val="44"/>
        </w:rPr>
        <w:t>的通知</w:t>
      </w:r>
    </w:p>
    <w:p w14:paraId="797CD668" w14:textId="77777777" w:rsidR="00575D3E" w:rsidRPr="00196362" w:rsidRDefault="00575D3E" w:rsidP="00575D3E">
      <w:pPr>
        <w:adjustRightInd w:val="0"/>
        <w:snapToGrid w:val="0"/>
        <w:spacing w:line="560" w:lineRule="exact"/>
        <w:ind w:firstLineChars="200" w:firstLine="600"/>
        <w:rPr>
          <w:sz w:val="30"/>
          <w:szCs w:val="30"/>
        </w:rPr>
      </w:pPr>
    </w:p>
    <w:p w14:paraId="453A527C" w14:textId="7539196D" w:rsidR="00575D3E" w:rsidRPr="005F3436" w:rsidRDefault="0083178E" w:rsidP="00575D3E">
      <w:pPr>
        <w:adjustRightInd w:val="0"/>
        <w:snapToGrid w:val="0"/>
        <w:spacing w:line="560" w:lineRule="exact"/>
        <w:rPr>
          <w:rFonts w:ascii="仿宋" w:eastAsia="仿宋" w:hAnsi="仿宋"/>
          <w:snapToGrid w:val="0"/>
          <w:kern w:val="0"/>
        </w:rPr>
      </w:pPr>
      <w:r>
        <w:rPr>
          <w:rFonts w:ascii="仿宋" w:eastAsia="仿宋" w:hAnsi="仿宋" w:hint="eastAsia"/>
          <w:snapToGrid w:val="0"/>
          <w:kern w:val="0"/>
        </w:rPr>
        <w:t>各基层党委、党总支，校属</w:t>
      </w:r>
      <w:r w:rsidR="00575D3E" w:rsidRPr="005F3436">
        <w:rPr>
          <w:rFonts w:ascii="仿宋" w:eastAsia="仿宋" w:hAnsi="仿宋" w:hint="eastAsia"/>
          <w:snapToGrid w:val="0"/>
          <w:kern w:val="0"/>
        </w:rPr>
        <w:t>各单位：</w:t>
      </w:r>
    </w:p>
    <w:p w14:paraId="697B3EE1" w14:textId="28228791" w:rsidR="00575D3E" w:rsidRPr="005F3436" w:rsidRDefault="00575D3E" w:rsidP="00575D3E">
      <w:pPr>
        <w:adjustRightInd w:val="0"/>
        <w:snapToGrid w:val="0"/>
        <w:spacing w:line="560" w:lineRule="exact"/>
        <w:ind w:firstLineChars="200" w:firstLine="640"/>
        <w:rPr>
          <w:rFonts w:ascii="仿宋" w:eastAsia="仿宋" w:hAnsi="仿宋"/>
          <w:snapToGrid w:val="0"/>
          <w:kern w:val="0"/>
        </w:rPr>
      </w:pPr>
      <w:r w:rsidRPr="005F3436">
        <w:rPr>
          <w:rFonts w:ascii="仿宋" w:eastAsia="仿宋" w:hAnsi="仿宋" w:hint="eastAsia"/>
          <w:snapToGrid w:val="0"/>
          <w:kern w:val="0"/>
        </w:rPr>
        <w:t>《</w:t>
      </w:r>
      <w:r w:rsidRPr="006F5EA9">
        <w:rPr>
          <w:rFonts w:ascii="仿宋" w:eastAsia="仿宋" w:hAnsi="仿宋" w:hint="eastAsia"/>
          <w:snapToGrid w:val="0"/>
          <w:kern w:val="0"/>
        </w:rPr>
        <w:t>河南师范大学202</w:t>
      </w:r>
      <w:r w:rsidR="0083178E">
        <w:rPr>
          <w:rFonts w:ascii="仿宋" w:eastAsia="仿宋" w:hAnsi="仿宋" w:hint="eastAsia"/>
          <w:snapToGrid w:val="0"/>
          <w:kern w:val="0"/>
        </w:rPr>
        <w:t>3</w:t>
      </w:r>
      <w:r w:rsidRPr="006F5EA9">
        <w:rPr>
          <w:rFonts w:ascii="仿宋" w:eastAsia="仿宋" w:hAnsi="仿宋" w:hint="eastAsia"/>
          <w:snapToGrid w:val="0"/>
          <w:kern w:val="0"/>
        </w:rPr>
        <w:t>年度党政工作要点</w:t>
      </w:r>
      <w:r w:rsidRPr="005F3436">
        <w:rPr>
          <w:rFonts w:ascii="仿宋" w:eastAsia="仿宋" w:hAnsi="仿宋" w:hint="eastAsia"/>
          <w:snapToGrid w:val="0"/>
          <w:kern w:val="0"/>
        </w:rPr>
        <w:t>》已经校党委常委会研究通过，现印发给你们，请认真贯彻执行。</w:t>
      </w:r>
    </w:p>
    <w:p w14:paraId="1200E500" w14:textId="77777777" w:rsidR="0083178E" w:rsidRDefault="0083178E" w:rsidP="00575D3E">
      <w:pPr>
        <w:adjustRightInd w:val="0"/>
        <w:snapToGrid w:val="0"/>
        <w:spacing w:line="560" w:lineRule="exact"/>
        <w:ind w:firstLineChars="1450" w:firstLine="4640"/>
        <w:jc w:val="right"/>
        <w:rPr>
          <w:rFonts w:ascii="仿宋" w:eastAsia="仿宋" w:hAnsi="仿宋" w:hint="eastAsia"/>
          <w:snapToGrid w:val="0"/>
          <w:kern w:val="0"/>
        </w:rPr>
      </w:pPr>
    </w:p>
    <w:p w14:paraId="76F1E55B" w14:textId="77777777" w:rsidR="00575D3E" w:rsidRPr="005F3436" w:rsidRDefault="00575D3E" w:rsidP="00575D3E">
      <w:pPr>
        <w:adjustRightInd w:val="0"/>
        <w:snapToGrid w:val="0"/>
        <w:spacing w:line="560" w:lineRule="exact"/>
        <w:ind w:firstLineChars="1450" w:firstLine="4640"/>
        <w:jc w:val="right"/>
        <w:rPr>
          <w:rFonts w:ascii="仿宋" w:eastAsia="仿宋" w:hAnsi="仿宋"/>
          <w:snapToGrid w:val="0"/>
          <w:kern w:val="0"/>
        </w:rPr>
      </w:pPr>
      <w:r w:rsidRPr="005F3436">
        <w:rPr>
          <w:rFonts w:ascii="仿宋" w:eastAsia="仿宋" w:hAnsi="仿宋" w:hint="eastAsia"/>
          <w:snapToGrid w:val="0"/>
          <w:kern w:val="0"/>
        </w:rPr>
        <w:t>中共河南师范大学委员会</w:t>
      </w:r>
    </w:p>
    <w:p w14:paraId="38F8C041" w14:textId="77777777" w:rsidR="00575D3E" w:rsidRPr="005F3436" w:rsidRDefault="00575D3E" w:rsidP="00575D3E">
      <w:pPr>
        <w:adjustRightInd w:val="0"/>
        <w:snapToGrid w:val="0"/>
        <w:spacing w:line="560" w:lineRule="exact"/>
        <w:ind w:firstLineChars="1450" w:firstLine="4640"/>
        <w:jc w:val="right"/>
        <w:rPr>
          <w:rFonts w:ascii="仿宋" w:eastAsia="仿宋" w:hAnsi="仿宋"/>
          <w:snapToGrid w:val="0"/>
          <w:kern w:val="0"/>
        </w:rPr>
      </w:pPr>
      <w:r w:rsidRPr="005F3436">
        <w:rPr>
          <w:rFonts w:ascii="仿宋" w:eastAsia="仿宋" w:hAnsi="仿宋" w:hint="eastAsia"/>
          <w:snapToGrid w:val="0"/>
          <w:kern w:val="0"/>
        </w:rPr>
        <w:t xml:space="preserve">河  南  师  </w:t>
      </w:r>
      <w:proofErr w:type="gramStart"/>
      <w:r w:rsidRPr="005F3436">
        <w:rPr>
          <w:rFonts w:ascii="仿宋" w:eastAsia="仿宋" w:hAnsi="仿宋" w:hint="eastAsia"/>
          <w:snapToGrid w:val="0"/>
          <w:kern w:val="0"/>
        </w:rPr>
        <w:t>范</w:t>
      </w:r>
      <w:proofErr w:type="gramEnd"/>
      <w:r w:rsidRPr="005F3436">
        <w:rPr>
          <w:rFonts w:ascii="仿宋" w:eastAsia="仿宋" w:hAnsi="仿宋" w:hint="eastAsia"/>
          <w:snapToGrid w:val="0"/>
          <w:kern w:val="0"/>
        </w:rPr>
        <w:t xml:space="preserve">  大  学</w:t>
      </w:r>
    </w:p>
    <w:p w14:paraId="39F4628B" w14:textId="7C9C449B" w:rsidR="00575D3E" w:rsidRPr="005F3436" w:rsidRDefault="0083178E" w:rsidP="00575D3E">
      <w:pPr>
        <w:adjustRightInd w:val="0"/>
        <w:snapToGrid w:val="0"/>
        <w:spacing w:line="560" w:lineRule="exact"/>
        <w:ind w:right="311"/>
        <w:jc w:val="right"/>
        <w:rPr>
          <w:rFonts w:ascii="仿宋" w:eastAsia="仿宋" w:hAnsi="仿宋"/>
          <w:snapToGrid w:val="0"/>
          <w:kern w:val="0"/>
        </w:rPr>
      </w:pPr>
      <w:r>
        <w:rPr>
          <w:rFonts w:ascii="仿宋" w:eastAsia="仿宋" w:hAnsi="仿宋" w:hint="eastAsia"/>
          <w:snapToGrid w:val="0"/>
          <w:kern w:val="0"/>
        </w:rPr>
        <w:t>2023</w:t>
      </w:r>
      <w:r w:rsidR="00575D3E" w:rsidRPr="005F3436">
        <w:rPr>
          <w:rFonts w:ascii="仿宋" w:eastAsia="仿宋" w:hAnsi="仿宋" w:hint="eastAsia"/>
          <w:snapToGrid w:val="0"/>
          <w:kern w:val="0"/>
        </w:rPr>
        <w:t>年</w:t>
      </w:r>
      <w:r w:rsidR="00575D3E">
        <w:rPr>
          <w:rFonts w:ascii="仿宋" w:eastAsia="仿宋" w:hAnsi="仿宋" w:hint="eastAsia"/>
          <w:snapToGrid w:val="0"/>
          <w:kern w:val="0"/>
        </w:rPr>
        <w:t>2</w:t>
      </w:r>
      <w:r w:rsidR="00575D3E" w:rsidRPr="005F3436">
        <w:rPr>
          <w:rFonts w:ascii="仿宋" w:eastAsia="仿宋" w:hAnsi="仿宋" w:hint="eastAsia"/>
          <w:snapToGrid w:val="0"/>
          <w:kern w:val="0"/>
        </w:rPr>
        <w:t>月</w:t>
      </w:r>
      <w:r>
        <w:rPr>
          <w:rFonts w:ascii="仿宋" w:eastAsia="仿宋" w:hAnsi="仿宋" w:hint="eastAsia"/>
          <w:snapToGrid w:val="0"/>
          <w:kern w:val="0"/>
        </w:rPr>
        <w:t>13</w:t>
      </w:r>
      <w:r w:rsidR="00575D3E" w:rsidRPr="005F3436">
        <w:rPr>
          <w:rFonts w:ascii="仿宋" w:eastAsia="仿宋" w:hAnsi="仿宋" w:hint="eastAsia"/>
          <w:snapToGrid w:val="0"/>
          <w:kern w:val="0"/>
        </w:rPr>
        <w:t>日</w:t>
      </w:r>
    </w:p>
    <w:p w14:paraId="106CAC20" w14:textId="1387F40F" w:rsidR="00647499" w:rsidRPr="00C62000" w:rsidRDefault="00647499" w:rsidP="00B20C7D">
      <w:pPr>
        <w:adjustRightInd w:val="0"/>
        <w:snapToGrid w:val="0"/>
        <w:spacing w:line="560" w:lineRule="exact"/>
        <w:ind w:firstLineChars="200" w:firstLine="880"/>
        <w:rPr>
          <w:rFonts w:ascii="方正小标宋简体" w:eastAsia="方正小标宋简体" w:hAnsi="宋体"/>
          <w:snapToGrid w:val="0"/>
          <w:kern w:val="0"/>
          <w:sz w:val="44"/>
          <w:szCs w:val="44"/>
        </w:rPr>
      </w:pPr>
      <w:r w:rsidRPr="00C62000">
        <w:rPr>
          <w:rFonts w:ascii="方正小标宋简体" w:eastAsia="方正小标宋简体" w:hAnsi="宋体" w:hint="eastAsia"/>
          <w:snapToGrid w:val="0"/>
          <w:kern w:val="0"/>
          <w:sz w:val="44"/>
          <w:szCs w:val="44"/>
        </w:rPr>
        <w:lastRenderedPageBreak/>
        <w:t>河南师范大学</w:t>
      </w:r>
      <w:r w:rsidR="003C01BF">
        <w:rPr>
          <w:rFonts w:ascii="方正小标宋简体" w:eastAsia="方正小标宋简体" w:hAnsi="宋体" w:hint="eastAsia"/>
          <w:snapToGrid w:val="0"/>
          <w:kern w:val="0"/>
          <w:sz w:val="44"/>
          <w:szCs w:val="44"/>
        </w:rPr>
        <w:t>2023</w:t>
      </w:r>
      <w:r w:rsidRPr="00C62000">
        <w:rPr>
          <w:rFonts w:ascii="方正小标宋简体" w:eastAsia="方正小标宋简体" w:hAnsi="宋体" w:hint="eastAsia"/>
          <w:snapToGrid w:val="0"/>
          <w:kern w:val="0"/>
          <w:sz w:val="44"/>
          <w:szCs w:val="44"/>
        </w:rPr>
        <w:t>年度党政工作要点</w:t>
      </w:r>
    </w:p>
    <w:p w14:paraId="6759D332" w14:textId="77777777" w:rsidR="00B20C7D" w:rsidRPr="00564A9B" w:rsidRDefault="00B20C7D" w:rsidP="00B20C7D">
      <w:pPr>
        <w:adjustRightInd w:val="0"/>
        <w:snapToGrid w:val="0"/>
        <w:spacing w:line="560" w:lineRule="exact"/>
        <w:ind w:firstLineChars="200" w:firstLine="640"/>
        <w:rPr>
          <w:color w:val="000000" w:themeColor="text1"/>
        </w:rPr>
      </w:pPr>
    </w:p>
    <w:p w14:paraId="7C080106" w14:textId="77777777" w:rsidR="00B20C7D" w:rsidRPr="00564A9B"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仿宋" w:eastAsia="仿宋" w:hAnsi="仿宋" w:hint="eastAsia"/>
          <w:snapToGrid w:val="0"/>
          <w:color w:val="000000" w:themeColor="text1"/>
          <w:kern w:val="0"/>
        </w:rPr>
        <w:t>2023年是全面贯彻落实党的二十大精神的开局之年，是实施“十四五”规划承上启下的关键之年。</w:t>
      </w:r>
      <w:r w:rsidRPr="00564A9B">
        <w:rPr>
          <w:rFonts w:ascii="仿宋" w:eastAsia="仿宋" w:hAnsi="仿宋" w:hint="eastAsia"/>
          <w:b/>
          <w:snapToGrid w:val="0"/>
          <w:color w:val="000000" w:themeColor="text1"/>
          <w:kern w:val="0"/>
        </w:rPr>
        <w:t>学校工作的总体要求是：</w:t>
      </w:r>
      <w:r w:rsidRPr="00564A9B">
        <w:rPr>
          <w:rFonts w:ascii="仿宋" w:eastAsia="仿宋" w:hAnsi="仿宋" w:hint="eastAsia"/>
          <w:snapToGrid w:val="0"/>
          <w:color w:val="000000" w:themeColor="text1"/>
          <w:kern w:val="0"/>
        </w:rPr>
        <w:t>以习近平新时代中国特色社会主义思想为指导，深入学习宣传贯彻党的二十大</w:t>
      </w:r>
      <w:r w:rsidRPr="000C75D8">
        <w:rPr>
          <w:rFonts w:ascii="仿宋" w:eastAsia="仿宋" w:hAnsi="仿宋" w:hint="eastAsia"/>
          <w:snapToGrid w:val="0"/>
          <w:color w:val="000000" w:themeColor="text1"/>
          <w:kern w:val="0"/>
        </w:rPr>
        <w:t>精神和习近平</w:t>
      </w:r>
      <w:r w:rsidRPr="00564A9B">
        <w:rPr>
          <w:rFonts w:ascii="仿宋" w:eastAsia="仿宋" w:hAnsi="仿宋" w:hint="eastAsia"/>
          <w:snapToGrid w:val="0"/>
          <w:color w:val="000000" w:themeColor="text1"/>
          <w:kern w:val="0"/>
        </w:rPr>
        <w:t>总书记关于教育的重要论述，全面贯彻党的教育方针，落实立德树人根本任务，深化以质量为导向的体制机制改革，以人才培养供给</w:t>
      </w:r>
      <w:proofErr w:type="gramStart"/>
      <w:r w:rsidRPr="00564A9B">
        <w:rPr>
          <w:rFonts w:ascii="仿宋" w:eastAsia="仿宋" w:hAnsi="仿宋" w:hint="eastAsia"/>
          <w:snapToGrid w:val="0"/>
          <w:color w:val="000000" w:themeColor="text1"/>
          <w:kern w:val="0"/>
        </w:rPr>
        <w:t>侧改革</w:t>
      </w:r>
      <w:proofErr w:type="gramEnd"/>
      <w:r w:rsidRPr="00564A9B">
        <w:rPr>
          <w:rFonts w:ascii="仿宋" w:eastAsia="仿宋" w:hAnsi="仿宋" w:hint="eastAsia"/>
          <w:snapToGrid w:val="0"/>
          <w:color w:val="000000" w:themeColor="text1"/>
          <w:kern w:val="0"/>
        </w:rPr>
        <w:t>为抓手，以高层次人才队伍建设为支撑，以治理体系和治理能力现代化为保障，坚定“跳出师大办师大，跳出教育办教育”的理念共识，瞄准标志性成果和标志性人物，坚定不移走交叉融合、协同创新、重点突破的“双一流”创建“华山之路”，依托科技创新港全力打造“两室一院</w:t>
      </w:r>
      <w:proofErr w:type="gramStart"/>
      <w:r w:rsidRPr="00564A9B">
        <w:rPr>
          <w:rFonts w:ascii="仿宋" w:eastAsia="仿宋" w:hAnsi="仿宋" w:hint="eastAsia"/>
          <w:snapToGrid w:val="0"/>
          <w:color w:val="000000" w:themeColor="text1"/>
          <w:kern w:val="0"/>
        </w:rPr>
        <w:t>一</w:t>
      </w:r>
      <w:proofErr w:type="gramEnd"/>
      <w:r w:rsidRPr="00564A9B">
        <w:rPr>
          <w:rFonts w:ascii="仿宋" w:eastAsia="仿宋" w:hAnsi="仿宋" w:hint="eastAsia"/>
          <w:snapToGrid w:val="0"/>
          <w:color w:val="000000" w:themeColor="text1"/>
          <w:kern w:val="0"/>
        </w:rPr>
        <w:t>装置</w:t>
      </w:r>
      <w:proofErr w:type="gramStart"/>
      <w:r w:rsidRPr="00564A9B">
        <w:rPr>
          <w:rFonts w:ascii="仿宋" w:eastAsia="仿宋" w:hAnsi="仿宋" w:hint="eastAsia"/>
          <w:snapToGrid w:val="0"/>
          <w:color w:val="000000" w:themeColor="text1"/>
          <w:kern w:val="0"/>
        </w:rPr>
        <w:t>一</w:t>
      </w:r>
      <w:proofErr w:type="gramEnd"/>
      <w:r w:rsidRPr="00564A9B">
        <w:rPr>
          <w:rFonts w:ascii="仿宋" w:eastAsia="仿宋" w:hAnsi="仿宋" w:hint="eastAsia"/>
          <w:snapToGrid w:val="0"/>
          <w:color w:val="000000" w:themeColor="text1"/>
          <w:kern w:val="0"/>
        </w:rPr>
        <w:t>高地”，奋力谱写高水平大学建设新篇章，以优异成绩迎接百年校庆。</w:t>
      </w:r>
    </w:p>
    <w:p w14:paraId="5A1C378B" w14:textId="77777777" w:rsidR="00B20C7D" w:rsidRPr="00564A9B" w:rsidRDefault="00B20C7D" w:rsidP="00B20C7D">
      <w:pPr>
        <w:adjustRightInd w:val="0"/>
        <w:snapToGrid w:val="0"/>
        <w:spacing w:line="560" w:lineRule="exact"/>
        <w:ind w:firstLineChars="200" w:firstLine="640"/>
        <w:rPr>
          <w:rFonts w:ascii="黑体" w:eastAsia="黑体" w:hAnsi="黑体"/>
          <w:snapToGrid w:val="0"/>
          <w:color w:val="000000" w:themeColor="text1"/>
          <w:kern w:val="0"/>
        </w:rPr>
      </w:pPr>
      <w:r w:rsidRPr="00564A9B">
        <w:rPr>
          <w:rFonts w:ascii="黑体" w:eastAsia="黑体" w:hAnsi="黑体" w:hint="eastAsia"/>
          <w:snapToGrid w:val="0"/>
          <w:color w:val="000000" w:themeColor="text1"/>
          <w:kern w:val="0"/>
        </w:rPr>
        <w:t>重点工作：</w:t>
      </w:r>
    </w:p>
    <w:p w14:paraId="078BACC9" w14:textId="77777777" w:rsidR="00B20C7D" w:rsidRPr="00564A9B" w:rsidRDefault="00B20C7D" w:rsidP="00B20C7D">
      <w:pPr>
        <w:adjustRightInd w:val="0"/>
        <w:snapToGrid w:val="0"/>
        <w:spacing w:line="560" w:lineRule="exact"/>
        <w:ind w:firstLineChars="200" w:firstLine="640"/>
        <w:rPr>
          <w:rFonts w:ascii="仿宋" w:eastAsia="仿宋" w:hAnsi="仿宋"/>
          <w:snapToGrid w:val="0"/>
          <w:color w:val="000000" w:themeColor="text1"/>
          <w:kern w:val="0"/>
        </w:rPr>
      </w:pPr>
      <w:r w:rsidRPr="00564A9B">
        <w:rPr>
          <w:rFonts w:ascii="仿宋" w:eastAsia="仿宋" w:hAnsi="仿宋" w:hint="eastAsia"/>
          <w:snapToGrid w:val="0"/>
          <w:color w:val="000000" w:themeColor="text1"/>
          <w:kern w:val="0"/>
        </w:rPr>
        <w:t>——</w:t>
      </w:r>
      <w:r>
        <w:rPr>
          <w:rFonts w:ascii="仿宋" w:eastAsia="仿宋" w:hAnsi="仿宋" w:hint="eastAsia"/>
          <w:snapToGrid w:val="0"/>
          <w:color w:val="000000" w:themeColor="text1"/>
          <w:kern w:val="0"/>
        </w:rPr>
        <w:t>全面</w:t>
      </w:r>
      <w:r w:rsidRPr="00564A9B">
        <w:rPr>
          <w:rFonts w:ascii="仿宋" w:eastAsia="仿宋" w:hAnsi="仿宋" w:hint="eastAsia"/>
          <w:snapToGrid w:val="0"/>
          <w:color w:val="000000" w:themeColor="text1"/>
          <w:kern w:val="0"/>
        </w:rPr>
        <w:t>学习宣传贯彻党的二十大精神，把党的二十大精神转化为指导实践、推动工作的强大动力；持之以恒推动全面从严治党向纵深发展、向基层延伸。</w:t>
      </w:r>
    </w:p>
    <w:p w14:paraId="147053F8" w14:textId="77777777" w:rsidR="00B20C7D" w:rsidRPr="00564A9B" w:rsidRDefault="00B20C7D" w:rsidP="00B20C7D">
      <w:pPr>
        <w:widowControl/>
        <w:adjustRightInd w:val="0"/>
        <w:snapToGrid w:val="0"/>
        <w:spacing w:line="560" w:lineRule="exact"/>
        <w:ind w:firstLineChars="200" w:firstLine="640"/>
        <w:rPr>
          <w:rFonts w:ascii="仿宋" w:eastAsia="仿宋" w:hAnsi="仿宋"/>
          <w:color w:val="000000" w:themeColor="text1"/>
        </w:rPr>
      </w:pPr>
      <w:r w:rsidRPr="00564A9B">
        <w:rPr>
          <w:rFonts w:ascii="仿宋" w:eastAsia="仿宋" w:hAnsi="仿宋" w:hint="eastAsia"/>
          <w:snapToGrid w:val="0"/>
          <w:color w:val="000000" w:themeColor="text1"/>
          <w:kern w:val="0"/>
        </w:rPr>
        <w:t>——</w:t>
      </w:r>
      <w:r w:rsidRPr="00564A9B">
        <w:rPr>
          <w:rFonts w:ascii="仿宋" w:eastAsia="仿宋" w:hAnsi="仿宋" w:hint="eastAsia"/>
          <w:color w:val="000000" w:themeColor="text1"/>
        </w:rPr>
        <w:t>全面深化以质量为导向的体制机制改革，推进人才培养供给侧改革，提高人才自主培养质量。</w:t>
      </w:r>
    </w:p>
    <w:p w14:paraId="3452065E" w14:textId="77777777" w:rsidR="00B20C7D" w:rsidRPr="00564A9B"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仿宋" w:eastAsia="仿宋" w:hAnsi="仿宋" w:hint="eastAsia"/>
          <w:color w:val="000000" w:themeColor="text1"/>
        </w:rPr>
        <w:t>——积极推进科技创新港建设，打造“双一流”创建的核心载体，加速形成创新驱动和人才汇聚高地。</w:t>
      </w:r>
    </w:p>
    <w:p w14:paraId="49CB239B" w14:textId="77777777" w:rsidR="00B20C7D" w:rsidRPr="0030644D" w:rsidRDefault="00B20C7D" w:rsidP="00B20C7D">
      <w:pPr>
        <w:adjustRightInd w:val="0"/>
        <w:snapToGrid w:val="0"/>
        <w:spacing w:line="560" w:lineRule="exact"/>
        <w:ind w:firstLineChars="200" w:firstLine="640"/>
        <w:rPr>
          <w:rFonts w:ascii="仿宋" w:eastAsia="仿宋" w:hAnsi="仿宋"/>
          <w:color w:val="FF0000"/>
        </w:rPr>
      </w:pPr>
      <w:r w:rsidRPr="00564A9B">
        <w:rPr>
          <w:rFonts w:ascii="仿宋" w:eastAsia="仿宋" w:hAnsi="仿宋" w:hint="eastAsia"/>
          <w:color w:val="000000" w:themeColor="text1"/>
        </w:rPr>
        <w:lastRenderedPageBreak/>
        <w:t>——全力推进平原实验室建设和全国重点实验室</w:t>
      </w:r>
      <w:r>
        <w:rPr>
          <w:rFonts w:ascii="仿宋" w:eastAsia="仿宋" w:hAnsi="仿宋" w:hint="eastAsia"/>
          <w:color w:val="000000" w:themeColor="text1"/>
        </w:rPr>
        <w:t>创建</w:t>
      </w:r>
      <w:r w:rsidRPr="00564A9B">
        <w:rPr>
          <w:rFonts w:ascii="仿宋" w:eastAsia="仿宋" w:hAnsi="仿宋" w:hint="eastAsia"/>
          <w:color w:val="000000" w:themeColor="text1"/>
        </w:rPr>
        <w:t>，致力于产出一批标志性成果，</w:t>
      </w:r>
      <w:r w:rsidRPr="000C75D8">
        <w:rPr>
          <w:rFonts w:ascii="仿宋" w:eastAsia="仿宋" w:hAnsi="仿宋" w:hint="eastAsia"/>
          <w:color w:val="000000" w:themeColor="text1"/>
        </w:rPr>
        <w:t>提升“双一流”创建核心竞争力。</w:t>
      </w:r>
    </w:p>
    <w:p w14:paraId="1121DAE3" w14:textId="77777777" w:rsidR="00B20C7D" w:rsidRPr="00564A9B" w:rsidRDefault="00B20C7D" w:rsidP="00B20C7D">
      <w:pPr>
        <w:adjustRightInd w:val="0"/>
        <w:snapToGrid w:val="0"/>
        <w:spacing w:line="560" w:lineRule="exact"/>
        <w:ind w:firstLineChars="200" w:firstLine="640"/>
        <w:rPr>
          <w:rFonts w:ascii="仿宋" w:eastAsia="仿宋" w:hAnsi="仿宋"/>
          <w:snapToGrid w:val="0"/>
          <w:color w:val="000000" w:themeColor="text1"/>
          <w:kern w:val="0"/>
        </w:rPr>
      </w:pPr>
      <w:r w:rsidRPr="00564A9B">
        <w:rPr>
          <w:rFonts w:ascii="仿宋" w:eastAsia="仿宋" w:hAnsi="仿宋" w:hint="eastAsia"/>
          <w:snapToGrid w:val="0"/>
          <w:color w:val="000000" w:themeColor="text1"/>
          <w:kern w:val="0"/>
        </w:rPr>
        <w:t>——扎实做好学位点申报工作，</w:t>
      </w:r>
      <w:r>
        <w:rPr>
          <w:rFonts w:ascii="仿宋" w:eastAsia="仿宋" w:hAnsi="仿宋" w:hint="eastAsia"/>
          <w:color w:val="000000" w:themeColor="text1"/>
        </w:rPr>
        <w:t>力争</w:t>
      </w:r>
      <w:r w:rsidRPr="00564A9B">
        <w:rPr>
          <w:rFonts w:ascii="仿宋" w:eastAsia="仿宋" w:hAnsi="仿宋" w:hint="eastAsia"/>
          <w:color w:val="000000" w:themeColor="text1"/>
        </w:rPr>
        <w:t>新增3-</w:t>
      </w:r>
      <w:r w:rsidRPr="00564A9B">
        <w:rPr>
          <w:rFonts w:ascii="仿宋" w:eastAsia="仿宋" w:hAnsi="仿宋"/>
          <w:color w:val="000000" w:themeColor="text1"/>
        </w:rPr>
        <w:t>5</w:t>
      </w:r>
      <w:r w:rsidRPr="00564A9B">
        <w:rPr>
          <w:rFonts w:ascii="仿宋" w:eastAsia="仿宋" w:hAnsi="仿宋" w:hint="eastAsia"/>
          <w:color w:val="000000" w:themeColor="text1"/>
        </w:rPr>
        <w:t>个博士学位授权一级学科（博士专业学位类别）</w:t>
      </w:r>
      <w:r w:rsidRPr="00564A9B">
        <w:rPr>
          <w:rFonts w:ascii="仿宋" w:eastAsia="仿宋" w:hAnsi="仿宋" w:hint="eastAsia"/>
          <w:snapToGrid w:val="0"/>
          <w:color w:val="000000" w:themeColor="text1"/>
          <w:kern w:val="0"/>
        </w:rPr>
        <w:t>。</w:t>
      </w:r>
    </w:p>
    <w:p w14:paraId="5AD6E751" w14:textId="77777777" w:rsidR="00B20C7D" w:rsidRPr="00564A9B" w:rsidRDefault="00B20C7D" w:rsidP="00B20C7D">
      <w:pPr>
        <w:adjustRightInd w:val="0"/>
        <w:snapToGrid w:val="0"/>
        <w:spacing w:line="560" w:lineRule="exact"/>
        <w:ind w:firstLineChars="200" w:firstLine="640"/>
        <w:rPr>
          <w:rFonts w:ascii="仿宋" w:eastAsia="仿宋" w:hAnsi="仿宋"/>
          <w:snapToGrid w:val="0"/>
          <w:color w:val="000000" w:themeColor="text1"/>
          <w:kern w:val="0"/>
        </w:rPr>
      </w:pPr>
      <w:r w:rsidRPr="00564A9B">
        <w:rPr>
          <w:rFonts w:ascii="仿宋" w:eastAsia="仿宋" w:hAnsi="仿宋" w:hint="eastAsia"/>
          <w:snapToGrid w:val="0"/>
          <w:color w:val="000000" w:themeColor="text1"/>
          <w:kern w:val="0"/>
        </w:rPr>
        <w:t>——凝心聚力办好百年校庆，展示百年办学成就，全面提升学校美誉度和社会影响力，广泛凝聚事业发展力量。</w:t>
      </w:r>
    </w:p>
    <w:p w14:paraId="0174F8C1" w14:textId="77777777" w:rsidR="00B20C7D" w:rsidRPr="00A83557" w:rsidRDefault="00B20C7D" w:rsidP="00B20C7D">
      <w:pPr>
        <w:adjustRightInd w:val="0"/>
        <w:snapToGrid w:val="0"/>
        <w:spacing w:line="560" w:lineRule="exact"/>
        <w:ind w:firstLineChars="200" w:firstLine="640"/>
        <w:rPr>
          <w:rFonts w:ascii="黑体" w:eastAsia="黑体" w:hAnsi="黑体"/>
          <w:snapToGrid w:val="0"/>
          <w:kern w:val="0"/>
        </w:rPr>
      </w:pPr>
      <w:r>
        <w:rPr>
          <w:rFonts w:ascii="黑体" w:eastAsia="黑体" w:hAnsi="黑体" w:hint="eastAsia"/>
          <w:snapToGrid w:val="0"/>
          <w:kern w:val="0"/>
        </w:rPr>
        <w:t>一、坚持和加强党的全面领导，持续提升</w:t>
      </w:r>
      <w:r w:rsidRPr="00A83557">
        <w:rPr>
          <w:rFonts w:ascii="黑体" w:eastAsia="黑体" w:hAnsi="黑体" w:hint="eastAsia"/>
          <w:snapToGrid w:val="0"/>
          <w:kern w:val="0"/>
        </w:rPr>
        <w:t>党建工作质量</w:t>
      </w:r>
    </w:p>
    <w:p w14:paraId="7F77ADEB" w14:textId="77777777" w:rsidR="00B20C7D" w:rsidRPr="00A83557" w:rsidRDefault="00B20C7D" w:rsidP="00B20C7D">
      <w:pPr>
        <w:adjustRightInd w:val="0"/>
        <w:snapToGrid w:val="0"/>
        <w:spacing w:line="560" w:lineRule="exact"/>
        <w:ind w:firstLineChars="200" w:firstLine="640"/>
        <w:rPr>
          <w:rFonts w:ascii="仿宋" w:eastAsia="仿宋" w:hAnsi="仿宋"/>
          <w:snapToGrid w:val="0"/>
          <w:kern w:val="0"/>
        </w:rPr>
      </w:pPr>
      <w:r w:rsidRPr="00A83557">
        <w:rPr>
          <w:rFonts w:ascii="楷体" w:eastAsia="楷体" w:hAnsi="楷体" w:hint="eastAsia"/>
          <w:snapToGrid w:val="0"/>
          <w:kern w:val="0"/>
        </w:rPr>
        <w:t>1.以政治建设为统领，牢牢把握社会主义办学方向。</w:t>
      </w:r>
      <w:r w:rsidRPr="00A83557">
        <w:rPr>
          <w:rFonts w:ascii="仿宋" w:eastAsia="仿宋" w:hAnsi="仿宋" w:hint="eastAsia"/>
          <w:snapToGrid w:val="0"/>
          <w:kern w:val="0"/>
        </w:rPr>
        <w:t>把学习宣传贯彻党的二十大精神作为首要政治任务，认真贯彻落实党中央重大决策部署及省委重要工作安排，教育引导全校师生深刻把握“两个确立”，坚决做到“两个维</w:t>
      </w:r>
      <w:r>
        <w:rPr>
          <w:rFonts w:ascii="仿宋" w:eastAsia="仿宋" w:hAnsi="仿宋" w:hint="eastAsia"/>
          <w:snapToGrid w:val="0"/>
          <w:kern w:val="0"/>
        </w:rPr>
        <w:t>护”。用习近平新时代中国特色社会主义思想的世界观和方法论指导</w:t>
      </w:r>
      <w:r w:rsidRPr="00A83557">
        <w:rPr>
          <w:rFonts w:ascii="仿宋" w:eastAsia="仿宋" w:hAnsi="仿宋" w:hint="eastAsia"/>
          <w:snapToGrid w:val="0"/>
          <w:kern w:val="0"/>
        </w:rPr>
        <w:t>“双一流”创建、科技创新港建设、深化综合改革等重点工作。坚持和完善党委领导下的校长负责制，健全党委全委会、党委常委会、校长办公会议事规则，严格决策程序、提高决策质量、加强决策督办。</w:t>
      </w:r>
    </w:p>
    <w:p w14:paraId="2D581E37" w14:textId="77777777" w:rsidR="00B20C7D" w:rsidRPr="00571766" w:rsidRDefault="00B20C7D" w:rsidP="00B20C7D">
      <w:pPr>
        <w:adjustRightInd w:val="0"/>
        <w:snapToGrid w:val="0"/>
        <w:spacing w:line="560" w:lineRule="exact"/>
        <w:ind w:firstLineChars="200" w:firstLine="640"/>
        <w:rPr>
          <w:rFonts w:ascii="仿宋" w:eastAsia="仿宋" w:hAnsi="仿宋"/>
          <w:snapToGrid w:val="0"/>
          <w:spacing w:val="-4"/>
          <w:kern w:val="0"/>
        </w:rPr>
      </w:pPr>
      <w:r w:rsidRPr="00A83557">
        <w:rPr>
          <w:rFonts w:ascii="楷体" w:eastAsia="楷体" w:hAnsi="楷体" w:hint="eastAsia"/>
          <w:snapToGrid w:val="0"/>
          <w:kern w:val="0"/>
        </w:rPr>
        <w:t>2.以思想建设为根基，坚持不懈用习近平新时代中国特色社会主义思想凝</w:t>
      </w:r>
      <w:proofErr w:type="gramStart"/>
      <w:r w:rsidRPr="00A83557">
        <w:rPr>
          <w:rFonts w:ascii="楷体" w:eastAsia="楷体" w:hAnsi="楷体" w:hint="eastAsia"/>
          <w:snapToGrid w:val="0"/>
          <w:kern w:val="0"/>
        </w:rPr>
        <w:t>心铸魂</w:t>
      </w:r>
      <w:proofErr w:type="gramEnd"/>
      <w:r w:rsidRPr="00A83557">
        <w:rPr>
          <w:rFonts w:ascii="楷体" w:eastAsia="楷体" w:hAnsi="楷体" w:hint="eastAsia"/>
          <w:snapToGrid w:val="0"/>
          <w:kern w:val="0"/>
        </w:rPr>
        <w:t>。</w:t>
      </w:r>
      <w:r w:rsidRPr="00A83557">
        <w:rPr>
          <w:rFonts w:ascii="仿宋" w:eastAsia="仿宋" w:hAnsi="仿宋" w:hint="eastAsia"/>
          <w:snapToGrid w:val="0"/>
          <w:kern w:val="0"/>
        </w:rPr>
        <w:t>通过专家辅导、集中研讨等形式，增强党委会“第一议题”学习、理论学习中心组学习实效。开展基层党委、党总支理论学习“示范班”评选，</w:t>
      </w:r>
      <w:proofErr w:type="gramStart"/>
      <w:r w:rsidRPr="00A83557">
        <w:rPr>
          <w:rFonts w:ascii="仿宋" w:eastAsia="仿宋" w:hAnsi="仿宋" w:hint="eastAsia"/>
          <w:snapToGrid w:val="0"/>
          <w:kern w:val="0"/>
        </w:rPr>
        <w:t>加大巡听旁听</w:t>
      </w:r>
      <w:proofErr w:type="gramEnd"/>
      <w:r w:rsidRPr="00A83557">
        <w:rPr>
          <w:rFonts w:ascii="仿宋" w:eastAsia="仿宋" w:hAnsi="仿宋" w:hint="eastAsia"/>
          <w:snapToGrid w:val="0"/>
          <w:kern w:val="0"/>
        </w:rPr>
        <w:t>力度。建立健全“日</w:t>
      </w:r>
      <w:proofErr w:type="gramStart"/>
      <w:r w:rsidRPr="00A83557">
        <w:rPr>
          <w:rFonts w:ascii="仿宋" w:eastAsia="仿宋" w:hAnsi="仿宋" w:hint="eastAsia"/>
          <w:snapToGrid w:val="0"/>
          <w:kern w:val="0"/>
        </w:rPr>
        <w:t>研</w:t>
      </w:r>
      <w:proofErr w:type="gramEnd"/>
      <w:r w:rsidRPr="00A83557">
        <w:rPr>
          <w:rFonts w:ascii="仿宋" w:eastAsia="仿宋" w:hAnsi="仿宋" w:hint="eastAsia"/>
          <w:snapToGrid w:val="0"/>
          <w:kern w:val="0"/>
        </w:rPr>
        <w:t>判、周预警、月通报、季总结”机制，加强意识形态监测预警、评估</w:t>
      </w:r>
      <w:proofErr w:type="gramStart"/>
      <w:r w:rsidRPr="00A83557">
        <w:rPr>
          <w:rFonts w:ascii="仿宋" w:eastAsia="仿宋" w:hAnsi="仿宋" w:hint="eastAsia"/>
          <w:snapToGrid w:val="0"/>
          <w:kern w:val="0"/>
        </w:rPr>
        <w:t>研</w:t>
      </w:r>
      <w:proofErr w:type="gramEnd"/>
      <w:r w:rsidRPr="00A83557">
        <w:rPr>
          <w:rFonts w:ascii="仿宋" w:eastAsia="仿宋" w:hAnsi="仿宋" w:hint="eastAsia"/>
          <w:snapToGrid w:val="0"/>
          <w:kern w:val="0"/>
        </w:rPr>
        <w:t>判、协同化解。以全国文明校园届满复查为抓</w:t>
      </w:r>
      <w:r w:rsidRPr="00571766">
        <w:rPr>
          <w:rFonts w:ascii="仿宋" w:eastAsia="仿宋" w:hAnsi="仿宋" w:hint="eastAsia"/>
          <w:snapToGrid w:val="0"/>
          <w:spacing w:val="-4"/>
          <w:kern w:val="0"/>
        </w:rPr>
        <w:t>手，不断提升师生文明素养。加快</w:t>
      </w:r>
      <w:proofErr w:type="gramStart"/>
      <w:r w:rsidRPr="00571766">
        <w:rPr>
          <w:rFonts w:ascii="仿宋" w:eastAsia="仿宋" w:hAnsi="仿宋" w:hint="eastAsia"/>
          <w:snapToGrid w:val="0"/>
          <w:spacing w:val="-4"/>
          <w:kern w:val="0"/>
        </w:rPr>
        <w:t>融媒体</w:t>
      </w:r>
      <w:proofErr w:type="gramEnd"/>
      <w:r w:rsidRPr="00571766">
        <w:rPr>
          <w:rFonts w:ascii="仿宋" w:eastAsia="仿宋" w:hAnsi="仿宋" w:hint="eastAsia"/>
          <w:snapToGrid w:val="0"/>
          <w:spacing w:val="-4"/>
          <w:kern w:val="0"/>
        </w:rPr>
        <w:t>中心建设，展示师大形象。</w:t>
      </w:r>
    </w:p>
    <w:p w14:paraId="288BDD27" w14:textId="77777777" w:rsidR="00B20C7D" w:rsidRPr="00A83557" w:rsidRDefault="00B20C7D" w:rsidP="00B20C7D">
      <w:pPr>
        <w:adjustRightInd w:val="0"/>
        <w:snapToGrid w:val="0"/>
        <w:spacing w:line="560" w:lineRule="exact"/>
        <w:ind w:firstLineChars="200" w:firstLine="640"/>
        <w:rPr>
          <w:rFonts w:ascii="仿宋" w:eastAsia="仿宋" w:hAnsi="仿宋"/>
          <w:snapToGrid w:val="0"/>
          <w:kern w:val="0"/>
        </w:rPr>
      </w:pPr>
      <w:r w:rsidRPr="00A83557">
        <w:rPr>
          <w:rFonts w:ascii="楷体" w:eastAsia="楷体" w:hAnsi="楷体" w:hint="eastAsia"/>
          <w:snapToGrid w:val="0"/>
          <w:kern w:val="0"/>
        </w:rPr>
        <w:lastRenderedPageBreak/>
        <w:t>3.以组织建设为保障，夯实基层基础，增强政治和组织功能。</w:t>
      </w:r>
      <w:r w:rsidRPr="00A83557">
        <w:rPr>
          <w:rFonts w:ascii="仿宋" w:eastAsia="仿宋" w:hAnsi="仿宋" w:hint="eastAsia"/>
          <w:snapToGrid w:val="0"/>
          <w:kern w:val="0"/>
        </w:rPr>
        <w:t>认真落实《中国共产党普通高等学校基层组织工作条例》，深入开展强基引领“三级联创”活</w:t>
      </w:r>
      <w:r w:rsidRPr="001E7CC1">
        <w:rPr>
          <w:rFonts w:ascii="仿宋" w:eastAsia="仿宋" w:hAnsi="仿宋" w:hint="eastAsia"/>
          <w:snapToGrid w:val="0"/>
          <w:kern w:val="0"/>
        </w:rPr>
        <w:t>动，争创全省、全国党建工作示范高校，规范标杆院系、样板支部建</w:t>
      </w:r>
      <w:r w:rsidRPr="00A83557">
        <w:rPr>
          <w:rFonts w:ascii="仿宋" w:eastAsia="仿宋" w:hAnsi="仿宋" w:hint="eastAsia"/>
          <w:snapToGrid w:val="0"/>
          <w:kern w:val="0"/>
        </w:rPr>
        <w:t>设，健全制度体系，提升组织生活质量，推动党的建设与事业发展深度融合。强化党员干部教育管理，落实好党的二十大精神学习培训全覆盖要求，开展干部分类培训，增强教育培训针对性实效性。修订二级单位和干部考核评价体系，激发干事创业活力。做好部分处级岗位增补工作。健全工作机制，着力培养引进用好高端人才。启动</w:t>
      </w:r>
      <w:proofErr w:type="gramStart"/>
      <w:r w:rsidRPr="00A83557">
        <w:rPr>
          <w:rFonts w:ascii="仿宋" w:eastAsia="仿宋" w:hAnsi="仿宋" w:hint="eastAsia"/>
          <w:snapToGrid w:val="0"/>
          <w:kern w:val="0"/>
        </w:rPr>
        <w:t>智慧党建</w:t>
      </w:r>
      <w:proofErr w:type="gramEnd"/>
      <w:r w:rsidRPr="00A83557">
        <w:rPr>
          <w:rFonts w:ascii="仿宋" w:eastAsia="仿宋" w:hAnsi="仿宋" w:hint="eastAsia"/>
          <w:snapToGrid w:val="0"/>
          <w:kern w:val="0"/>
        </w:rPr>
        <w:t>平台建设，提升党建工作信息化水平。</w:t>
      </w:r>
    </w:p>
    <w:p w14:paraId="18AFEB5A" w14:textId="77777777" w:rsidR="00B20C7D" w:rsidRDefault="00B20C7D" w:rsidP="00B20C7D">
      <w:pPr>
        <w:adjustRightInd w:val="0"/>
        <w:snapToGrid w:val="0"/>
        <w:spacing w:line="560" w:lineRule="exact"/>
        <w:ind w:firstLineChars="200" w:firstLine="640"/>
        <w:rPr>
          <w:rFonts w:ascii="仿宋" w:eastAsia="仿宋" w:hAnsi="仿宋"/>
          <w:color w:val="000000" w:themeColor="text1"/>
        </w:rPr>
      </w:pPr>
      <w:r w:rsidRPr="00BB3295">
        <w:rPr>
          <w:rFonts w:ascii="楷体" w:eastAsia="楷体" w:hAnsi="楷体" w:hint="eastAsia"/>
          <w:color w:val="000000" w:themeColor="text1"/>
        </w:rPr>
        <w:t>4.以纪律作风建设为主线，扎实推动全面从严治党向纵深发展。</w:t>
      </w:r>
      <w:proofErr w:type="gramStart"/>
      <w:r w:rsidRPr="00B2656B">
        <w:rPr>
          <w:rFonts w:ascii="仿宋" w:eastAsia="仿宋" w:hAnsi="仿宋" w:hint="eastAsia"/>
          <w:color w:val="000000" w:themeColor="text1"/>
        </w:rPr>
        <w:t>聚焦党</w:t>
      </w:r>
      <w:proofErr w:type="gramEnd"/>
      <w:r w:rsidRPr="00B2656B">
        <w:rPr>
          <w:rFonts w:ascii="仿宋" w:eastAsia="仿宋" w:hAnsi="仿宋" w:hint="eastAsia"/>
          <w:color w:val="000000" w:themeColor="text1"/>
        </w:rPr>
        <w:t>的二十大战略部署、习近平总书记重要指示批示在学校贯彻落实情况强化政治监督。持续开展以“强党性、严党风、</w:t>
      </w:r>
      <w:proofErr w:type="gramStart"/>
      <w:r w:rsidRPr="00B2656B">
        <w:rPr>
          <w:rFonts w:ascii="仿宋" w:eastAsia="仿宋" w:hAnsi="仿宋" w:hint="eastAsia"/>
          <w:color w:val="000000" w:themeColor="text1"/>
        </w:rPr>
        <w:t>遵</w:t>
      </w:r>
      <w:proofErr w:type="gramEnd"/>
      <w:r w:rsidRPr="00B2656B">
        <w:rPr>
          <w:rFonts w:ascii="仿宋" w:eastAsia="仿宋" w:hAnsi="仿宋" w:hint="eastAsia"/>
          <w:color w:val="000000" w:themeColor="text1"/>
        </w:rPr>
        <w:t>党纪”为主题的党风党纪教育月活动，精心打造“清廉师大”特色品牌。锲而不舍落实中央八项规定精神，持续深化纠治“四风”。以全面落实“13710”工作制度为重要抓手，倡导实干导向，改进工作作风，以钉钉子精神确保学校决策部署落实落细。严查违规违纪问题，深化以案促改促治，提升一体推进“三不腐”综合效能，营造风清气正的校园政治生态。持续做好巡视巡察整改“后半篇文章”，完成第二轮校内巡察，启动第三轮、第四轮校内巡察，深化巡视巡察上下联动。</w:t>
      </w:r>
    </w:p>
    <w:p w14:paraId="2FE4886E" w14:textId="77777777" w:rsidR="00B20C7D" w:rsidRPr="00A83557" w:rsidRDefault="00B20C7D" w:rsidP="00B20C7D">
      <w:pPr>
        <w:adjustRightInd w:val="0"/>
        <w:snapToGrid w:val="0"/>
        <w:spacing w:line="560" w:lineRule="exact"/>
        <w:ind w:firstLineChars="200" w:firstLine="640"/>
        <w:rPr>
          <w:rFonts w:ascii="楷体" w:eastAsia="楷体" w:hAnsi="楷体"/>
          <w:snapToGrid w:val="0"/>
          <w:kern w:val="0"/>
        </w:rPr>
      </w:pPr>
      <w:r w:rsidRPr="00A83557">
        <w:rPr>
          <w:rFonts w:ascii="楷体" w:eastAsia="楷体" w:hAnsi="楷体" w:hint="eastAsia"/>
          <w:snapToGrid w:val="0"/>
          <w:kern w:val="0"/>
        </w:rPr>
        <w:t>5.巩固完善“大统战”格局，持续推动统战工作守正创新。</w:t>
      </w:r>
      <w:r w:rsidRPr="00A83557">
        <w:rPr>
          <w:rFonts w:ascii="仿宋" w:eastAsia="仿宋" w:hAnsi="仿宋" w:hint="eastAsia"/>
          <w:snapToGrid w:val="0"/>
          <w:kern w:val="0"/>
        </w:rPr>
        <w:lastRenderedPageBreak/>
        <w:t>做好党外知识分子思想政治引领，引导党外知识分子深入学习贯彻党的二十大精神，推动“同心跟党走、奋进新征程”主题教育活动提质增效。深入开展“同心访企、助力共赢”特色品牌活动，引导党外知识分子主动融入“创新驱动”战略。支持各民主党派和统战团体自身组织建设，充分发挥桥梁纽带作用。承办好全省高校“中华民族一家亲、同心共筑中国梦”主题演讲比赛，认真组织“铸牢中华民族共同体意识”征文比赛。做好民族团结进步示范单位创建工作。扎</w:t>
      </w:r>
      <w:r>
        <w:rPr>
          <w:rFonts w:ascii="仿宋" w:eastAsia="仿宋" w:hAnsi="仿宋" w:hint="eastAsia"/>
          <w:snapToGrid w:val="0"/>
          <w:kern w:val="0"/>
        </w:rPr>
        <w:t>实开展“宗教政策法规宣传月”活动，增强宗教“双防”意识，推动</w:t>
      </w:r>
      <w:r w:rsidRPr="00A83557">
        <w:rPr>
          <w:rFonts w:ascii="仿宋" w:eastAsia="仿宋" w:hAnsi="仿宋" w:hint="eastAsia"/>
          <w:snapToGrid w:val="0"/>
          <w:kern w:val="0"/>
        </w:rPr>
        <w:t>宗教治理由“治标”向“治本”深化。</w:t>
      </w:r>
    </w:p>
    <w:p w14:paraId="6D52A84B" w14:textId="77777777" w:rsidR="00B20C7D" w:rsidRPr="00A83557" w:rsidRDefault="00B20C7D" w:rsidP="00B20C7D">
      <w:pPr>
        <w:adjustRightInd w:val="0"/>
        <w:snapToGrid w:val="0"/>
        <w:spacing w:line="560" w:lineRule="exact"/>
        <w:ind w:firstLineChars="200" w:firstLine="640"/>
        <w:rPr>
          <w:rFonts w:ascii="楷体" w:eastAsia="楷体" w:hAnsi="楷体"/>
          <w:snapToGrid w:val="0"/>
          <w:kern w:val="0"/>
        </w:rPr>
      </w:pPr>
      <w:r w:rsidRPr="00A83557">
        <w:rPr>
          <w:rFonts w:ascii="楷体" w:eastAsia="楷体" w:hAnsi="楷体" w:hint="eastAsia"/>
          <w:snapToGrid w:val="0"/>
          <w:kern w:val="0"/>
        </w:rPr>
        <w:t>6.坚持凝心聚力服务师生，不断加强和改进群团工作。</w:t>
      </w:r>
      <w:r>
        <w:rPr>
          <w:rFonts w:ascii="仿宋" w:eastAsia="仿宋" w:hAnsi="仿宋" w:hint="eastAsia"/>
          <w:snapToGrid w:val="0"/>
          <w:kern w:val="0"/>
        </w:rPr>
        <w:t>以加强</w:t>
      </w:r>
      <w:r w:rsidRPr="00A83557">
        <w:rPr>
          <w:rFonts w:ascii="仿宋" w:eastAsia="仿宋" w:hAnsi="仿宋" w:hint="eastAsia"/>
          <w:snapToGrid w:val="0"/>
          <w:kern w:val="0"/>
        </w:rPr>
        <w:t>工会理论研究中心建设为抓手，推动工会工作创新发展。推进教代会制度化规范化建设，发挥教代会在民主管理、民主监督中的作用。做好劳模工作室创建，开展“三育人”表彰活动，培育选树表彰先进典型，发挥示范引领作用。坚持党建带团建，深化“青年大学习”“青春宣讲团”行动，启动</w:t>
      </w:r>
      <w:proofErr w:type="gramStart"/>
      <w:r w:rsidRPr="00A83557">
        <w:rPr>
          <w:rFonts w:ascii="仿宋" w:eastAsia="仿宋" w:hAnsi="仿宋" w:hint="eastAsia"/>
          <w:snapToGrid w:val="0"/>
          <w:kern w:val="0"/>
        </w:rPr>
        <w:t>网络思政“团聚力”</w:t>
      </w:r>
      <w:proofErr w:type="gramEnd"/>
      <w:r w:rsidRPr="00A83557">
        <w:rPr>
          <w:rFonts w:ascii="仿宋" w:eastAsia="仿宋" w:hAnsi="仿宋" w:hint="eastAsia"/>
          <w:snapToGrid w:val="0"/>
          <w:kern w:val="0"/>
        </w:rPr>
        <w:t>计划，增强思想引领实效。持续实施“点亮计划”，以共青团工作项目大赛和社区青春行动为牵引，激发团组织活力。推动“第二课堂”提质增效，</w:t>
      </w:r>
      <w:proofErr w:type="gramStart"/>
      <w:r w:rsidRPr="00A83557">
        <w:rPr>
          <w:rFonts w:ascii="仿宋" w:eastAsia="仿宋" w:hAnsi="仿宋" w:hint="eastAsia"/>
          <w:snapToGrid w:val="0"/>
          <w:kern w:val="0"/>
        </w:rPr>
        <w:t>提升</w:t>
      </w:r>
      <w:r>
        <w:rPr>
          <w:rFonts w:ascii="仿宋" w:eastAsia="仿宋" w:hAnsi="仿宋" w:hint="eastAsia"/>
          <w:snapToGrid w:val="0"/>
          <w:kern w:val="0"/>
        </w:rPr>
        <w:t>团学品牌</w:t>
      </w:r>
      <w:proofErr w:type="gramEnd"/>
      <w:r w:rsidRPr="00A83557">
        <w:rPr>
          <w:rFonts w:ascii="仿宋" w:eastAsia="仿宋" w:hAnsi="仿宋" w:hint="eastAsia"/>
          <w:snapToGrid w:val="0"/>
          <w:kern w:val="0"/>
        </w:rPr>
        <w:t>活动影响力，全面服务青年成长成才。</w:t>
      </w:r>
    </w:p>
    <w:p w14:paraId="170F3844" w14:textId="77777777" w:rsidR="00B20C7D" w:rsidRPr="00564A9B" w:rsidRDefault="00B20C7D" w:rsidP="00B20C7D">
      <w:pPr>
        <w:adjustRightInd w:val="0"/>
        <w:snapToGrid w:val="0"/>
        <w:spacing w:line="560" w:lineRule="exact"/>
        <w:ind w:firstLineChars="200" w:firstLine="640"/>
        <w:rPr>
          <w:rFonts w:ascii="黑体" w:eastAsia="黑体" w:hAnsi="黑体"/>
          <w:color w:val="000000" w:themeColor="text1"/>
        </w:rPr>
      </w:pPr>
      <w:r w:rsidRPr="00564A9B">
        <w:rPr>
          <w:rFonts w:ascii="黑体" w:eastAsia="黑体" w:hAnsi="黑体" w:hint="eastAsia"/>
          <w:color w:val="000000" w:themeColor="text1"/>
        </w:rPr>
        <w:t>二、加强学校顶层设计，持续推进</w:t>
      </w:r>
      <w:r>
        <w:rPr>
          <w:rFonts w:ascii="黑体" w:eastAsia="黑体" w:hAnsi="黑体" w:hint="eastAsia"/>
          <w:color w:val="000000" w:themeColor="text1"/>
        </w:rPr>
        <w:t>事业</w:t>
      </w:r>
      <w:r w:rsidRPr="00564A9B">
        <w:rPr>
          <w:rFonts w:ascii="黑体" w:eastAsia="黑体" w:hAnsi="黑体" w:hint="eastAsia"/>
          <w:snapToGrid w:val="0"/>
          <w:color w:val="000000" w:themeColor="text1"/>
          <w:kern w:val="0"/>
        </w:rPr>
        <w:t>高质量</w:t>
      </w:r>
      <w:r w:rsidRPr="00564A9B">
        <w:rPr>
          <w:rFonts w:ascii="黑体" w:eastAsia="黑体" w:hAnsi="黑体" w:hint="eastAsia"/>
          <w:color w:val="000000" w:themeColor="text1"/>
        </w:rPr>
        <w:t xml:space="preserve">发展 </w:t>
      </w:r>
    </w:p>
    <w:p w14:paraId="3DEE3549" w14:textId="77777777" w:rsidR="00B20C7D" w:rsidRPr="00564A9B" w:rsidRDefault="00B20C7D" w:rsidP="00B20C7D">
      <w:pPr>
        <w:widowControl/>
        <w:adjustRightInd w:val="0"/>
        <w:snapToGrid w:val="0"/>
        <w:spacing w:line="560" w:lineRule="exact"/>
        <w:ind w:firstLineChars="200" w:firstLine="640"/>
        <w:rPr>
          <w:rFonts w:ascii="仿宋" w:eastAsia="仿宋" w:hAnsi="仿宋"/>
          <w:color w:val="000000" w:themeColor="text1"/>
        </w:rPr>
      </w:pPr>
      <w:r w:rsidRPr="00564A9B">
        <w:rPr>
          <w:rFonts w:ascii="楷体" w:eastAsia="楷体" w:hAnsi="楷体" w:hint="eastAsia"/>
          <w:bCs/>
          <w:color w:val="000000" w:themeColor="text1"/>
        </w:rPr>
        <w:t>7.提升依法治校和现代化治理水平。</w:t>
      </w:r>
      <w:r w:rsidRPr="00B714CA">
        <w:rPr>
          <w:rFonts w:ascii="仿宋" w:eastAsia="仿宋" w:hAnsi="仿宋" w:hint="eastAsia"/>
          <w:color w:val="000000" w:themeColor="text1"/>
        </w:rPr>
        <w:t>修订完善《河南师范大学章程》，积极推进现代大学制度建设</w:t>
      </w:r>
      <w:r>
        <w:rPr>
          <w:rFonts w:ascii="仿宋" w:eastAsia="仿宋" w:hAnsi="仿宋" w:hint="eastAsia"/>
          <w:color w:val="000000" w:themeColor="text1"/>
        </w:rPr>
        <w:t>。</w:t>
      </w:r>
      <w:r w:rsidRPr="00B714CA">
        <w:rPr>
          <w:rFonts w:ascii="仿宋" w:eastAsia="仿宋" w:hAnsi="仿宋" w:hint="eastAsia"/>
          <w:color w:val="000000" w:themeColor="text1"/>
        </w:rPr>
        <w:t>完善《河南师范大学学术</w:t>
      </w:r>
      <w:r w:rsidRPr="00B714CA">
        <w:rPr>
          <w:rFonts w:ascii="仿宋" w:eastAsia="仿宋" w:hAnsi="仿宋" w:hint="eastAsia"/>
          <w:color w:val="000000" w:themeColor="text1"/>
        </w:rPr>
        <w:lastRenderedPageBreak/>
        <w:t>委员会章程》，构建以学术为基石的大学学术治理结构，形成系统的学术管理体系。加强依法治校制度建设，提升依法治校水平。</w:t>
      </w:r>
      <w:r w:rsidRPr="00564A9B">
        <w:rPr>
          <w:rFonts w:ascii="仿宋" w:eastAsia="仿宋" w:hAnsi="仿宋" w:hint="eastAsia"/>
          <w:color w:val="000000" w:themeColor="text1"/>
        </w:rPr>
        <w:t>深化“大部制”“书院制”“放管服”改革，</w:t>
      </w:r>
      <w:r w:rsidRPr="00945877">
        <w:rPr>
          <w:rFonts w:ascii="仿宋" w:eastAsia="仿宋" w:hAnsi="仿宋" w:hint="eastAsia"/>
          <w:color w:val="000000" w:themeColor="text1"/>
        </w:rPr>
        <w:t>以成本管理与绩效考核为抓手，</w:t>
      </w:r>
      <w:r>
        <w:rPr>
          <w:rFonts w:ascii="仿宋" w:eastAsia="仿宋" w:hAnsi="仿宋" w:hint="eastAsia"/>
          <w:color w:val="000000" w:themeColor="text1"/>
        </w:rPr>
        <w:t>开展</w:t>
      </w:r>
      <w:r w:rsidRPr="00945877">
        <w:rPr>
          <w:rFonts w:ascii="仿宋" w:eastAsia="仿宋" w:hAnsi="仿宋" w:hint="eastAsia"/>
          <w:color w:val="000000" w:themeColor="text1"/>
        </w:rPr>
        <w:t>后勤综合改革，</w:t>
      </w:r>
      <w:r w:rsidRPr="00564A9B">
        <w:rPr>
          <w:rFonts w:ascii="仿宋" w:eastAsia="仿宋" w:hAnsi="仿宋" w:hint="eastAsia"/>
          <w:color w:val="000000" w:themeColor="text1"/>
        </w:rPr>
        <w:t>推进学校治理体系和治理能力现代化。实施“学部制”改革，打破学科壁垒，强化交叉融合，推动内涵</w:t>
      </w:r>
      <w:r>
        <w:rPr>
          <w:rFonts w:ascii="仿宋" w:eastAsia="仿宋" w:hAnsi="仿宋" w:hint="eastAsia"/>
          <w:color w:val="000000" w:themeColor="text1"/>
        </w:rPr>
        <w:t>式</w:t>
      </w:r>
      <w:r w:rsidRPr="00564A9B">
        <w:rPr>
          <w:rFonts w:ascii="仿宋" w:eastAsia="仿宋" w:hAnsi="仿宋" w:hint="eastAsia"/>
          <w:color w:val="000000" w:themeColor="text1"/>
        </w:rPr>
        <w:t>发展。</w:t>
      </w:r>
      <w:r w:rsidRPr="00C30494">
        <w:rPr>
          <w:rFonts w:ascii="仿宋" w:eastAsia="仿宋" w:hAnsi="仿宋"/>
          <w:color w:val="000000" w:themeColor="text1"/>
        </w:rPr>
        <w:t>推</w:t>
      </w:r>
      <w:r w:rsidRPr="00564A9B">
        <w:rPr>
          <w:rFonts w:ascii="仿宋" w:eastAsia="仿宋" w:hAnsi="仿宋"/>
          <w:color w:val="000000" w:themeColor="text1"/>
        </w:rPr>
        <w:t>进“院办校”改革</w:t>
      </w:r>
      <w:r w:rsidRPr="00564A9B">
        <w:rPr>
          <w:rFonts w:ascii="仿宋" w:eastAsia="仿宋" w:hAnsi="仿宋" w:hint="eastAsia"/>
          <w:color w:val="000000" w:themeColor="text1"/>
        </w:rPr>
        <w:t>，激发基层办学积极性和创造性。</w:t>
      </w:r>
      <w:r w:rsidRPr="003E56C8">
        <w:rPr>
          <w:rFonts w:ascii="仿宋" w:eastAsia="仿宋" w:hAnsi="仿宋" w:hint="eastAsia"/>
        </w:rPr>
        <w:t>建立目标清、可考核、能干成、有成效的目标管理责任制，</w:t>
      </w:r>
      <w:r w:rsidRPr="00564A9B">
        <w:rPr>
          <w:rFonts w:ascii="仿宋" w:eastAsia="仿宋" w:hAnsi="仿宋"/>
          <w:color w:val="000000" w:themeColor="text1"/>
        </w:rPr>
        <w:t>推动目标任务落实落地</w:t>
      </w:r>
      <w:r w:rsidRPr="00564A9B">
        <w:rPr>
          <w:rFonts w:ascii="仿宋" w:eastAsia="仿宋" w:hAnsi="仿宋" w:hint="eastAsia"/>
          <w:color w:val="000000" w:themeColor="text1"/>
        </w:rPr>
        <w:t>。</w:t>
      </w:r>
    </w:p>
    <w:p w14:paraId="767F0E47" w14:textId="77777777" w:rsidR="00B20C7D" w:rsidRPr="00564A9B" w:rsidRDefault="00B20C7D" w:rsidP="00B20C7D">
      <w:pPr>
        <w:adjustRightInd w:val="0"/>
        <w:snapToGrid w:val="0"/>
        <w:spacing w:line="560" w:lineRule="exact"/>
        <w:ind w:firstLineChars="200" w:firstLine="640"/>
        <w:rPr>
          <w:rFonts w:ascii="仿宋" w:eastAsia="仿宋" w:hAnsi="仿宋" w:cs="仿宋"/>
          <w:color w:val="000000" w:themeColor="text1"/>
        </w:rPr>
      </w:pPr>
      <w:r w:rsidRPr="00564A9B">
        <w:rPr>
          <w:rFonts w:ascii="黑体" w:eastAsia="黑体" w:hAnsi="黑体" w:hint="eastAsia"/>
          <w:color w:val="000000" w:themeColor="text1"/>
        </w:rPr>
        <w:t>三、深化教育教学改革，全面提升人才培养质量</w:t>
      </w:r>
    </w:p>
    <w:p w14:paraId="0353B50E" w14:textId="77777777" w:rsidR="00B20C7D" w:rsidRPr="00564A9B" w:rsidRDefault="00B20C7D" w:rsidP="00B20C7D">
      <w:pPr>
        <w:widowControl/>
        <w:adjustRightInd w:val="0"/>
        <w:snapToGrid w:val="0"/>
        <w:spacing w:line="560" w:lineRule="exact"/>
        <w:ind w:firstLineChars="200" w:firstLine="640"/>
        <w:rPr>
          <w:rFonts w:ascii="仿宋" w:eastAsia="仿宋" w:hAnsi="仿宋"/>
          <w:color w:val="000000" w:themeColor="text1"/>
        </w:rPr>
      </w:pPr>
      <w:r w:rsidRPr="0007237F">
        <w:rPr>
          <w:rFonts w:ascii="楷体" w:eastAsia="楷体" w:hAnsi="楷体" w:hint="eastAsia"/>
          <w:bCs/>
          <w:color w:val="000000" w:themeColor="text1"/>
        </w:rPr>
        <w:t>8.深化以</w:t>
      </w:r>
      <w:r w:rsidRPr="00564A9B">
        <w:rPr>
          <w:rFonts w:ascii="楷体" w:eastAsia="楷体" w:hAnsi="楷体" w:hint="eastAsia"/>
          <w:bCs/>
          <w:color w:val="000000" w:themeColor="text1"/>
        </w:rPr>
        <w:t>质量为导向的体制机制改革。</w:t>
      </w:r>
      <w:r w:rsidRPr="00564A9B">
        <w:rPr>
          <w:rFonts w:ascii="仿宋" w:eastAsia="仿宋" w:hAnsi="仿宋" w:cs="仿宋" w:hint="eastAsia"/>
          <w:color w:val="000000" w:themeColor="text1"/>
        </w:rPr>
        <w:t>开展以“学生可</w:t>
      </w:r>
      <w:r w:rsidRPr="00D11928">
        <w:rPr>
          <w:rFonts w:ascii="仿宋" w:eastAsia="仿宋" w:hAnsi="仿宋" w:cs="仿宋" w:hint="eastAsia"/>
          <w:color w:val="000000" w:themeColor="text1"/>
        </w:rPr>
        <w:t>选择权”</w:t>
      </w:r>
      <w:r w:rsidRPr="00564A9B">
        <w:rPr>
          <w:rFonts w:ascii="仿宋" w:eastAsia="仿宋" w:hAnsi="仿宋" w:cs="仿宋" w:hint="eastAsia"/>
          <w:color w:val="000000" w:themeColor="text1"/>
        </w:rPr>
        <w:t>为核心的人才培养供给侧改革，依托学生中心、课程中心、教师中心，推动全员导师制、学分制、优师互聘制等落地见效，提升专业、课程、教师“三大要素”的供给质量，丰富优质课程供给，推进专业转换制度改革，重塑人才培养体制机制，</w:t>
      </w:r>
      <w:r w:rsidRPr="00564A9B">
        <w:rPr>
          <w:rFonts w:ascii="仿宋" w:eastAsia="仿宋" w:hAnsi="仿宋" w:hint="eastAsia"/>
          <w:color w:val="000000" w:themeColor="text1"/>
        </w:rPr>
        <w:t>提高人才自主培养质量，办对学生负责的教育。深化教学改革与研究，力争获批3项国家级教学成果奖。</w:t>
      </w:r>
    </w:p>
    <w:p w14:paraId="3D5585EB" w14:textId="77777777" w:rsidR="00B20C7D" w:rsidRPr="00564A9B" w:rsidRDefault="00B20C7D" w:rsidP="00B20C7D">
      <w:pPr>
        <w:adjustRightInd w:val="0"/>
        <w:snapToGrid w:val="0"/>
        <w:spacing w:line="560" w:lineRule="exact"/>
        <w:ind w:firstLineChars="200" w:firstLine="640"/>
        <w:rPr>
          <w:rFonts w:ascii="仿宋" w:eastAsia="仿宋" w:hAnsi="仿宋"/>
          <w:color w:val="000000" w:themeColor="text1"/>
        </w:rPr>
      </w:pPr>
      <w:r w:rsidRPr="0007237F">
        <w:rPr>
          <w:rFonts w:ascii="楷体" w:eastAsia="楷体" w:hAnsi="楷体" w:hint="eastAsia"/>
          <w:bCs/>
          <w:color w:val="000000" w:themeColor="text1"/>
        </w:rPr>
        <w:t>9.</w:t>
      </w:r>
      <w:r w:rsidRPr="00564A9B">
        <w:rPr>
          <w:rFonts w:ascii="楷体" w:eastAsia="楷体" w:hAnsi="楷体" w:hint="eastAsia"/>
          <w:bCs/>
          <w:color w:val="000000" w:themeColor="text1"/>
        </w:rPr>
        <w:t>强化专业与课程建设。</w:t>
      </w:r>
      <w:r w:rsidRPr="00564A9B">
        <w:rPr>
          <w:rFonts w:ascii="仿宋" w:eastAsia="仿宋" w:hAnsi="仿宋" w:cs="仿宋" w:hint="eastAsia"/>
          <w:color w:val="000000" w:themeColor="text1"/>
        </w:rPr>
        <w:t>扎实做好新一轮本科教育教学审核评估和高等学历继续教育教学评估工作。制定《河南师范大学本科专业质量等级评定办法》，完成专业质量评价，优化调整专业结构。以34个国家一流本科专业为抓手，加强专业内涵建设，做好首批国家级和省级一流本科专业建设</w:t>
      </w:r>
      <w:proofErr w:type="gramStart"/>
      <w:r w:rsidRPr="00564A9B">
        <w:rPr>
          <w:rFonts w:ascii="仿宋" w:eastAsia="仿宋" w:hAnsi="仿宋" w:cs="仿宋" w:hint="eastAsia"/>
          <w:color w:val="000000" w:themeColor="text1"/>
        </w:rPr>
        <w:t>点考核</w:t>
      </w:r>
      <w:proofErr w:type="gramEnd"/>
      <w:r w:rsidRPr="00564A9B">
        <w:rPr>
          <w:rFonts w:ascii="仿宋" w:eastAsia="仿宋" w:hAnsi="仿宋" w:cs="仿宋" w:hint="eastAsia"/>
          <w:color w:val="000000" w:themeColor="text1"/>
        </w:rPr>
        <w:t>工作。扎实推进信息与计算科学、心理学、历史学和音乐学4个师范类专业认证和环</w:t>
      </w:r>
      <w:r w:rsidRPr="00564A9B">
        <w:rPr>
          <w:rFonts w:ascii="仿宋" w:eastAsia="仿宋" w:hAnsi="仿宋" w:cs="仿宋" w:hint="eastAsia"/>
          <w:color w:val="000000" w:themeColor="text1"/>
        </w:rPr>
        <w:lastRenderedPageBreak/>
        <w:t>境工程专业工程教育认证自评工作</w:t>
      </w:r>
      <w:r w:rsidRPr="001E7CC1">
        <w:rPr>
          <w:rFonts w:ascii="仿宋" w:eastAsia="仿宋" w:hAnsi="仿宋" w:cs="仿宋" w:hint="eastAsia"/>
        </w:rPr>
        <w:t>。制定《河南师范大学本科课程质量等级评定办法》，</w:t>
      </w:r>
      <w:r w:rsidRPr="00564A9B">
        <w:rPr>
          <w:rFonts w:ascii="仿宋" w:eastAsia="仿宋" w:hAnsi="仿宋" w:hint="eastAsia"/>
          <w:color w:val="000000" w:themeColor="text1"/>
        </w:rPr>
        <w:t>推进课程质量等级评定，为一流专业建设做好优质精品课程供给。</w:t>
      </w:r>
    </w:p>
    <w:p w14:paraId="14FF6C2E" w14:textId="77777777" w:rsidR="00B20C7D" w:rsidRDefault="00B20C7D" w:rsidP="00B20C7D">
      <w:pPr>
        <w:pStyle w:val="3"/>
        <w:adjustRightInd w:val="0"/>
        <w:snapToGrid w:val="0"/>
        <w:spacing w:line="560" w:lineRule="exact"/>
        <w:rPr>
          <w:rFonts w:ascii="仿宋" w:eastAsia="仿宋" w:hAnsi="仿宋"/>
          <w:color w:val="000000" w:themeColor="text1"/>
        </w:rPr>
      </w:pPr>
      <w:r>
        <w:rPr>
          <w:rFonts w:ascii="楷体" w:eastAsia="楷体" w:hAnsi="楷体" w:hint="eastAsia"/>
          <w:bCs/>
          <w:color w:val="000000" w:themeColor="text1"/>
        </w:rPr>
        <w:t>10.</w:t>
      </w:r>
      <w:r w:rsidRPr="00564A9B">
        <w:rPr>
          <w:rFonts w:ascii="楷体" w:eastAsia="楷体" w:hAnsi="楷体" w:hint="eastAsia"/>
          <w:bCs/>
          <w:color w:val="000000" w:themeColor="text1"/>
        </w:rPr>
        <w:t>提高研究生培养质量。</w:t>
      </w:r>
      <w:r w:rsidRPr="00564A9B">
        <w:rPr>
          <w:rFonts w:ascii="仿宋" w:eastAsia="仿宋" w:hAnsi="仿宋" w:hint="eastAsia"/>
          <w:color w:val="000000" w:themeColor="text1"/>
        </w:rPr>
        <w:t>修订学术型硕士生导师遴选办法，提高学院导师队伍建设自主性。加强研究生课程建设，优化优秀学位论文评审环节，组织做好学术活动月、中国研究生创新实践系列大赛等学术提升活动和创新实践竞赛，不断提升</w:t>
      </w:r>
      <w:r w:rsidRPr="00564A9B">
        <w:rPr>
          <w:rFonts w:ascii="仿宋" w:eastAsia="仿宋" w:hAnsi="仿宋" w:cs="仿宋_GB2312" w:hint="eastAsia"/>
          <w:color w:val="000000" w:themeColor="text1"/>
        </w:rPr>
        <w:t>研究生科研创新能力</w:t>
      </w:r>
      <w:r w:rsidRPr="00564A9B">
        <w:rPr>
          <w:rFonts w:ascii="仿宋" w:eastAsia="仿宋" w:hAnsi="仿宋" w:hint="eastAsia"/>
          <w:color w:val="000000" w:themeColor="text1"/>
        </w:rPr>
        <w:t>。规范各类培养、实践基地的管理，力争获批1-2个省级以上研究生培养基地。</w:t>
      </w:r>
    </w:p>
    <w:p w14:paraId="25E5E918" w14:textId="77777777" w:rsidR="00B20C7D" w:rsidRPr="0007237F" w:rsidRDefault="00B20C7D" w:rsidP="00B20C7D">
      <w:pPr>
        <w:adjustRightInd w:val="0"/>
        <w:snapToGrid w:val="0"/>
        <w:spacing w:line="560" w:lineRule="exact"/>
        <w:ind w:firstLineChars="200" w:firstLine="640"/>
        <w:rPr>
          <w:rFonts w:ascii="仿宋" w:eastAsia="仿宋" w:hAnsi="仿宋"/>
          <w:color w:val="000000" w:themeColor="text1"/>
        </w:rPr>
      </w:pPr>
      <w:r>
        <w:rPr>
          <w:rFonts w:ascii="楷体" w:eastAsia="楷体" w:hAnsi="楷体" w:hint="eastAsia"/>
          <w:bCs/>
          <w:color w:val="000000" w:themeColor="text1"/>
        </w:rPr>
        <w:t>11.</w:t>
      </w:r>
      <w:r w:rsidRPr="00564A9B">
        <w:rPr>
          <w:rFonts w:ascii="楷体" w:eastAsia="楷体" w:hAnsi="楷体" w:hint="eastAsia"/>
          <w:bCs/>
          <w:color w:val="000000" w:themeColor="text1"/>
        </w:rPr>
        <w:t>做好招生就业工作。</w:t>
      </w:r>
      <w:r>
        <w:rPr>
          <w:rFonts w:ascii="仿宋" w:eastAsia="仿宋" w:hAnsi="仿宋" w:hint="eastAsia"/>
          <w:color w:val="000000" w:themeColor="text1"/>
        </w:rPr>
        <w:t>科学规划招生规模，优化招生结构，确保</w:t>
      </w:r>
      <w:r w:rsidRPr="00564A9B">
        <w:rPr>
          <w:rFonts w:ascii="仿宋" w:eastAsia="仿宋" w:hAnsi="仿宋" w:hint="eastAsia"/>
          <w:color w:val="000000" w:themeColor="text1"/>
        </w:rPr>
        <w:t>本科一批录取分数线稳定在全省高校前列。</w:t>
      </w:r>
      <w:r>
        <w:rPr>
          <w:rFonts w:ascii="仿宋" w:eastAsia="仿宋" w:hAnsi="仿宋" w:hint="eastAsia"/>
          <w:color w:val="000000" w:themeColor="text1"/>
        </w:rPr>
        <w:t>积极推进生源基地建设，持续做好招生宣传</w:t>
      </w:r>
      <w:r w:rsidRPr="00564A9B">
        <w:rPr>
          <w:rFonts w:ascii="仿宋" w:eastAsia="仿宋" w:hAnsi="仿宋" w:hint="eastAsia"/>
          <w:color w:val="000000" w:themeColor="text1"/>
        </w:rPr>
        <w:t>，争取更多优质生源。</w:t>
      </w:r>
      <w:r>
        <w:rPr>
          <w:rFonts w:ascii="仿宋" w:eastAsia="仿宋" w:hAnsi="仿宋" w:hint="eastAsia"/>
          <w:color w:val="000000" w:themeColor="text1"/>
        </w:rPr>
        <w:t>秉持</w:t>
      </w:r>
      <w:r w:rsidRPr="00564A9B">
        <w:rPr>
          <w:rFonts w:ascii="仿宋" w:eastAsia="仿宋" w:hAnsi="仿宋" w:hint="eastAsia"/>
          <w:color w:val="000000" w:themeColor="text1"/>
        </w:rPr>
        <w:t>“教学质量</w:t>
      </w:r>
      <w:r>
        <w:rPr>
          <w:rFonts w:ascii="仿宋" w:eastAsia="仿宋" w:hAnsi="仿宋" w:hint="eastAsia"/>
          <w:color w:val="000000" w:themeColor="text1"/>
        </w:rPr>
        <w:t>是</w:t>
      </w:r>
      <w:r w:rsidRPr="00564A9B">
        <w:rPr>
          <w:rFonts w:ascii="仿宋" w:eastAsia="仿宋" w:hAnsi="仿宋" w:hint="eastAsia"/>
          <w:color w:val="000000" w:themeColor="text1"/>
        </w:rPr>
        <w:t>就业最大支撑”的理念，打造全员促就业工作格局，夯实就业“一把手”工程，持续开展</w:t>
      </w:r>
      <w:proofErr w:type="gramStart"/>
      <w:r w:rsidRPr="00564A9B">
        <w:rPr>
          <w:rFonts w:ascii="仿宋" w:eastAsia="仿宋" w:hAnsi="仿宋" w:hint="eastAsia"/>
          <w:color w:val="000000" w:themeColor="text1"/>
        </w:rPr>
        <w:t>访企拓岗</w:t>
      </w:r>
      <w:proofErr w:type="gramEnd"/>
      <w:r w:rsidRPr="00564A9B">
        <w:rPr>
          <w:rFonts w:ascii="仿宋" w:eastAsia="仿宋" w:hAnsi="仿宋" w:hint="eastAsia"/>
          <w:color w:val="000000" w:themeColor="text1"/>
        </w:rPr>
        <w:t>专项行动，强化职业发展教育和常态化、精准化就业指导，实现学生多渠道、高质量就业，毕业生年终平均就业率达到93%。</w:t>
      </w:r>
    </w:p>
    <w:p w14:paraId="002C0308" w14:textId="49393748" w:rsidR="00B20C7D" w:rsidRPr="0076388B" w:rsidRDefault="00B20C7D" w:rsidP="00571766">
      <w:pPr>
        <w:adjustRightInd w:val="0"/>
        <w:snapToGrid w:val="0"/>
        <w:spacing w:line="560" w:lineRule="exact"/>
        <w:ind w:firstLineChars="200" w:firstLine="616"/>
        <w:rPr>
          <w:rFonts w:ascii="仿宋" w:eastAsia="仿宋" w:hAnsi="仿宋"/>
          <w:color w:val="000000" w:themeColor="text1"/>
          <w:spacing w:val="-6"/>
        </w:rPr>
      </w:pPr>
      <w:r w:rsidRPr="0076388B">
        <w:rPr>
          <w:rFonts w:ascii="黑体" w:eastAsia="黑体" w:hAnsi="黑体" w:hint="eastAsia"/>
          <w:color w:val="000000" w:themeColor="text1"/>
          <w:spacing w:val="-6"/>
        </w:rPr>
        <w:t>四、</w:t>
      </w:r>
      <w:r w:rsidRPr="0007237F">
        <w:rPr>
          <w:rFonts w:ascii="黑体" w:eastAsia="黑体" w:hAnsi="黑体" w:hint="eastAsia"/>
          <w:color w:val="000000" w:themeColor="text1"/>
          <w:spacing w:val="-6"/>
        </w:rPr>
        <w:t>努力构建“大思政”格局</w:t>
      </w:r>
      <w:r w:rsidRPr="0076388B">
        <w:rPr>
          <w:rFonts w:ascii="黑体" w:eastAsia="黑体" w:hAnsi="黑体" w:hint="eastAsia"/>
          <w:color w:val="000000" w:themeColor="text1"/>
          <w:spacing w:val="-6"/>
        </w:rPr>
        <w:t>，培养新时代高素质人才</w:t>
      </w:r>
    </w:p>
    <w:p w14:paraId="337CFE0F" w14:textId="77777777" w:rsidR="00B20C7D" w:rsidRPr="00564A9B"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楷体" w:eastAsia="楷体" w:hAnsi="楷体" w:hint="eastAsia"/>
          <w:bCs/>
          <w:color w:val="000000" w:themeColor="text1"/>
        </w:rPr>
        <w:t>12.加强思想引领与教育。</w:t>
      </w:r>
      <w:r w:rsidRPr="00A83557">
        <w:rPr>
          <w:rFonts w:ascii="仿宋" w:eastAsia="仿宋" w:hAnsi="仿宋" w:hint="eastAsia"/>
          <w:snapToGrid w:val="0"/>
          <w:kern w:val="0"/>
        </w:rPr>
        <w:t>召开“三全育人”综合改革推进会，配齐建</w:t>
      </w:r>
      <w:proofErr w:type="gramStart"/>
      <w:r w:rsidRPr="00A83557">
        <w:rPr>
          <w:rFonts w:ascii="仿宋" w:eastAsia="仿宋" w:hAnsi="仿宋" w:hint="eastAsia"/>
          <w:snapToGrid w:val="0"/>
          <w:kern w:val="0"/>
        </w:rPr>
        <w:t>强思政课</w:t>
      </w:r>
      <w:proofErr w:type="gramEnd"/>
      <w:r w:rsidRPr="00A83557">
        <w:rPr>
          <w:rFonts w:ascii="仿宋" w:eastAsia="仿宋" w:hAnsi="仿宋" w:hint="eastAsia"/>
          <w:snapToGrid w:val="0"/>
          <w:kern w:val="0"/>
        </w:rPr>
        <w:t>教师和辅导员队伍，完善“大思政”工作格局。</w:t>
      </w:r>
      <w:r w:rsidRPr="00564A9B">
        <w:rPr>
          <w:rFonts w:ascii="仿宋" w:eastAsia="仿宋" w:hAnsi="仿宋" w:hint="eastAsia"/>
          <w:color w:val="000000" w:themeColor="text1"/>
        </w:rPr>
        <w:t>以学习宣传贯彻党的二十大精神和师大百年校庆为契机，</w:t>
      </w:r>
      <w:proofErr w:type="gramStart"/>
      <w:r w:rsidRPr="00564A9B">
        <w:rPr>
          <w:rFonts w:ascii="仿宋" w:eastAsia="仿宋" w:hAnsi="仿宋" w:hint="eastAsia"/>
          <w:color w:val="000000" w:themeColor="text1"/>
        </w:rPr>
        <w:t>深化思政课程</w:t>
      </w:r>
      <w:proofErr w:type="gramEnd"/>
      <w:r w:rsidRPr="00564A9B">
        <w:rPr>
          <w:rFonts w:ascii="仿宋" w:eastAsia="仿宋" w:hAnsi="仿宋" w:hint="eastAsia"/>
          <w:color w:val="000000" w:themeColor="text1"/>
        </w:rPr>
        <w:t>、课程</w:t>
      </w:r>
      <w:proofErr w:type="gramStart"/>
      <w:r w:rsidRPr="00564A9B">
        <w:rPr>
          <w:rFonts w:ascii="仿宋" w:eastAsia="仿宋" w:hAnsi="仿宋" w:hint="eastAsia"/>
          <w:color w:val="000000" w:themeColor="text1"/>
        </w:rPr>
        <w:t>思政教学</w:t>
      </w:r>
      <w:proofErr w:type="gramEnd"/>
      <w:r w:rsidRPr="00564A9B">
        <w:rPr>
          <w:rFonts w:ascii="仿宋" w:eastAsia="仿宋" w:hAnsi="仿宋" w:hint="eastAsia"/>
          <w:color w:val="000000" w:themeColor="text1"/>
        </w:rPr>
        <w:t>改革，加强</w:t>
      </w:r>
      <w:proofErr w:type="gramStart"/>
      <w:r w:rsidRPr="00564A9B">
        <w:rPr>
          <w:rFonts w:ascii="仿宋" w:eastAsia="仿宋" w:hAnsi="仿宋" w:hint="eastAsia"/>
          <w:color w:val="000000" w:themeColor="text1"/>
        </w:rPr>
        <w:t>思政课</w:t>
      </w:r>
      <w:proofErr w:type="gramEnd"/>
      <w:r w:rsidRPr="00564A9B">
        <w:rPr>
          <w:rFonts w:ascii="仿宋" w:eastAsia="仿宋" w:hAnsi="仿宋" w:hint="eastAsia"/>
          <w:color w:val="000000" w:themeColor="text1"/>
        </w:rPr>
        <w:t>虚拟仿真教学中心和大中小学</w:t>
      </w:r>
      <w:proofErr w:type="gramStart"/>
      <w:r w:rsidRPr="00564A9B">
        <w:rPr>
          <w:rFonts w:ascii="仿宋" w:eastAsia="仿宋" w:hAnsi="仿宋" w:hint="eastAsia"/>
          <w:color w:val="000000" w:themeColor="text1"/>
        </w:rPr>
        <w:t>思政课</w:t>
      </w:r>
      <w:proofErr w:type="gramEnd"/>
      <w:r w:rsidRPr="00564A9B">
        <w:rPr>
          <w:rFonts w:ascii="仿宋" w:eastAsia="仿宋" w:hAnsi="仿宋" w:hint="eastAsia"/>
          <w:color w:val="000000" w:themeColor="text1"/>
        </w:rPr>
        <w:t>一体化建设。持续开展“党旗领航”工程，完善“会</w:t>
      </w:r>
      <w:r w:rsidRPr="00564A9B">
        <w:rPr>
          <w:rFonts w:ascii="仿宋" w:eastAsia="仿宋" w:hAnsi="仿宋" w:hint="eastAsia"/>
          <w:color w:val="000000" w:themeColor="text1"/>
        </w:rPr>
        <w:lastRenderedPageBreak/>
        <w:t>师星期一”工作机制，强化领导干部和党员教师深入基层联系学生工作，</w:t>
      </w:r>
      <w:proofErr w:type="gramStart"/>
      <w:r w:rsidRPr="00564A9B">
        <w:rPr>
          <w:rFonts w:ascii="仿宋" w:eastAsia="仿宋" w:hAnsi="仿宋" w:hint="eastAsia"/>
          <w:color w:val="000000" w:themeColor="text1"/>
        </w:rPr>
        <w:t>做优网络思政</w:t>
      </w:r>
      <w:proofErr w:type="gramEnd"/>
      <w:r w:rsidRPr="00564A9B">
        <w:rPr>
          <w:rFonts w:ascii="仿宋" w:eastAsia="仿宋" w:hAnsi="仿宋" w:hint="eastAsia"/>
          <w:color w:val="000000" w:themeColor="text1"/>
        </w:rPr>
        <w:t>教育，发挥学生工作特色品牌的示范效应，形成“一院一品”“一院多品”工作局面。</w:t>
      </w:r>
    </w:p>
    <w:p w14:paraId="5D2B491C" w14:textId="77777777" w:rsidR="00B20C7D"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楷体" w:eastAsia="楷体" w:hAnsi="楷体" w:hint="eastAsia"/>
          <w:bCs/>
          <w:color w:val="000000" w:themeColor="text1"/>
        </w:rPr>
        <w:t>13.提升学生管理与服务能力。</w:t>
      </w:r>
      <w:r w:rsidRPr="00564A9B">
        <w:rPr>
          <w:rFonts w:ascii="仿宋" w:eastAsia="仿宋" w:hAnsi="仿宋" w:hint="eastAsia"/>
          <w:color w:val="000000" w:themeColor="text1"/>
        </w:rPr>
        <w:t>持续开展学风建设，围绕“学在师大，心系国家”主题，发挥榜样引领作用，形成“比学赶帮超”的浓厚学习氛围，一本</w:t>
      </w:r>
      <w:r>
        <w:rPr>
          <w:rFonts w:ascii="仿宋" w:eastAsia="仿宋" w:hAnsi="仿宋" w:hint="eastAsia"/>
          <w:color w:val="000000" w:themeColor="text1"/>
        </w:rPr>
        <w:t>专业</w:t>
      </w:r>
      <w:r w:rsidRPr="00564A9B">
        <w:rPr>
          <w:rFonts w:ascii="仿宋" w:eastAsia="仿宋" w:hAnsi="仿宋" w:hint="eastAsia"/>
          <w:color w:val="000000" w:themeColor="text1"/>
        </w:rPr>
        <w:t>升学率达到3</w:t>
      </w:r>
      <w:r>
        <w:rPr>
          <w:rFonts w:ascii="仿宋" w:eastAsia="仿宋" w:hAnsi="仿宋" w:hint="eastAsia"/>
          <w:color w:val="000000" w:themeColor="text1"/>
        </w:rPr>
        <w:t>5</w:t>
      </w:r>
      <w:r w:rsidRPr="00564A9B">
        <w:rPr>
          <w:rFonts w:ascii="仿宋" w:eastAsia="仿宋" w:hAnsi="仿宋" w:hint="eastAsia"/>
          <w:color w:val="000000" w:themeColor="text1"/>
        </w:rPr>
        <w:t>%。完善“智慧学工2</w:t>
      </w:r>
      <w:r w:rsidRPr="00564A9B">
        <w:rPr>
          <w:rFonts w:ascii="仿宋" w:eastAsia="仿宋" w:hAnsi="仿宋"/>
          <w:color w:val="000000" w:themeColor="text1"/>
        </w:rPr>
        <w:t>.0</w:t>
      </w:r>
      <w:r w:rsidRPr="00564A9B">
        <w:rPr>
          <w:rFonts w:ascii="仿宋" w:eastAsia="仿宋" w:hAnsi="仿宋" w:hint="eastAsia"/>
          <w:color w:val="000000" w:themeColor="text1"/>
        </w:rPr>
        <w:t>”系统，推进精细化管理，促进学生文明礼仪养成。加强大学生心理健康教育，</w:t>
      </w:r>
      <w:r>
        <w:rPr>
          <w:rFonts w:ascii="仿宋" w:eastAsia="仿宋" w:hAnsi="仿宋" w:hint="eastAsia"/>
          <w:color w:val="000000" w:themeColor="text1"/>
        </w:rPr>
        <w:t>提升学生自我调适能力和应对挫折、解决问题的能力</w:t>
      </w:r>
      <w:r w:rsidRPr="00564A9B">
        <w:rPr>
          <w:rFonts w:ascii="仿宋" w:eastAsia="仿宋" w:hAnsi="仿宋" w:hint="eastAsia"/>
          <w:color w:val="000000" w:themeColor="text1"/>
        </w:rPr>
        <w:t>。</w:t>
      </w:r>
    </w:p>
    <w:p w14:paraId="60A0A038" w14:textId="77777777" w:rsidR="00B20C7D" w:rsidRPr="00522FE1" w:rsidRDefault="00B20C7D" w:rsidP="00B20C7D">
      <w:pPr>
        <w:adjustRightInd w:val="0"/>
        <w:snapToGrid w:val="0"/>
        <w:spacing w:line="560" w:lineRule="exact"/>
        <w:ind w:firstLineChars="200" w:firstLine="640"/>
        <w:rPr>
          <w:rFonts w:ascii="仿宋" w:eastAsia="仿宋" w:hAnsi="仿宋"/>
          <w:color w:val="000000" w:themeColor="text1"/>
        </w:rPr>
      </w:pPr>
      <w:r w:rsidRPr="0007237F">
        <w:rPr>
          <w:rFonts w:ascii="楷体" w:eastAsia="楷体" w:hAnsi="楷体" w:hint="eastAsia"/>
          <w:bCs/>
          <w:color w:val="000000" w:themeColor="text1"/>
        </w:rPr>
        <w:t>14.加快推进书院制改革。</w:t>
      </w:r>
      <w:r w:rsidRPr="003E56C8">
        <w:rPr>
          <w:rFonts w:ascii="仿宋" w:eastAsia="仿宋" w:hAnsi="仿宋" w:hint="eastAsia"/>
        </w:rPr>
        <w:t>完善书院制度建设，构建书院学院协同、多部门联动育人新模式，推动俊</w:t>
      </w:r>
      <w:proofErr w:type="gramStart"/>
      <w:r w:rsidRPr="003E56C8">
        <w:rPr>
          <w:rFonts w:ascii="仿宋" w:eastAsia="仿宋" w:hAnsi="仿宋" w:hint="eastAsia"/>
        </w:rPr>
        <w:t>甫</w:t>
      </w:r>
      <w:proofErr w:type="gramEnd"/>
      <w:r w:rsidRPr="003E56C8">
        <w:rPr>
          <w:rFonts w:ascii="仿宋" w:eastAsia="仿宋" w:hAnsi="仿宋" w:hint="eastAsia"/>
        </w:rPr>
        <w:t>书院高效运行。积极探索“一站式”学生综合服务社区建设，推动思政、专业、管理服务等资源下沉到学生一线，打造沉浸式“三全育人”阵地。以俊</w:t>
      </w:r>
      <w:proofErr w:type="gramStart"/>
      <w:r w:rsidRPr="003E56C8">
        <w:rPr>
          <w:rFonts w:ascii="仿宋" w:eastAsia="仿宋" w:hAnsi="仿宋" w:hint="eastAsia"/>
        </w:rPr>
        <w:t>甫</w:t>
      </w:r>
      <w:proofErr w:type="gramEnd"/>
      <w:r w:rsidRPr="003E56C8">
        <w:rPr>
          <w:rFonts w:ascii="仿宋" w:eastAsia="仿宋" w:hAnsi="仿宋" w:hint="eastAsia"/>
        </w:rPr>
        <w:t>书院建设为试点，布局若干书院，逐步扩大书院制育人模式改革范围。</w:t>
      </w:r>
    </w:p>
    <w:p w14:paraId="0D2F7783" w14:textId="77777777" w:rsidR="00B20C7D" w:rsidRPr="00564A9B"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黑体" w:eastAsia="黑体" w:hAnsi="黑体" w:hint="eastAsia"/>
          <w:color w:val="000000" w:themeColor="text1"/>
        </w:rPr>
        <w:t>五、深化人才人事制度改革，打造高水平人才队伍</w:t>
      </w:r>
    </w:p>
    <w:p w14:paraId="71089708" w14:textId="77777777" w:rsidR="00B20C7D" w:rsidRPr="00564A9B" w:rsidRDefault="00B20C7D" w:rsidP="00B20C7D">
      <w:pPr>
        <w:adjustRightInd w:val="0"/>
        <w:snapToGrid w:val="0"/>
        <w:spacing w:line="560" w:lineRule="exact"/>
        <w:ind w:firstLineChars="200" w:firstLine="640"/>
        <w:rPr>
          <w:rFonts w:ascii="仿宋" w:eastAsia="仿宋" w:hAnsi="仿宋" w:cs="宋体"/>
          <w:color w:val="000000" w:themeColor="text1"/>
        </w:rPr>
      </w:pPr>
      <w:r w:rsidRPr="00564A9B">
        <w:rPr>
          <w:rFonts w:ascii="楷体" w:eastAsia="楷体" w:hAnsi="楷体" w:hint="eastAsia"/>
          <w:bCs/>
          <w:color w:val="000000" w:themeColor="text1"/>
        </w:rPr>
        <w:t>15.持续做好高层次</w:t>
      </w:r>
      <w:proofErr w:type="gramStart"/>
      <w:r w:rsidRPr="00564A9B">
        <w:rPr>
          <w:rFonts w:ascii="楷体" w:eastAsia="楷体" w:hAnsi="楷体" w:hint="eastAsia"/>
          <w:bCs/>
          <w:color w:val="000000" w:themeColor="text1"/>
        </w:rPr>
        <w:t>人才引培工作</w:t>
      </w:r>
      <w:proofErr w:type="gramEnd"/>
      <w:r w:rsidRPr="00564A9B">
        <w:rPr>
          <w:rFonts w:ascii="楷体" w:eastAsia="楷体" w:hAnsi="楷体" w:hint="eastAsia"/>
          <w:bCs/>
          <w:color w:val="000000" w:themeColor="text1"/>
        </w:rPr>
        <w:t>。</w:t>
      </w:r>
      <w:r w:rsidRPr="00564A9B">
        <w:rPr>
          <w:rFonts w:ascii="仿宋" w:eastAsia="仿宋" w:hAnsi="仿宋" w:cs="宋体" w:hint="eastAsia"/>
          <w:color w:val="000000" w:themeColor="text1"/>
        </w:rPr>
        <w:t>召开全校人才工作会议。实施“起峰工程”，完善优化在岗、兼职高层次人才引进及考核管理办法，</w:t>
      </w:r>
      <w:proofErr w:type="gramStart"/>
      <w:r w:rsidRPr="00564A9B">
        <w:rPr>
          <w:rFonts w:ascii="仿宋" w:eastAsia="仿宋" w:hAnsi="仿宋" w:cs="宋体" w:hint="eastAsia"/>
          <w:color w:val="000000" w:themeColor="text1"/>
        </w:rPr>
        <w:t>重点引培以</w:t>
      </w:r>
      <w:proofErr w:type="gramEnd"/>
      <w:r w:rsidRPr="00564A9B">
        <w:rPr>
          <w:rFonts w:ascii="仿宋" w:eastAsia="仿宋" w:hAnsi="仿宋" w:cs="宋体" w:hint="eastAsia"/>
          <w:color w:val="000000" w:themeColor="text1"/>
        </w:rPr>
        <w:t>“四青”为代表</w:t>
      </w:r>
      <w:r>
        <w:rPr>
          <w:rFonts w:ascii="仿宋" w:eastAsia="仿宋" w:hAnsi="仿宋" w:cs="宋体" w:hint="eastAsia"/>
          <w:color w:val="000000" w:themeColor="text1"/>
        </w:rPr>
        <w:t>的</w:t>
      </w:r>
      <w:r w:rsidRPr="00564A9B">
        <w:rPr>
          <w:rFonts w:ascii="仿宋" w:eastAsia="仿宋" w:hAnsi="仿宋" w:cs="宋体" w:hint="eastAsia"/>
          <w:color w:val="000000" w:themeColor="text1"/>
        </w:rPr>
        <w:t>青年人才。</w:t>
      </w:r>
      <w:r w:rsidRPr="001E7CC1">
        <w:rPr>
          <w:rFonts w:ascii="仿宋" w:eastAsia="仿宋" w:hAnsi="仿宋" w:cs="宋体" w:hint="eastAsia"/>
          <w:color w:val="000000" w:themeColor="text1"/>
        </w:rPr>
        <w:t>引进优秀博士，其中A类博士占比三分之一以上。</w:t>
      </w:r>
      <w:r w:rsidRPr="00564A9B">
        <w:rPr>
          <w:rFonts w:ascii="仿宋" w:eastAsia="仿宋" w:hAnsi="仿宋" w:cs="宋体" w:hint="eastAsia"/>
          <w:color w:val="000000" w:themeColor="text1"/>
        </w:rPr>
        <w:t>出台《河南师范大学博士后实施办法》，实施博士后“双提计划”，</w:t>
      </w:r>
      <w:bookmarkStart w:id="1" w:name="_Hlk105992162"/>
      <w:r w:rsidRPr="00564A9B">
        <w:rPr>
          <w:rFonts w:ascii="仿宋" w:eastAsia="仿宋" w:hAnsi="仿宋" w:cs="宋体" w:hint="eastAsia"/>
          <w:color w:val="000000" w:themeColor="text1"/>
        </w:rPr>
        <w:t>新增政治学、中国语言文学、水产3个博士后流动站，博士后入站数量突破</w:t>
      </w:r>
      <w:r w:rsidRPr="00564A9B">
        <w:rPr>
          <w:rFonts w:ascii="仿宋" w:eastAsia="仿宋" w:hAnsi="仿宋" w:cs="宋体"/>
          <w:color w:val="000000" w:themeColor="text1"/>
        </w:rPr>
        <w:t>80</w:t>
      </w:r>
      <w:r w:rsidRPr="00564A9B">
        <w:rPr>
          <w:rFonts w:ascii="仿宋" w:eastAsia="仿宋" w:hAnsi="仿宋" w:cs="宋体" w:hint="eastAsia"/>
          <w:color w:val="000000" w:themeColor="text1"/>
        </w:rPr>
        <w:t>人</w:t>
      </w:r>
      <w:bookmarkEnd w:id="1"/>
      <w:r w:rsidRPr="00564A9B">
        <w:rPr>
          <w:rFonts w:ascii="仿宋" w:eastAsia="仿宋" w:hAnsi="仿宋" w:cs="宋体" w:hint="eastAsia"/>
          <w:color w:val="000000" w:themeColor="text1"/>
        </w:rPr>
        <w:t>。</w:t>
      </w:r>
    </w:p>
    <w:p w14:paraId="719701D1" w14:textId="77777777" w:rsidR="00B20C7D" w:rsidRPr="00564A9B" w:rsidRDefault="00B20C7D" w:rsidP="00B20C7D">
      <w:pPr>
        <w:adjustRightInd w:val="0"/>
        <w:snapToGrid w:val="0"/>
        <w:spacing w:line="560" w:lineRule="exact"/>
        <w:ind w:firstLineChars="200" w:firstLine="640"/>
        <w:rPr>
          <w:rFonts w:ascii="仿宋" w:eastAsia="仿宋" w:hAnsi="仿宋"/>
          <w:b/>
          <w:color w:val="000000" w:themeColor="text1"/>
        </w:rPr>
      </w:pPr>
      <w:r w:rsidRPr="00564A9B">
        <w:rPr>
          <w:rFonts w:ascii="楷体" w:eastAsia="楷体" w:hAnsi="楷体" w:hint="eastAsia"/>
          <w:bCs/>
          <w:color w:val="000000" w:themeColor="text1"/>
        </w:rPr>
        <w:lastRenderedPageBreak/>
        <w:t>16.加强师资</w:t>
      </w:r>
      <w:r>
        <w:rPr>
          <w:rFonts w:ascii="楷体" w:eastAsia="楷体" w:hAnsi="楷体" w:hint="eastAsia"/>
          <w:bCs/>
          <w:color w:val="000000" w:themeColor="text1"/>
        </w:rPr>
        <w:t>队伍</w:t>
      </w:r>
      <w:r w:rsidRPr="00564A9B">
        <w:rPr>
          <w:rFonts w:ascii="楷体" w:eastAsia="楷体" w:hAnsi="楷体" w:hint="eastAsia"/>
          <w:bCs/>
          <w:color w:val="000000" w:themeColor="text1"/>
        </w:rPr>
        <w:t>建设。</w:t>
      </w:r>
      <w:r w:rsidRPr="00A83557">
        <w:rPr>
          <w:rFonts w:ascii="仿宋" w:eastAsia="仿宋" w:hAnsi="仿宋" w:hint="eastAsia"/>
          <w:snapToGrid w:val="0"/>
          <w:kern w:val="0"/>
        </w:rPr>
        <w:t>深化师德制度建设，出台师德师</w:t>
      </w:r>
      <w:proofErr w:type="gramStart"/>
      <w:r w:rsidRPr="00A83557">
        <w:rPr>
          <w:rFonts w:ascii="仿宋" w:eastAsia="仿宋" w:hAnsi="仿宋" w:hint="eastAsia"/>
          <w:snapToGrid w:val="0"/>
          <w:kern w:val="0"/>
        </w:rPr>
        <w:t>风考核</w:t>
      </w:r>
      <w:proofErr w:type="gramEnd"/>
      <w:r w:rsidRPr="00A83557">
        <w:rPr>
          <w:rFonts w:ascii="仿宋" w:eastAsia="仿宋" w:hAnsi="仿宋" w:hint="eastAsia"/>
          <w:snapToGrid w:val="0"/>
          <w:kern w:val="0"/>
        </w:rPr>
        <w:t>评价及监督办法。</w:t>
      </w:r>
      <w:r w:rsidRPr="00564A9B">
        <w:rPr>
          <w:rFonts w:ascii="仿宋" w:eastAsia="仿宋" w:hAnsi="仿宋" w:hint="eastAsia"/>
          <w:bCs/>
          <w:color w:val="000000" w:themeColor="text1"/>
        </w:rPr>
        <w:t>实施“临聘、短聘、准聘”制度，</w:t>
      </w:r>
      <w:r w:rsidRPr="007E31B4">
        <w:rPr>
          <w:rFonts w:ascii="仿宋" w:eastAsia="仿宋" w:hAnsi="仿宋" w:hint="eastAsia"/>
          <w:bCs/>
          <w:color w:val="000000" w:themeColor="text1"/>
        </w:rPr>
        <w:t>探索实施“预聘、长聘”制度，</w:t>
      </w:r>
      <w:r w:rsidRPr="00564A9B">
        <w:rPr>
          <w:rFonts w:ascii="仿宋" w:eastAsia="仿宋" w:hAnsi="仿宋" w:hint="eastAsia"/>
          <w:bCs/>
          <w:color w:val="000000" w:themeColor="text1"/>
        </w:rPr>
        <w:t>实现教师岗位进退留转和奖励绩效动态调整。贯彻落实《河南师范大学外聘一流师资管理办法》《河南师范大学试点实施PI制办法》，共享优质师资。</w:t>
      </w:r>
    </w:p>
    <w:p w14:paraId="492DAF21" w14:textId="77777777" w:rsidR="00B20C7D" w:rsidRPr="00564A9B" w:rsidRDefault="00B20C7D" w:rsidP="00B20C7D">
      <w:pPr>
        <w:adjustRightInd w:val="0"/>
        <w:snapToGrid w:val="0"/>
        <w:spacing w:line="560" w:lineRule="exact"/>
        <w:ind w:firstLineChars="200" w:firstLine="640"/>
        <w:rPr>
          <w:rFonts w:ascii="仿宋" w:eastAsia="仿宋" w:hAnsi="仿宋"/>
          <w:bCs/>
          <w:color w:val="000000" w:themeColor="text1"/>
        </w:rPr>
      </w:pPr>
      <w:r w:rsidRPr="00564A9B">
        <w:rPr>
          <w:rFonts w:ascii="楷体" w:eastAsia="楷体" w:hAnsi="楷体" w:hint="eastAsia"/>
          <w:bCs/>
          <w:color w:val="000000" w:themeColor="text1"/>
        </w:rPr>
        <w:t>17.深入推进人才评价机制和绩效制度改革。</w:t>
      </w:r>
      <w:r w:rsidRPr="00564A9B">
        <w:rPr>
          <w:rFonts w:ascii="仿宋" w:eastAsia="仿宋" w:hAnsi="仿宋" w:cs="仿宋_GB2312" w:hint="eastAsia"/>
          <w:color w:val="000000" w:themeColor="text1"/>
        </w:rPr>
        <w:t>落实</w:t>
      </w:r>
      <w:r w:rsidRPr="00564A9B">
        <w:rPr>
          <w:rFonts w:ascii="仿宋" w:eastAsia="仿宋" w:hAnsi="仿宋" w:hint="eastAsia"/>
          <w:color w:val="000000" w:themeColor="text1"/>
        </w:rPr>
        <w:t>《深化新时代教育评价改革总体方案》，</w:t>
      </w:r>
      <w:r w:rsidRPr="00564A9B">
        <w:rPr>
          <w:rFonts w:ascii="仿宋" w:eastAsia="仿宋" w:hAnsi="仿宋" w:hint="eastAsia"/>
          <w:bCs/>
          <w:color w:val="000000" w:themeColor="text1"/>
        </w:rPr>
        <w:t>分类建立健全科学合理、各有侧重的人才评价体系和动态调整机制。修订职称评审标准，发挥职称评审杠杆和指挥棒作用，助力课程改革、科研改革、师资改革一体化推进。完善绩效分配制度，优化、简化绩效分配类目，提高二级单位分配权，有效发挥绩效分配激励作用。制定《河南师范大学机构与编制管理暂行办法》，完成“定责、定岗、定编”工作，对各类机构设置及岗位设定进行调整优化，科学确定岗位资源配比，提升办学效益。</w:t>
      </w:r>
    </w:p>
    <w:p w14:paraId="78A456BB" w14:textId="77777777" w:rsidR="00B20C7D" w:rsidRPr="00DC210C"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黑体" w:eastAsia="黑体" w:hAnsi="黑体" w:hint="eastAsia"/>
          <w:color w:val="000000" w:themeColor="text1"/>
        </w:rPr>
        <w:t>六、全力推进科技创新港建设，加速形成创新驱动和人才汇聚高地</w:t>
      </w:r>
    </w:p>
    <w:p w14:paraId="53A04AA7" w14:textId="77777777" w:rsidR="00B20C7D" w:rsidRPr="00564A9B"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楷体" w:eastAsia="楷体" w:hAnsi="楷体" w:hint="eastAsia"/>
          <w:bCs/>
          <w:color w:val="000000" w:themeColor="text1"/>
        </w:rPr>
        <w:t>18.高标准建设科技创新港</w:t>
      </w:r>
      <w:r w:rsidRPr="00564A9B">
        <w:rPr>
          <w:rFonts w:ascii="仿宋" w:eastAsia="仿宋" w:hAnsi="仿宋" w:hint="eastAsia"/>
          <w:color w:val="000000" w:themeColor="text1"/>
        </w:rPr>
        <w:t>。</w:t>
      </w:r>
      <w:r w:rsidRPr="00564A9B">
        <w:rPr>
          <w:rFonts w:ascii="仿宋" w:eastAsia="仿宋" w:hAnsi="仿宋" w:hint="eastAsia"/>
          <w:bCs/>
          <w:color w:val="000000" w:themeColor="text1"/>
        </w:rPr>
        <w:t>完善创新港整体规划设计方案和一期一批（平原实验室和全国重点实验室、生命科学学院、书院、食堂）4栋单体建筑施工图设计方案，尽快提交规划部门审定</w:t>
      </w:r>
      <w:r>
        <w:rPr>
          <w:rFonts w:ascii="仿宋" w:eastAsia="仿宋" w:hAnsi="仿宋" w:hint="eastAsia"/>
          <w:bCs/>
          <w:color w:val="000000" w:themeColor="text1"/>
        </w:rPr>
        <w:t>，</w:t>
      </w:r>
      <w:r w:rsidRPr="00DC4FA3">
        <w:rPr>
          <w:rFonts w:ascii="仿宋" w:eastAsia="仿宋" w:hAnsi="仿宋" w:hint="eastAsia"/>
          <w:bCs/>
          <w:color w:val="000000" w:themeColor="text1"/>
        </w:rPr>
        <w:t>尽快推动一期一批项目开工建设，力争年底达到1000名学生入驻条件。加速推进一期所有建设用地的征收工作，推动一期二批项目全面开工建设。</w:t>
      </w:r>
      <w:r w:rsidRPr="00564A9B">
        <w:rPr>
          <w:rFonts w:ascii="仿宋" w:eastAsia="仿宋" w:hAnsi="仿宋" w:hint="eastAsia"/>
          <w:bCs/>
          <w:color w:val="000000" w:themeColor="text1"/>
        </w:rPr>
        <w:t>成立创新港校园文化和信息化建设领导小组及相</w:t>
      </w:r>
      <w:r w:rsidRPr="00564A9B">
        <w:rPr>
          <w:rFonts w:ascii="仿宋" w:eastAsia="仿宋" w:hAnsi="仿宋" w:hint="eastAsia"/>
          <w:bCs/>
          <w:color w:val="000000" w:themeColor="text1"/>
        </w:rPr>
        <w:lastRenderedPageBreak/>
        <w:t>关工作室，整体谋划和一体推进创新港的文化和信息化建设。</w:t>
      </w:r>
    </w:p>
    <w:p w14:paraId="475CD949" w14:textId="77777777" w:rsidR="00B20C7D" w:rsidRPr="00564A9B"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楷体" w:eastAsia="楷体" w:hAnsi="楷体" w:hint="eastAsia"/>
          <w:bCs/>
          <w:color w:val="000000" w:themeColor="text1"/>
        </w:rPr>
        <w:t>19.加速推进平原实验室建设。</w:t>
      </w:r>
      <w:r w:rsidRPr="00564A9B">
        <w:rPr>
          <w:rFonts w:ascii="仿宋" w:eastAsia="仿宋" w:hAnsi="仿宋" w:hint="eastAsia"/>
          <w:color w:val="000000" w:themeColor="text1"/>
        </w:rPr>
        <w:t>理顺法人关系，完善实验室管理架构</w:t>
      </w:r>
      <w:r>
        <w:rPr>
          <w:rFonts w:ascii="仿宋" w:eastAsia="仿宋" w:hAnsi="仿宋" w:hint="eastAsia"/>
          <w:color w:val="000000" w:themeColor="text1"/>
        </w:rPr>
        <w:t>。</w:t>
      </w:r>
      <w:r w:rsidRPr="00564A9B">
        <w:rPr>
          <w:rFonts w:ascii="仿宋" w:eastAsia="仿宋" w:hAnsi="仿宋" w:hint="eastAsia"/>
          <w:color w:val="000000" w:themeColor="text1"/>
        </w:rPr>
        <w:t>出台实验室人才引育、薪酬管理等一系列运行制度，明确管理团队职责和目标任务，加快组建高水平PI团队，凝练一流课题，吸引集聚一批高端创新型人才，推动一批产业前沿创新和关键技术突破，建设国家生物与新医药领域一流创新平台。以平原实验室建设为契机，</w:t>
      </w:r>
      <w:r w:rsidRPr="00701083">
        <w:rPr>
          <w:rFonts w:ascii="仿宋" w:eastAsia="仿宋" w:hAnsi="仿宋" w:hint="eastAsia"/>
          <w:color w:val="000000" w:themeColor="text1"/>
        </w:rPr>
        <w:t>实现抗病毒性传染病创新药物全国重点实验室的突破。</w:t>
      </w:r>
    </w:p>
    <w:p w14:paraId="50089F95" w14:textId="77777777" w:rsidR="00B20C7D" w:rsidRPr="00564A9B" w:rsidRDefault="00B20C7D" w:rsidP="00B20C7D">
      <w:pPr>
        <w:adjustRightInd w:val="0"/>
        <w:snapToGrid w:val="0"/>
        <w:spacing w:line="560" w:lineRule="exact"/>
        <w:ind w:firstLineChars="200" w:firstLine="640"/>
        <w:rPr>
          <w:rFonts w:ascii="黑体" w:eastAsia="黑体" w:hAnsi="黑体"/>
          <w:color w:val="000000" w:themeColor="text1"/>
        </w:rPr>
      </w:pPr>
      <w:r w:rsidRPr="00564A9B">
        <w:rPr>
          <w:rFonts w:ascii="黑体" w:eastAsia="黑体" w:hAnsi="黑体" w:hint="eastAsia"/>
          <w:color w:val="000000" w:themeColor="text1"/>
        </w:rPr>
        <w:t>七、</w:t>
      </w:r>
      <w:r>
        <w:rPr>
          <w:rFonts w:ascii="黑体" w:eastAsia="黑体" w:hAnsi="黑体" w:hint="eastAsia"/>
          <w:color w:val="000000" w:themeColor="text1"/>
        </w:rPr>
        <w:t>开展有组织的科研</w:t>
      </w:r>
      <w:r w:rsidRPr="00564A9B">
        <w:rPr>
          <w:rFonts w:ascii="黑体" w:eastAsia="黑体" w:hAnsi="黑体" w:hint="eastAsia"/>
          <w:color w:val="000000" w:themeColor="text1"/>
        </w:rPr>
        <w:t>，持续增强社会服务能力</w:t>
      </w:r>
    </w:p>
    <w:p w14:paraId="75DEFDB4" w14:textId="77777777" w:rsidR="00B20C7D" w:rsidRPr="00564A9B" w:rsidRDefault="00B20C7D" w:rsidP="00B20C7D">
      <w:pPr>
        <w:adjustRightInd w:val="0"/>
        <w:snapToGrid w:val="0"/>
        <w:spacing w:line="560" w:lineRule="exact"/>
        <w:ind w:firstLineChars="200" w:firstLine="640"/>
        <w:rPr>
          <w:rFonts w:ascii="仿宋" w:eastAsia="仿宋" w:hAnsi="仿宋"/>
          <w:b/>
          <w:color w:val="000000" w:themeColor="text1"/>
        </w:rPr>
      </w:pPr>
      <w:r w:rsidRPr="00564A9B">
        <w:rPr>
          <w:rFonts w:ascii="楷体" w:eastAsia="楷体" w:hAnsi="楷体" w:hint="eastAsia"/>
          <w:bCs/>
          <w:color w:val="000000" w:themeColor="text1"/>
        </w:rPr>
        <w:t>20.创新科研体制机制。</w:t>
      </w:r>
      <w:r w:rsidRPr="00564A9B">
        <w:rPr>
          <w:rFonts w:ascii="仿宋" w:eastAsia="仿宋" w:hAnsi="仿宋" w:hint="eastAsia"/>
          <w:color w:val="000000" w:themeColor="text1"/>
        </w:rPr>
        <w:t>召开全校科研工作会议</w:t>
      </w:r>
      <w:r>
        <w:rPr>
          <w:rFonts w:ascii="仿宋" w:eastAsia="仿宋" w:hAnsi="仿宋" w:hint="eastAsia"/>
          <w:color w:val="000000" w:themeColor="text1"/>
        </w:rPr>
        <w:t>。</w:t>
      </w:r>
      <w:r w:rsidRPr="008F57DD">
        <w:rPr>
          <w:rFonts w:ascii="仿宋" w:eastAsia="仿宋" w:hAnsi="仿宋" w:hint="eastAsia"/>
          <w:color w:val="000000" w:themeColor="text1"/>
        </w:rPr>
        <w:t>开展有组织的科研活动，系统安排推进科研工作。</w:t>
      </w:r>
      <w:r w:rsidRPr="00564A9B">
        <w:rPr>
          <w:rFonts w:ascii="仿宋" w:eastAsia="仿宋" w:hAnsi="仿宋" w:hint="eastAsia"/>
          <w:color w:val="000000" w:themeColor="text1"/>
        </w:rPr>
        <w:t>进一步厘清科研创新体制机制</w:t>
      </w:r>
      <w:r>
        <w:rPr>
          <w:rFonts w:ascii="仿宋" w:eastAsia="仿宋" w:hAnsi="仿宋" w:hint="eastAsia"/>
          <w:color w:val="000000" w:themeColor="text1"/>
        </w:rPr>
        <w:t>，</w:t>
      </w:r>
      <w:r w:rsidRPr="00564A9B">
        <w:rPr>
          <w:rFonts w:ascii="仿宋" w:eastAsia="仿宋" w:hAnsi="仿宋" w:hint="eastAsia"/>
          <w:color w:val="000000" w:themeColor="text1"/>
        </w:rPr>
        <w:t>建立健全科研管理办法</w:t>
      </w:r>
      <w:r>
        <w:rPr>
          <w:rFonts w:ascii="仿宋" w:eastAsia="仿宋" w:hAnsi="仿宋" w:hint="eastAsia"/>
          <w:color w:val="000000" w:themeColor="text1"/>
        </w:rPr>
        <w:t>。</w:t>
      </w:r>
      <w:r w:rsidRPr="00564A9B">
        <w:rPr>
          <w:rFonts w:ascii="仿宋" w:eastAsia="仿宋" w:hAnsi="仿宋" w:hint="eastAsia"/>
          <w:color w:val="000000" w:themeColor="text1"/>
        </w:rPr>
        <w:t>加大“放管服”和赋权改革力度，</w:t>
      </w:r>
      <w:r w:rsidRPr="008F57DD">
        <w:rPr>
          <w:rFonts w:ascii="仿宋" w:eastAsia="仿宋" w:hAnsi="仿宋" w:hint="eastAsia"/>
          <w:color w:val="000000" w:themeColor="text1"/>
        </w:rPr>
        <w:t>落实新出台</w:t>
      </w:r>
      <w:r w:rsidRPr="008F57DD">
        <w:rPr>
          <w:rFonts w:ascii="仿宋" w:eastAsia="仿宋" w:hAnsi="仿宋"/>
          <w:color w:val="000000" w:themeColor="text1"/>
        </w:rPr>
        <w:t>《河南师范大学促进科技成果转化实施办法（修订）》</w:t>
      </w:r>
      <w:r w:rsidRPr="008F57DD">
        <w:rPr>
          <w:rFonts w:ascii="仿宋" w:eastAsia="仿宋" w:hAnsi="仿宋" w:hint="eastAsia"/>
          <w:color w:val="000000" w:themeColor="text1"/>
        </w:rPr>
        <w:t>等十个科研“放管服”文件，</w:t>
      </w:r>
      <w:r w:rsidRPr="00564A9B">
        <w:rPr>
          <w:rFonts w:ascii="仿宋" w:eastAsia="仿宋" w:hAnsi="仿宋" w:hint="eastAsia"/>
          <w:color w:val="000000" w:themeColor="text1"/>
        </w:rPr>
        <w:t>优化科研管理方式及流程，激发科学研究活力。</w:t>
      </w:r>
    </w:p>
    <w:p w14:paraId="06B7D5C9" w14:textId="77777777" w:rsidR="00B20C7D" w:rsidRPr="00CB7E31" w:rsidRDefault="00B20C7D" w:rsidP="00B20C7D">
      <w:pPr>
        <w:adjustRightInd w:val="0"/>
        <w:snapToGrid w:val="0"/>
        <w:spacing w:line="560" w:lineRule="exact"/>
        <w:ind w:firstLineChars="200" w:firstLine="640"/>
        <w:rPr>
          <w:rFonts w:ascii="仿宋" w:eastAsia="仿宋" w:hAnsi="仿宋" w:cs="仿宋_GB2312"/>
          <w:bCs/>
          <w:color w:val="000000" w:themeColor="text1"/>
        </w:rPr>
      </w:pPr>
      <w:r w:rsidRPr="00564A9B">
        <w:rPr>
          <w:rFonts w:ascii="楷体" w:eastAsia="楷体" w:hAnsi="楷体" w:hint="eastAsia"/>
          <w:bCs/>
          <w:color w:val="000000" w:themeColor="text1"/>
        </w:rPr>
        <w:t>21.争取高层次科研平台和成果。</w:t>
      </w:r>
      <w:r w:rsidRPr="00564A9B">
        <w:rPr>
          <w:rFonts w:ascii="仿宋" w:eastAsia="仿宋" w:hAnsi="仿宋" w:hint="eastAsia"/>
          <w:color w:val="000000" w:themeColor="text1"/>
        </w:rPr>
        <w:t>加</w:t>
      </w:r>
      <w:r w:rsidRPr="00564A9B">
        <w:rPr>
          <w:rFonts w:ascii="仿宋" w:eastAsia="仿宋" w:hAnsi="仿宋" w:cs="仿宋_GB2312" w:hint="eastAsia"/>
          <w:bCs/>
          <w:color w:val="000000" w:themeColor="text1"/>
        </w:rPr>
        <w:t>强高端平台建设，积极推进国家级科研平台创建工作，积极申报</w:t>
      </w:r>
      <w:r w:rsidRPr="00564A9B">
        <w:rPr>
          <w:rFonts w:ascii="仿宋" w:eastAsia="仿宋" w:hAnsi="仿宋" w:cs="仿宋_GB2312"/>
          <w:bCs/>
          <w:color w:val="000000" w:themeColor="text1"/>
        </w:rPr>
        <w:t>教育部人文社科研究基地</w:t>
      </w:r>
      <w:r w:rsidRPr="00564A9B">
        <w:rPr>
          <w:rFonts w:ascii="仿宋" w:eastAsia="仿宋" w:hAnsi="仿宋" w:cs="仿宋_GB2312" w:hint="eastAsia"/>
          <w:bCs/>
          <w:color w:val="000000" w:themeColor="text1"/>
        </w:rPr>
        <w:t>。加大国家基金重大重点、国家杰青、</w:t>
      </w:r>
      <w:proofErr w:type="gramStart"/>
      <w:r>
        <w:rPr>
          <w:rFonts w:ascii="仿宋" w:eastAsia="仿宋" w:hAnsi="仿宋" w:cs="仿宋_GB2312" w:hint="eastAsia"/>
          <w:bCs/>
          <w:color w:val="000000" w:themeColor="text1"/>
        </w:rPr>
        <w:t>国家</w:t>
      </w:r>
      <w:r w:rsidRPr="00564A9B">
        <w:rPr>
          <w:rFonts w:ascii="仿宋" w:eastAsia="仿宋" w:hAnsi="仿宋" w:cs="仿宋_GB2312" w:hint="eastAsia"/>
          <w:bCs/>
          <w:color w:val="000000" w:themeColor="text1"/>
        </w:rPr>
        <w:t>优青等</w:t>
      </w:r>
      <w:proofErr w:type="gramEnd"/>
      <w:r w:rsidRPr="00564A9B">
        <w:rPr>
          <w:rFonts w:ascii="仿宋" w:eastAsia="仿宋" w:hAnsi="仿宋" w:cs="仿宋_GB2312" w:hint="eastAsia"/>
          <w:bCs/>
          <w:color w:val="000000" w:themeColor="text1"/>
        </w:rPr>
        <w:t>高层次项目和</w:t>
      </w:r>
      <w:r w:rsidRPr="00564A9B">
        <w:rPr>
          <w:rFonts w:ascii="仿宋" w:eastAsia="仿宋" w:hAnsi="仿宋" w:cs="仿宋_GB2312"/>
          <w:bCs/>
          <w:color w:val="000000" w:themeColor="text1"/>
        </w:rPr>
        <w:t>教育部人文</w:t>
      </w:r>
      <w:proofErr w:type="gramStart"/>
      <w:r w:rsidRPr="00564A9B">
        <w:rPr>
          <w:rFonts w:ascii="仿宋" w:eastAsia="仿宋" w:hAnsi="仿宋" w:cs="仿宋_GB2312"/>
          <w:bCs/>
          <w:color w:val="000000" w:themeColor="text1"/>
        </w:rPr>
        <w:t>社科奖</w:t>
      </w:r>
      <w:proofErr w:type="gramEnd"/>
      <w:r w:rsidRPr="00564A9B">
        <w:rPr>
          <w:rFonts w:ascii="仿宋" w:eastAsia="仿宋" w:hAnsi="仿宋" w:cs="仿宋_GB2312"/>
          <w:bCs/>
          <w:color w:val="000000" w:themeColor="text1"/>
        </w:rPr>
        <w:t>等</w:t>
      </w:r>
      <w:r w:rsidRPr="00564A9B">
        <w:rPr>
          <w:rFonts w:ascii="仿宋" w:eastAsia="仿宋" w:hAnsi="仿宋" w:cs="仿宋_GB2312" w:hint="eastAsia"/>
          <w:bCs/>
          <w:color w:val="000000" w:themeColor="text1"/>
        </w:rPr>
        <w:t>高级别奖项等标志性成果的培育力度，</w:t>
      </w:r>
      <w:r w:rsidRPr="00DC4FA3">
        <w:rPr>
          <w:rFonts w:ascii="仿宋" w:eastAsia="仿宋" w:hAnsi="仿宋" w:cs="仿宋_GB2312" w:hint="eastAsia"/>
          <w:bCs/>
          <w:color w:val="000000" w:themeColor="text1"/>
        </w:rPr>
        <w:t>支持“阿兹夫定治疗新冠肺炎技术开发及应用”项目申报国家</w:t>
      </w:r>
      <w:r w:rsidRPr="00DC4FA3">
        <w:rPr>
          <w:rFonts w:ascii="仿宋" w:eastAsia="仿宋" w:hAnsi="仿宋" w:cs="仿宋_GB2312"/>
          <w:bCs/>
          <w:color w:val="000000" w:themeColor="text1"/>
        </w:rPr>
        <w:t>技术发明奖</w:t>
      </w:r>
      <w:r w:rsidRPr="00DC4FA3">
        <w:rPr>
          <w:rFonts w:ascii="仿宋" w:eastAsia="仿宋" w:hAnsi="仿宋" w:cs="仿宋_GB2312" w:hint="eastAsia"/>
          <w:bCs/>
          <w:color w:val="000000" w:themeColor="text1"/>
        </w:rPr>
        <w:t>，支持“离子液体的</w:t>
      </w:r>
      <w:proofErr w:type="gramStart"/>
      <w:r w:rsidRPr="00DC4FA3">
        <w:rPr>
          <w:rFonts w:ascii="仿宋" w:eastAsia="仿宋" w:hAnsi="仿宋" w:cs="仿宋_GB2312" w:hint="eastAsia"/>
          <w:bCs/>
          <w:color w:val="000000" w:themeColor="text1"/>
        </w:rPr>
        <w:t>介</w:t>
      </w:r>
      <w:proofErr w:type="gramEnd"/>
      <w:r w:rsidRPr="00DC4FA3">
        <w:rPr>
          <w:rFonts w:ascii="仿宋" w:eastAsia="仿宋" w:hAnsi="仿宋" w:cs="仿宋_GB2312" w:hint="eastAsia"/>
          <w:bCs/>
          <w:color w:val="000000" w:themeColor="text1"/>
        </w:rPr>
        <w:t>观结构、相行为及性能调控”项目申报国家自然科学奖</w:t>
      </w:r>
      <w:r w:rsidRPr="008F57DD">
        <w:rPr>
          <w:rFonts w:ascii="仿宋" w:eastAsia="仿宋" w:hAnsi="仿宋" w:cs="仿宋_GB2312" w:hint="eastAsia"/>
          <w:bCs/>
          <w:color w:val="000000" w:themeColor="text1"/>
        </w:rPr>
        <w:t>，</w:t>
      </w:r>
      <w:r w:rsidRPr="00564A9B">
        <w:rPr>
          <w:rFonts w:ascii="仿宋" w:eastAsia="仿宋" w:hAnsi="仿宋" w:cs="仿宋_GB2312" w:hint="eastAsia"/>
          <w:bCs/>
          <w:color w:val="000000" w:themeColor="text1"/>
        </w:rPr>
        <w:t>努力新增国家级高层次项目3-5</w:t>
      </w:r>
      <w:r>
        <w:rPr>
          <w:rFonts w:ascii="仿宋" w:eastAsia="仿宋" w:hAnsi="仿宋" w:cs="仿宋_GB2312" w:hint="eastAsia"/>
          <w:bCs/>
          <w:color w:val="000000" w:themeColor="text1"/>
        </w:rPr>
        <w:t>项。做好各类科研</w:t>
      </w:r>
      <w:r>
        <w:rPr>
          <w:rFonts w:ascii="仿宋" w:eastAsia="仿宋" w:hAnsi="仿宋" w:cs="仿宋_GB2312" w:hint="eastAsia"/>
          <w:bCs/>
          <w:color w:val="000000" w:themeColor="text1"/>
        </w:rPr>
        <w:lastRenderedPageBreak/>
        <w:t>项目的精准动员、论证与申报工作，</w:t>
      </w:r>
      <w:r w:rsidRPr="00564A9B">
        <w:rPr>
          <w:rFonts w:ascii="仿宋" w:eastAsia="仿宋" w:hAnsi="仿宋" w:cs="仿宋_GB2312" w:hint="eastAsia"/>
          <w:bCs/>
          <w:color w:val="000000" w:themeColor="text1"/>
        </w:rPr>
        <w:t>科研经费总额突破2亿。</w:t>
      </w:r>
      <w:r>
        <w:rPr>
          <w:rFonts w:ascii="仿宋" w:eastAsia="仿宋" w:hAnsi="仿宋" w:cs="仿宋_GB2312" w:hint="eastAsia"/>
          <w:bCs/>
          <w:color w:val="000000" w:themeColor="text1"/>
        </w:rPr>
        <w:t>提升</w:t>
      </w:r>
      <w:r w:rsidRPr="00564A9B">
        <w:rPr>
          <w:rFonts w:ascii="仿宋" w:eastAsia="仿宋" w:hAnsi="仿宋" w:cs="仿宋_GB2312" w:hint="eastAsia"/>
          <w:bCs/>
          <w:color w:val="000000" w:themeColor="text1"/>
        </w:rPr>
        <w:t>学报办刊质量与层次，</w:t>
      </w:r>
      <w:r>
        <w:rPr>
          <w:rFonts w:ascii="仿宋" w:eastAsia="仿宋" w:hAnsi="仿宋" w:cs="仿宋_GB2312" w:hint="eastAsia"/>
          <w:bCs/>
          <w:color w:val="000000" w:themeColor="text1"/>
        </w:rPr>
        <w:t>强化</w:t>
      </w:r>
      <w:r w:rsidRPr="00564A9B">
        <w:rPr>
          <w:rFonts w:ascii="仿宋" w:eastAsia="仿宋" w:hAnsi="仿宋" w:cs="仿宋_GB2312" w:hint="eastAsia"/>
          <w:bCs/>
          <w:color w:val="000000" w:themeColor="text1"/>
        </w:rPr>
        <w:t>学报学术影响力。</w:t>
      </w:r>
    </w:p>
    <w:p w14:paraId="55912901" w14:textId="77777777" w:rsidR="00B20C7D" w:rsidRPr="00FF6B72" w:rsidRDefault="00B20C7D" w:rsidP="00B20C7D">
      <w:pPr>
        <w:adjustRightInd w:val="0"/>
        <w:snapToGrid w:val="0"/>
        <w:spacing w:line="560" w:lineRule="exact"/>
        <w:ind w:firstLineChars="200" w:firstLine="640"/>
        <w:rPr>
          <w:rFonts w:ascii="仿宋" w:eastAsia="仿宋" w:hAnsi="仿宋"/>
          <w:bCs/>
          <w:color w:val="000000" w:themeColor="text1"/>
        </w:rPr>
      </w:pPr>
      <w:r w:rsidRPr="00564A9B">
        <w:rPr>
          <w:rFonts w:ascii="楷体" w:eastAsia="楷体" w:hAnsi="楷体" w:hint="eastAsia"/>
          <w:bCs/>
          <w:color w:val="000000" w:themeColor="text1"/>
        </w:rPr>
        <w:t>22.提升社会服务能力。</w:t>
      </w:r>
      <w:r w:rsidRPr="00564A9B">
        <w:rPr>
          <w:rFonts w:ascii="仿宋" w:eastAsia="仿宋" w:hAnsi="仿宋" w:cs="仿宋_GB2312" w:hint="eastAsia"/>
          <w:bCs/>
          <w:color w:val="000000" w:themeColor="text1"/>
        </w:rPr>
        <w:t>加强校地校企合作，围绕地方传统产业改造升级，战略新兴产业培育及未来产业谋篇布局，</w:t>
      </w:r>
      <w:r w:rsidRPr="00651499">
        <w:rPr>
          <w:rFonts w:ascii="仿宋" w:eastAsia="仿宋" w:hAnsi="仿宋" w:cs="仿宋_GB2312" w:hint="eastAsia"/>
          <w:bCs/>
          <w:color w:val="000000" w:themeColor="text1"/>
        </w:rPr>
        <w:t>开展高校科技助企赋能行动，</w:t>
      </w:r>
      <w:r w:rsidRPr="00564A9B">
        <w:rPr>
          <w:rFonts w:ascii="仿宋" w:eastAsia="仿宋" w:hAnsi="仿宋" w:cs="仿宋_GB2312" w:hint="eastAsia"/>
          <w:bCs/>
          <w:color w:val="000000" w:themeColor="text1"/>
        </w:rPr>
        <w:t>建立与</w:t>
      </w:r>
      <w:r>
        <w:rPr>
          <w:rFonts w:ascii="仿宋" w:eastAsia="仿宋" w:hAnsi="仿宋" w:cs="仿宋_GB2312" w:hint="eastAsia"/>
          <w:bCs/>
          <w:color w:val="000000" w:themeColor="text1"/>
        </w:rPr>
        <w:t>拓新</w:t>
      </w:r>
      <w:r w:rsidRPr="00564A9B">
        <w:rPr>
          <w:rFonts w:ascii="仿宋" w:eastAsia="仿宋" w:hAnsi="仿宋" w:cs="仿宋_GB2312" w:hint="eastAsia"/>
          <w:bCs/>
          <w:color w:val="000000" w:themeColor="text1"/>
        </w:rPr>
        <w:t>、驼人、卫华等</w:t>
      </w:r>
      <w:proofErr w:type="gramStart"/>
      <w:r w:rsidRPr="00564A9B">
        <w:rPr>
          <w:rFonts w:ascii="仿宋" w:eastAsia="仿宋" w:hAnsi="仿宋" w:cs="仿宋_GB2312" w:hint="eastAsia"/>
          <w:bCs/>
          <w:color w:val="000000" w:themeColor="text1"/>
        </w:rPr>
        <w:t>规</w:t>
      </w:r>
      <w:proofErr w:type="gramEnd"/>
      <w:r w:rsidRPr="00564A9B">
        <w:rPr>
          <w:rFonts w:ascii="仿宋" w:eastAsia="仿宋" w:hAnsi="仿宋" w:cs="仿宋_GB2312" w:hint="eastAsia"/>
          <w:bCs/>
          <w:color w:val="000000" w:themeColor="text1"/>
        </w:rPr>
        <w:t>上企业定期交流机制，揭榜挂帅组织攻关企业技术难题。落实与长垣市、获嘉县等地的产业发展战略合作协议，与企业</w:t>
      </w:r>
      <w:r w:rsidRPr="00CB42D3">
        <w:rPr>
          <w:rFonts w:ascii="仿宋" w:eastAsia="仿宋" w:hAnsi="仿宋" w:cs="仿宋_GB2312" w:hint="eastAsia"/>
          <w:bCs/>
          <w:color w:val="000000" w:themeColor="text1"/>
        </w:rPr>
        <w:t>共建研发中心，</w:t>
      </w:r>
      <w:r w:rsidRPr="00564A9B">
        <w:rPr>
          <w:rFonts w:ascii="仿宋" w:eastAsia="仿宋" w:hAnsi="仿宋" w:cs="仿宋_GB2312" w:hint="eastAsia"/>
          <w:bCs/>
          <w:color w:val="000000" w:themeColor="text1"/>
        </w:rPr>
        <w:t>引导社会资金加大研发投入。持续开展“万人助万企”活动，健全科技成果转移转化工作机制，优化科技成果赋权和转移转化流程，推动科技成果快速落地转化。</w:t>
      </w:r>
      <w:r w:rsidRPr="00651499">
        <w:rPr>
          <w:rFonts w:ascii="仿宋" w:eastAsia="仿宋" w:hAnsi="仿宋" w:cs="仿宋_GB2312" w:hint="eastAsia"/>
          <w:bCs/>
          <w:color w:val="000000" w:themeColor="text1"/>
        </w:rPr>
        <w:t>建好用好哲学社会科学实验室，</w:t>
      </w:r>
      <w:r w:rsidRPr="00564A9B">
        <w:rPr>
          <w:rFonts w:ascii="仿宋" w:eastAsia="仿宋" w:hAnsi="仿宋" w:hint="eastAsia"/>
          <w:bCs/>
          <w:color w:val="000000" w:themeColor="text1"/>
        </w:rPr>
        <w:t>加强</w:t>
      </w:r>
      <w:proofErr w:type="gramStart"/>
      <w:r w:rsidRPr="00564A9B">
        <w:rPr>
          <w:rFonts w:ascii="仿宋" w:eastAsia="仿宋" w:hAnsi="仿宋" w:hint="eastAsia"/>
          <w:bCs/>
          <w:color w:val="000000" w:themeColor="text1"/>
        </w:rPr>
        <w:t>新型智库</w:t>
      </w:r>
      <w:proofErr w:type="gramEnd"/>
      <w:r w:rsidRPr="00564A9B">
        <w:rPr>
          <w:rFonts w:ascii="仿宋" w:eastAsia="仿宋" w:hAnsi="仿宋" w:hint="eastAsia"/>
          <w:bCs/>
          <w:color w:val="000000" w:themeColor="text1"/>
        </w:rPr>
        <w:t>建设，提升服务地方经济社会发展能力。</w:t>
      </w:r>
    </w:p>
    <w:p w14:paraId="3CDEF2EA" w14:textId="77777777" w:rsidR="00B20C7D" w:rsidRPr="00564A9B" w:rsidRDefault="00B20C7D" w:rsidP="00B20C7D">
      <w:pPr>
        <w:adjustRightInd w:val="0"/>
        <w:snapToGrid w:val="0"/>
        <w:spacing w:line="560" w:lineRule="exact"/>
        <w:ind w:firstLineChars="200" w:firstLine="600"/>
        <w:rPr>
          <w:rFonts w:ascii="黑体" w:eastAsia="黑体" w:hAnsi="黑体"/>
          <w:bCs/>
          <w:color w:val="000000" w:themeColor="text1"/>
          <w:spacing w:val="-10"/>
        </w:rPr>
      </w:pPr>
      <w:r w:rsidRPr="00564A9B">
        <w:rPr>
          <w:rFonts w:ascii="黑体" w:eastAsia="黑体" w:hAnsi="黑体" w:hint="eastAsia"/>
          <w:bCs/>
          <w:color w:val="000000" w:themeColor="text1"/>
          <w:spacing w:val="-10"/>
        </w:rPr>
        <w:t>八、</w:t>
      </w:r>
      <w:proofErr w:type="gramStart"/>
      <w:r w:rsidRPr="00564A9B">
        <w:rPr>
          <w:rFonts w:ascii="黑体" w:eastAsia="黑体" w:hAnsi="黑体" w:hint="eastAsia"/>
          <w:bCs/>
          <w:color w:val="000000" w:themeColor="text1"/>
          <w:spacing w:val="-10"/>
        </w:rPr>
        <w:t>锚定双一流</w:t>
      </w:r>
      <w:proofErr w:type="gramEnd"/>
      <w:r w:rsidRPr="00564A9B">
        <w:rPr>
          <w:rFonts w:ascii="黑体" w:eastAsia="黑体" w:hAnsi="黑体" w:hint="eastAsia"/>
          <w:bCs/>
          <w:color w:val="000000" w:themeColor="text1"/>
          <w:spacing w:val="-10"/>
        </w:rPr>
        <w:t>创建目标，加快学科和学位点内涵式建设</w:t>
      </w:r>
    </w:p>
    <w:p w14:paraId="5019D5E5" w14:textId="77777777" w:rsidR="00B20C7D" w:rsidRPr="00564A9B" w:rsidRDefault="00B20C7D" w:rsidP="00B20C7D">
      <w:pPr>
        <w:adjustRightInd w:val="0"/>
        <w:snapToGrid w:val="0"/>
        <w:spacing w:line="560" w:lineRule="exact"/>
        <w:ind w:firstLineChars="200" w:firstLine="640"/>
        <w:rPr>
          <w:rFonts w:ascii="仿宋" w:eastAsia="仿宋" w:hAnsi="仿宋"/>
          <w:b/>
          <w:bCs/>
          <w:color w:val="000000" w:themeColor="text1"/>
        </w:rPr>
      </w:pPr>
      <w:r>
        <w:rPr>
          <w:rFonts w:ascii="楷体" w:eastAsia="楷体" w:hAnsi="楷体" w:hint="eastAsia"/>
          <w:bCs/>
          <w:color w:val="000000" w:themeColor="text1"/>
        </w:rPr>
        <w:t>23.</w:t>
      </w:r>
      <w:r w:rsidRPr="00564A9B">
        <w:rPr>
          <w:rFonts w:ascii="楷体" w:eastAsia="楷体" w:hAnsi="楷体" w:hint="eastAsia"/>
          <w:bCs/>
          <w:color w:val="000000" w:themeColor="text1"/>
        </w:rPr>
        <w:t>推进高水平学科建设。</w:t>
      </w:r>
      <w:r w:rsidRPr="00564A9B">
        <w:rPr>
          <w:rFonts w:ascii="仿宋" w:eastAsia="仿宋" w:hAnsi="仿宋" w:hint="eastAsia"/>
          <w:color w:val="000000" w:themeColor="text1"/>
        </w:rPr>
        <w:t>以</w:t>
      </w:r>
      <w:r w:rsidRPr="00564A9B">
        <w:rPr>
          <w:rFonts w:ascii="仿宋" w:eastAsia="仿宋" w:hAnsi="仿宋" w:hint="eastAsia"/>
          <w:bCs/>
          <w:color w:val="000000" w:themeColor="text1"/>
        </w:rPr>
        <w:t>化学、物理学国家</w:t>
      </w:r>
      <w:r w:rsidRPr="00564A9B">
        <w:rPr>
          <w:rFonts w:ascii="仿宋" w:eastAsia="仿宋" w:hAnsi="仿宋" w:hint="eastAsia"/>
          <w:color w:val="000000" w:themeColor="text1"/>
        </w:rPr>
        <w:t>“双一流”学科创建为契机，推进学科“山峰”建设，完成2个省一流创</w:t>
      </w:r>
      <w:r w:rsidRPr="008A25A4">
        <w:rPr>
          <w:rFonts w:ascii="仿宋" w:eastAsia="仿宋" w:hAnsi="仿宋" w:hint="eastAsia"/>
          <w:bCs/>
          <w:color w:val="000000" w:themeColor="text1"/>
        </w:rPr>
        <w:t>建学科和</w:t>
      </w:r>
      <w:r w:rsidRPr="00564A9B">
        <w:rPr>
          <w:rFonts w:ascii="仿宋" w:eastAsia="仿宋" w:hAnsi="仿宋" w:hint="eastAsia"/>
          <w:bCs/>
          <w:color w:val="000000" w:themeColor="text1"/>
        </w:rPr>
        <w:t>5个省级特色骨干学科</w:t>
      </w:r>
      <w:r w:rsidRPr="008A25A4">
        <w:rPr>
          <w:rFonts w:ascii="仿宋" w:eastAsia="仿宋" w:hAnsi="仿宋" w:hint="eastAsia"/>
          <w:bCs/>
          <w:color w:val="000000" w:themeColor="text1"/>
        </w:rPr>
        <w:t>（省特需急需特色骨干学科）</w:t>
      </w:r>
      <w:r w:rsidRPr="00564A9B">
        <w:rPr>
          <w:rFonts w:ascii="仿宋" w:eastAsia="仿宋" w:hAnsi="仿宋" w:hint="eastAsia"/>
          <w:bCs/>
          <w:color w:val="000000" w:themeColor="text1"/>
        </w:rPr>
        <w:t>的内涵建设和中期考核工作。</w:t>
      </w:r>
      <w:r w:rsidRPr="00564A9B">
        <w:rPr>
          <w:rFonts w:ascii="仿宋" w:eastAsia="仿宋" w:hAnsi="仿宋" w:hint="eastAsia"/>
          <w:color w:val="000000" w:themeColor="text1"/>
        </w:rPr>
        <w:t>做好第十批省级重点学科立项工作，确保省级重点学科在全校各一级硕士点学院的全覆盖。</w:t>
      </w:r>
    </w:p>
    <w:p w14:paraId="0A2F98B2" w14:textId="330AA990" w:rsidR="00B20C7D" w:rsidRPr="00564A9B" w:rsidRDefault="00B20C7D" w:rsidP="00571766">
      <w:pPr>
        <w:adjustRightInd w:val="0"/>
        <w:snapToGrid w:val="0"/>
        <w:spacing w:line="560" w:lineRule="exact"/>
        <w:ind w:firstLineChars="200" w:firstLine="640"/>
        <w:rPr>
          <w:rFonts w:ascii="仿宋" w:eastAsia="仿宋" w:hAnsi="仿宋"/>
          <w:b/>
          <w:bCs/>
          <w:color w:val="000000" w:themeColor="text1"/>
        </w:rPr>
      </w:pPr>
      <w:r w:rsidRPr="00564A9B">
        <w:rPr>
          <w:rFonts w:ascii="楷体" w:eastAsia="楷体" w:hAnsi="楷体" w:hint="eastAsia"/>
          <w:bCs/>
          <w:color w:val="000000" w:themeColor="text1"/>
        </w:rPr>
        <w:t>2</w:t>
      </w:r>
      <w:r>
        <w:rPr>
          <w:rFonts w:ascii="楷体" w:eastAsia="楷体" w:hAnsi="楷体" w:hint="eastAsia"/>
          <w:bCs/>
          <w:color w:val="000000" w:themeColor="text1"/>
        </w:rPr>
        <w:t>4</w:t>
      </w:r>
      <w:r w:rsidRPr="00564A9B">
        <w:rPr>
          <w:rFonts w:ascii="楷体" w:eastAsia="楷体" w:hAnsi="楷体" w:hint="eastAsia"/>
          <w:bCs/>
          <w:color w:val="000000" w:themeColor="text1"/>
        </w:rPr>
        <w:t>.做好学位点申报和评估工作。</w:t>
      </w:r>
      <w:r w:rsidRPr="00564A9B">
        <w:rPr>
          <w:rFonts w:ascii="仿宋" w:eastAsia="仿宋" w:hAnsi="仿宋" w:hint="eastAsia"/>
          <w:color w:val="000000" w:themeColor="text1"/>
        </w:rPr>
        <w:t>根据教育部部署安排，对标</w:t>
      </w:r>
      <w:r>
        <w:rPr>
          <w:rFonts w:ascii="仿宋" w:eastAsia="仿宋" w:hAnsi="仿宋" w:hint="eastAsia"/>
          <w:color w:val="000000" w:themeColor="text1"/>
        </w:rPr>
        <w:t>学位点申报条件要求，整合校内资源，提升学位点申报竞争力，力争</w:t>
      </w:r>
      <w:r w:rsidRPr="00564A9B">
        <w:rPr>
          <w:rFonts w:ascii="仿宋" w:eastAsia="仿宋" w:hAnsi="仿宋" w:hint="eastAsia"/>
          <w:color w:val="000000" w:themeColor="text1"/>
        </w:rPr>
        <w:t>新增3-</w:t>
      </w:r>
      <w:r w:rsidRPr="00564A9B">
        <w:rPr>
          <w:rFonts w:ascii="仿宋" w:eastAsia="仿宋" w:hAnsi="仿宋"/>
          <w:color w:val="000000" w:themeColor="text1"/>
        </w:rPr>
        <w:t>5</w:t>
      </w:r>
      <w:r w:rsidRPr="00564A9B">
        <w:rPr>
          <w:rFonts w:ascii="仿宋" w:eastAsia="仿宋" w:hAnsi="仿宋" w:hint="eastAsia"/>
          <w:color w:val="000000" w:themeColor="text1"/>
        </w:rPr>
        <w:t>个博士学位授权一级学科（博士专业学位类别）。做好学位点评估工作，提升学位点建设质量。</w:t>
      </w:r>
    </w:p>
    <w:p w14:paraId="5F01AAB8" w14:textId="77777777" w:rsidR="00B20C7D" w:rsidRPr="00564A9B" w:rsidRDefault="00B20C7D" w:rsidP="00B20C7D">
      <w:pPr>
        <w:adjustRightInd w:val="0"/>
        <w:snapToGrid w:val="0"/>
        <w:spacing w:line="560" w:lineRule="exact"/>
        <w:ind w:firstLineChars="200" w:firstLine="640"/>
        <w:rPr>
          <w:rFonts w:ascii="黑体" w:eastAsia="黑体" w:hAnsi="黑体"/>
          <w:bCs/>
          <w:color w:val="000000" w:themeColor="text1"/>
        </w:rPr>
      </w:pPr>
      <w:r w:rsidRPr="00564A9B">
        <w:rPr>
          <w:rFonts w:ascii="黑体" w:eastAsia="黑体" w:hAnsi="黑体" w:hint="eastAsia"/>
          <w:bCs/>
          <w:color w:val="000000" w:themeColor="text1"/>
        </w:rPr>
        <w:t>九、丰富交流与合作形式，构筑开放办学新格局</w:t>
      </w:r>
    </w:p>
    <w:p w14:paraId="5DFF4EAD" w14:textId="77777777" w:rsidR="00B20C7D" w:rsidRPr="00564A9B"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楷体" w:eastAsia="楷体" w:hAnsi="楷体" w:hint="eastAsia"/>
          <w:bCs/>
          <w:color w:val="000000" w:themeColor="text1"/>
        </w:rPr>
        <w:lastRenderedPageBreak/>
        <w:t>2</w:t>
      </w:r>
      <w:r>
        <w:rPr>
          <w:rFonts w:ascii="楷体" w:eastAsia="楷体" w:hAnsi="楷体" w:hint="eastAsia"/>
          <w:bCs/>
          <w:color w:val="000000" w:themeColor="text1"/>
        </w:rPr>
        <w:t>5</w:t>
      </w:r>
      <w:r w:rsidRPr="00564A9B">
        <w:rPr>
          <w:rFonts w:ascii="楷体" w:eastAsia="楷体" w:hAnsi="楷体" w:hint="eastAsia"/>
          <w:bCs/>
          <w:color w:val="000000" w:themeColor="text1"/>
        </w:rPr>
        <w:t>.推动国际交流合作增量提质。</w:t>
      </w:r>
      <w:r w:rsidRPr="00564A9B">
        <w:rPr>
          <w:rFonts w:ascii="仿宋" w:eastAsia="仿宋" w:hAnsi="仿宋" w:hint="eastAsia"/>
          <w:color w:val="000000" w:themeColor="text1"/>
        </w:rPr>
        <w:t>加强化学、生物2个“111学科引智基地”的建设</w:t>
      </w:r>
      <w:r>
        <w:rPr>
          <w:rFonts w:ascii="仿宋" w:eastAsia="仿宋" w:hAnsi="仿宋" w:hint="eastAsia"/>
          <w:color w:val="000000" w:themeColor="text1"/>
        </w:rPr>
        <w:t>，</w:t>
      </w:r>
      <w:r w:rsidRPr="00DD3040">
        <w:rPr>
          <w:rFonts w:ascii="仿宋" w:eastAsia="仿宋" w:hAnsi="仿宋" w:hint="eastAsia"/>
        </w:rPr>
        <w:t>做好物理</w:t>
      </w:r>
      <w:r>
        <w:rPr>
          <w:rFonts w:ascii="仿宋" w:eastAsia="仿宋" w:hAnsi="仿宋" w:hint="eastAsia"/>
        </w:rPr>
        <w:t>、数学</w:t>
      </w:r>
      <w:r w:rsidRPr="00DD3040">
        <w:rPr>
          <w:rFonts w:ascii="仿宋" w:eastAsia="仿宋" w:hAnsi="仿宋" w:hint="eastAsia"/>
        </w:rPr>
        <w:t>2个学科（群）创新引智基地的培育</w:t>
      </w:r>
      <w:r>
        <w:rPr>
          <w:rFonts w:ascii="仿宋" w:eastAsia="仿宋" w:hAnsi="仿宋" w:hint="eastAsia"/>
        </w:rPr>
        <w:t>和申报</w:t>
      </w:r>
      <w:r w:rsidRPr="00DD3040">
        <w:rPr>
          <w:rFonts w:ascii="仿宋" w:eastAsia="仿宋" w:hAnsi="仿宋" w:hint="eastAsia"/>
        </w:rPr>
        <w:t>工作。</w:t>
      </w:r>
      <w:r w:rsidRPr="00564A9B">
        <w:rPr>
          <w:rFonts w:ascii="仿宋" w:eastAsia="仿宋" w:hAnsi="仿宋" w:hint="eastAsia"/>
          <w:color w:val="000000" w:themeColor="text1"/>
        </w:rPr>
        <w:t>实施“1+1+N”学院国际合作伙伴计划，拓展与世界高水平大学、优势学科和学术机构合作。争取实现中外合作办学硕士项目的突破，启动非独立法人中外合作办学机构申报工作。推进“留学海外”计划，加大师生赴外留学交流选派力度，探索学生“在地国际化”培养新模式。落实“一带一路”教育行动计划，打造特色孔子学院和孔子课堂。</w:t>
      </w:r>
    </w:p>
    <w:p w14:paraId="267A2A07" w14:textId="77777777" w:rsidR="00B20C7D" w:rsidRPr="00FD345F"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楷体" w:eastAsia="楷体" w:hAnsi="楷体" w:hint="eastAsia"/>
          <w:bCs/>
          <w:color w:val="000000" w:themeColor="text1"/>
        </w:rPr>
        <w:t>2</w:t>
      </w:r>
      <w:r>
        <w:rPr>
          <w:rFonts w:ascii="楷体" w:eastAsia="楷体" w:hAnsi="楷体" w:hint="eastAsia"/>
          <w:bCs/>
          <w:color w:val="000000" w:themeColor="text1"/>
        </w:rPr>
        <w:t>6</w:t>
      </w:r>
      <w:r w:rsidRPr="00564A9B">
        <w:rPr>
          <w:rFonts w:ascii="楷体" w:eastAsia="楷体" w:hAnsi="楷体" w:hint="eastAsia"/>
          <w:bCs/>
          <w:color w:val="000000" w:themeColor="text1"/>
        </w:rPr>
        <w:t>.推进国内全方位合作。</w:t>
      </w:r>
      <w:r w:rsidRPr="00564A9B">
        <w:rPr>
          <w:rFonts w:ascii="仿宋" w:eastAsia="仿宋" w:hAnsi="仿宋" w:hint="eastAsia"/>
          <w:color w:val="000000" w:themeColor="text1"/>
        </w:rPr>
        <w:t>深化京</w:t>
      </w:r>
      <w:proofErr w:type="gramStart"/>
      <w:r w:rsidRPr="00564A9B">
        <w:rPr>
          <w:rFonts w:ascii="仿宋" w:eastAsia="仿宋" w:hAnsi="仿宋" w:hint="eastAsia"/>
          <w:color w:val="000000" w:themeColor="text1"/>
        </w:rPr>
        <w:t>豫合作</w:t>
      </w:r>
      <w:proofErr w:type="gramEnd"/>
      <w:r w:rsidRPr="00564A9B">
        <w:rPr>
          <w:rFonts w:ascii="仿宋" w:eastAsia="仿宋" w:hAnsi="仿宋" w:hint="eastAsia"/>
          <w:color w:val="000000" w:themeColor="text1"/>
        </w:rPr>
        <w:t>项目，持续推动与北京师范大学、首都师范大学等高校在优师互聘、</w:t>
      </w:r>
      <w:proofErr w:type="gramStart"/>
      <w:r w:rsidRPr="00564A9B">
        <w:rPr>
          <w:rFonts w:ascii="仿宋" w:eastAsia="仿宋" w:hAnsi="仿宋" w:hint="eastAsia"/>
          <w:color w:val="000000" w:themeColor="text1"/>
        </w:rPr>
        <w:t>优课共享</w:t>
      </w:r>
      <w:proofErr w:type="gramEnd"/>
      <w:r w:rsidRPr="00564A9B">
        <w:rPr>
          <w:rFonts w:ascii="仿宋" w:eastAsia="仿宋" w:hAnsi="仿宋" w:hint="eastAsia"/>
          <w:color w:val="000000" w:themeColor="text1"/>
        </w:rPr>
        <w:t>、人才共育、学科平台共建、教研项目共</w:t>
      </w:r>
      <w:proofErr w:type="gramStart"/>
      <w:r w:rsidRPr="00564A9B">
        <w:rPr>
          <w:rFonts w:ascii="仿宋" w:eastAsia="仿宋" w:hAnsi="仿宋" w:hint="eastAsia"/>
          <w:color w:val="000000" w:themeColor="text1"/>
        </w:rPr>
        <w:t>研</w:t>
      </w:r>
      <w:proofErr w:type="gramEnd"/>
      <w:r w:rsidRPr="00564A9B">
        <w:rPr>
          <w:rFonts w:ascii="仿宋" w:eastAsia="仿宋" w:hAnsi="仿宋" w:hint="eastAsia"/>
          <w:color w:val="000000" w:themeColor="text1"/>
        </w:rPr>
        <w:t>等方面开展全方位合作，提升人才培养供给质量。落实教育部师范教育协同提质计划，以组团优势推动师范教育协同发展。</w:t>
      </w:r>
      <w:r w:rsidRPr="00375ED1">
        <w:rPr>
          <w:rFonts w:ascii="仿宋" w:eastAsia="仿宋" w:hAnsi="仿宋" w:hint="eastAsia"/>
          <w:color w:val="000000" w:themeColor="text1"/>
        </w:rPr>
        <w:t>建好河南省智能教育协同创新中心，扎实推进河南省“万名中小学青年校长筑基计划”、河南省义务教育优质均衡监测工作和河南省中小学智慧课程研究中心建设。</w:t>
      </w:r>
    </w:p>
    <w:p w14:paraId="37AB0697" w14:textId="77777777" w:rsidR="00B20C7D" w:rsidRPr="00375ED1" w:rsidRDefault="00B20C7D" w:rsidP="00B20C7D">
      <w:pPr>
        <w:adjustRightInd w:val="0"/>
        <w:snapToGrid w:val="0"/>
        <w:spacing w:line="560" w:lineRule="exact"/>
        <w:ind w:firstLineChars="200" w:firstLine="640"/>
        <w:rPr>
          <w:rFonts w:ascii="仿宋" w:eastAsia="仿宋" w:hAnsi="仿宋"/>
        </w:rPr>
      </w:pPr>
      <w:r w:rsidRPr="00564A9B">
        <w:rPr>
          <w:rFonts w:ascii="楷体" w:eastAsia="楷体" w:hAnsi="楷体" w:hint="eastAsia"/>
          <w:bCs/>
          <w:color w:val="000000" w:themeColor="text1"/>
        </w:rPr>
        <w:t>2</w:t>
      </w:r>
      <w:r>
        <w:rPr>
          <w:rFonts w:ascii="楷体" w:eastAsia="楷体" w:hAnsi="楷体" w:hint="eastAsia"/>
          <w:bCs/>
          <w:color w:val="000000" w:themeColor="text1"/>
        </w:rPr>
        <w:t>7</w:t>
      </w:r>
      <w:r w:rsidRPr="00564A9B">
        <w:rPr>
          <w:rFonts w:ascii="楷体" w:eastAsia="楷体" w:hAnsi="楷体" w:hint="eastAsia"/>
          <w:bCs/>
          <w:color w:val="000000" w:themeColor="text1"/>
        </w:rPr>
        <w:t>.</w:t>
      </w:r>
      <w:r w:rsidRPr="00375ED1">
        <w:rPr>
          <w:rFonts w:ascii="楷体" w:eastAsia="楷体" w:hAnsi="楷体" w:hint="eastAsia"/>
          <w:bCs/>
        </w:rPr>
        <w:t>做大做强附属基础教育。</w:t>
      </w:r>
      <w:r w:rsidRPr="00375ED1">
        <w:rPr>
          <w:rFonts w:ascii="仿宋" w:eastAsia="仿宋" w:hAnsi="仿宋" w:hint="eastAsia"/>
        </w:rPr>
        <w:t>以附中争创“全省第一中学”为统领，推动附中附小幼儿园一体化办学，探索附小体制机制改革。积极推进与新乡市基础教育深度融合，以合作共建、委托管理为主要方式，建设若干附属学校，打造附属基础教育高质量发展体系。</w:t>
      </w:r>
    </w:p>
    <w:p w14:paraId="3728A39A" w14:textId="77777777" w:rsidR="00B20C7D" w:rsidRPr="00564A9B" w:rsidRDefault="00B20C7D" w:rsidP="00B20C7D">
      <w:pPr>
        <w:adjustRightInd w:val="0"/>
        <w:snapToGrid w:val="0"/>
        <w:spacing w:line="560" w:lineRule="exact"/>
        <w:ind w:firstLineChars="200" w:firstLine="616"/>
        <w:rPr>
          <w:rFonts w:ascii="黑体" w:eastAsia="黑体" w:hAnsi="黑体"/>
          <w:bCs/>
          <w:color w:val="000000" w:themeColor="text1"/>
          <w:spacing w:val="-6"/>
        </w:rPr>
      </w:pPr>
      <w:r w:rsidRPr="00564A9B">
        <w:rPr>
          <w:rFonts w:ascii="黑体" w:eastAsia="黑体" w:hAnsi="黑体" w:hint="eastAsia"/>
          <w:bCs/>
          <w:color w:val="000000" w:themeColor="text1"/>
          <w:spacing w:val="-6"/>
        </w:rPr>
        <w:t>十、加强公共服务体系建设，全面提升师生服务保障能力</w:t>
      </w:r>
    </w:p>
    <w:p w14:paraId="2D190F22" w14:textId="77777777" w:rsidR="00B20C7D" w:rsidRPr="00564A9B"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楷体" w:eastAsia="楷体" w:hAnsi="楷体" w:hint="eastAsia"/>
          <w:bCs/>
          <w:color w:val="000000" w:themeColor="text1"/>
        </w:rPr>
        <w:t>2</w:t>
      </w:r>
      <w:r>
        <w:rPr>
          <w:rFonts w:ascii="楷体" w:eastAsia="楷体" w:hAnsi="楷体" w:hint="eastAsia"/>
          <w:bCs/>
          <w:color w:val="000000" w:themeColor="text1"/>
        </w:rPr>
        <w:t>8</w:t>
      </w:r>
      <w:r w:rsidRPr="00564A9B">
        <w:rPr>
          <w:rFonts w:ascii="楷体" w:eastAsia="楷体" w:hAnsi="楷体" w:hint="eastAsia"/>
          <w:bCs/>
          <w:color w:val="000000" w:themeColor="text1"/>
        </w:rPr>
        <w:t>.提升财务资产管理水平。</w:t>
      </w:r>
      <w:r w:rsidRPr="00564A9B">
        <w:rPr>
          <w:rFonts w:ascii="仿宋" w:eastAsia="仿宋" w:hAnsi="仿宋"/>
          <w:color w:val="000000" w:themeColor="text1"/>
        </w:rPr>
        <w:t>加快预算管理一体化</w:t>
      </w:r>
      <w:r w:rsidRPr="00564A9B">
        <w:rPr>
          <w:rFonts w:ascii="仿宋" w:eastAsia="仿宋" w:hAnsi="仿宋" w:hint="eastAsia"/>
          <w:color w:val="000000" w:themeColor="text1"/>
        </w:rPr>
        <w:t>，构建“质</w:t>
      </w:r>
      <w:r w:rsidRPr="00564A9B">
        <w:rPr>
          <w:rFonts w:ascii="仿宋" w:eastAsia="仿宋" w:hAnsi="仿宋" w:hint="eastAsia"/>
          <w:color w:val="000000" w:themeColor="text1"/>
        </w:rPr>
        <w:lastRenderedPageBreak/>
        <w:t>效”双增的财务制度体系，提升资源获取与执行能力。严格招标采购程序，确保招标活动和建设项目合法合</w:t>
      </w:r>
      <w:proofErr w:type="gramStart"/>
      <w:r w:rsidRPr="00564A9B">
        <w:rPr>
          <w:rFonts w:ascii="仿宋" w:eastAsia="仿宋" w:hAnsi="仿宋" w:hint="eastAsia"/>
          <w:color w:val="000000" w:themeColor="text1"/>
        </w:rPr>
        <w:t>规</w:t>
      </w:r>
      <w:proofErr w:type="gramEnd"/>
      <w:r w:rsidRPr="00564A9B">
        <w:rPr>
          <w:rFonts w:ascii="仿宋" w:eastAsia="仿宋" w:hAnsi="仿宋" w:hint="eastAsia"/>
          <w:color w:val="000000" w:themeColor="text1"/>
        </w:rPr>
        <w:t>。开展校内中层领导干部经济责任审计，扎实推进审计全覆盖。规范经营性资产管理，稳步推进混合所有制改革，实现资产</w:t>
      </w:r>
      <w:r w:rsidRPr="00397040">
        <w:rPr>
          <w:rFonts w:ascii="仿宋" w:eastAsia="仿宋" w:hAnsi="仿宋" w:hint="eastAsia"/>
          <w:color w:val="000000" w:themeColor="text1"/>
        </w:rPr>
        <w:t>保值增值。</w:t>
      </w:r>
    </w:p>
    <w:p w14:paraId="35664A11" w14:textId="77777777" w:rsidR="00B20C7D" w:rsidRPr="00564A9B" w:rsidRDefault="00B20C7D" w:rsidP="00B20C7D">
      <w:pPr>
        <w:adjustRightInd w:val="0"/>
        <w:snapToGrid w:val="0"/>
        <w:spacing w:line="560" w:lineRule="exact"/>
        <w:ind w:firstLineChars="200" w:firstLine="640"/>
        <w:rPr>
          <w:rFonts w:ascii="仿宋" w:eastAsia="仿宋" w:hAnsi="仿宋"/>
          <w:color w:val="000000" w:themeColor="text1"/>
        </w:rPr>
      </w:pPr>
      <w:r w:rsidRPr="00564A9B">
        <w:rPr>
          <w:rFonts w:ascii="楷体" w:eastAsia="楷体" w:hAnsi="楷体" w:hint="eastAsia"/>
          <w:bCs/>
          <w:color w:val="000000" w:themeColor="text1"/>
        </w:rPr>
        <w:t>2</w:t>
      </w:r>
      <w:r>
        <w:rPr>
          <w:rFonts w:ascii="楷体" w:eastAsia="楷体" w:hAnsi="楷体" w:hint="eastAsia"/>
          <w:bCs/>
          <w:color w:val="000000" w:themeColor="text1"/>
        </w:rPr>
        <w:t>9</w:t>
      </w:r>
      <w:r w:rsidRPr="00564A9B">
        <w:rPr>
          <w:rFonts w:ascii="楷体" w:eastAsia="楷体" w:hAnsi="楷体" w:hint="eastAsia"/>
          <w:bCs/>
          <w:color w:val="000000" w:themeColor="text1"/>
        </w:rPr>
        <w:t>.有序推进基础设施建设。</w:t>
      </w:r>
      <w:r w:rsidRPr="00564A9B">
        <w:rPr>
          <w:rFonts w:ascii="仿宋" w:eastAsia="仿宋" w:hAnsi="仿宋" w:hint="eastAsia"/>
          <w:color w:val="000000" w:themeColor="text1"/>
        </w:rPr>
        <w:t>完成</w:t>
      </w:r>
      <w:proofErr w:type="gramStart"/>
      <w:r w:rsidRPr="00564A9B">
        <w:rPr>
          <w:rFonts w:ascii="仿宋" w:eastAsia="仿宋" w:hAnsi="仿宋" w:hint="eastAsia"/>
          <w:color w:val="000000" w:themeColor="text1"/>
        </w:rPr>
        <w:t>平原湖</w:t>
      </w:r>
      <w:proofErr w:type="gramEnd"/>
      <w:r w:rsidRPr="00564A9B">
        <w:rPr>
          <w:rFonts w:ascii="仿宋" w:eastAsia="仿宋" w:hAnsi="仿宋" w:hint="eastAsia"/>
          <w:color w:val="000000" w:themeColor="text1"/>
        </w:rPr>
        <w:t>校区学生公寓、青年公寓改造等项目建设。扎实推进绿色校园、节能校园建设，优化校园育人环境。</w:t>
      </w:r>
      <w:r w:rsidRPr="00564A9B">
        <w:rPr>
          <w:rFonts w:ascii="仿宋" w:eastAsia="仿宋" w:hAnsi="仿宋" w:hint="eastAsia"/>
          <w:bCs/>
          <w:color w:val="000000" w:themeColor="text1"/>
        </w:rPr>
        <w:t>科学配置</w:t>
      </w:r>
      <w:proofErr w:type="gramStart"/>
      <w:r w:rsidRPr="00564A9B">
        <w:rPr>
          <w:rFonts w:ascii="仿宋" w:eastAsia="仿宋" w:hAnsi="仿宋" w:hint="eastAsia"/>
          <w:bCs/>
          <w:color w:val="000000" w:themeColor="text1"/>
        </w:rPr>
        <w:t>平原湖</w:t>
      </w:r>
      <w:proofErr w:type="gramEnd"/>
      <w:r w:rsidRPr="00564A9B">
        <w:rPr>
          <w:rFonts w:ascii="仿宋" w:eastAsia="仿宋" w:hAnsi="仿宋" w:hint="eastAsia"/>
          <w:bCs/>
          <w:color w:val="000000" w:themeColor="text1"/>
        </w:rPr>
        <w:t>校区办学资源，完成软件学院搬迁工作。</w:t>
      </w:r>
    </w:p>
    <w:p w14:paraId="3034494A" w14:textId="77777777" w:rsidR="00B20C7D" w:rsidRPr="00564A9B" w:rsidRDefault="00B20C7D" w:rsidP="00B20C7D">
      <w:pPr>
        <w:adjustRightInd w:val="0"/>
        <w:snapToGrid w:val="0"/>
        <w:spacing w:line="560" w:lineRule="exact"/>
        <w:ind w:firstLineChars="200" w:firstLine="640"/>
        <w:rPr>
          <w:rFonts w:ascii="仿宋" w:eastAsia="仿宋" w:hAnsi="仿宋"/>
          <w:color w:val="000000" w:themeColor="text1"/>
          <w:spacing w:val="2"/>
        </w:rPr>
      </w:pPr>
      <w:r>
        <w:rPr>
          <w:rFonts w:ascii="楷体" w:eastAsia="楷体" w:hAnsi="楷体" w:hint="eastAsia"/>
          <w:bCs/>
          <w:color w:val="000000" w:themeColor="text1"/>
        </w:rPr>
        <w:t>30</w:t>
      </w:r>
      <w:r w:rsidRPr="00564A9B">
        <w:rPr>
          <w:rFonts w:ascii="楷体" w:eastAsia="楷体" w:hAnsi="楷体" w:hint="eastAsia"/>
          <w:bCs/>
          <w:color w:val="000000" w:themeColor="text1"/>
        </w:rPr>
        <w:t>.积极推进智慧校园建设。</w:t>
      </w:r>
      <w:r w:rsidRPr="00564A9B">
        <w:rPr>
          <w:rFonts w:ascii="仿宋" w:eastAsia="仿宋" w:hAnsi="仿宋" w:hint="eastAsia"/>
          <w:color w:val="000000" w:themeColor="text1"/>
        </w:rPr>
        <w:t>落实智慧教学三年行动计划，</w:t>
      </w:r>
      <w:r w:rsidRPr="00564A9B">
        <w:rPr>
          <w:rFonts w:ascii="仿宋" w:eastAsia="仿宋" w:hAnsi="仿宋" w:hint="eastAsia"/>
          <w:color w:val="000000" w:themeColor="text1"/>
          <w:spacing w:val="2"/>
          <w:lang w:eastAsia="zh-Hans"/>
        </w:rPr>
        <w:t>持续推进</w:t>
      </w:r>
      <w:proofErr w:type="gramStart"/>
      <w:r w:rsidRPr="00564A9B">
        <w:rPr>
          <w:rFonts w:ascii="仿宋" w:eastAsia="仿宋" w:hAnsi="仿宋" w:hint="eastAsia"/>
          <w:color w:val="000000" w:themeColor="text1"/>
          <w:spacing w:val="2"/>
          <w:lang w:eastAsia="zh-Hans"/>
        </w:rPr>
        <w:t>一网通办</w:t>
      </w:r>
      <w:r w:rsidRPr="00564A9B">
        <w:rPr>
          <w:rFonts w:ascii="仿宋" w:eastAsia="仿宋" w:hAnsi="仿宋" w:hint="eastAsia"/>
          <w:color w:val="000000" w:themeColor="text1"/>
          <w:spacing w:val="2"/>
        </w:rPr>
        <w:t>和</w:t>
      </w:r>
      <w:proofErr w:type="gramEnd"/>
      <w:r w:rsidRPr="00564A9B">
        <w:rPr>
          <w:rFonts w:ascii="仿宋" w:eastAsia="仿宋" w:hAnsi="仿宋"/>
          <w:color w:val="000000" w:themeColor="text1"/>
        </w:rPr>
        <w:t>校园网络</w:t>
      </w:r>
      <w:r w:rsidRPr="00564A9B">
        <w:rPr>
          <w:rFonts w:ascii="仿宋" w:eastAsia="仿宋" w:hAnsi="仿宋" w:hint="eastAsia"/>
          <w:color w:val="000000" w:themeColor="text1"/>
        </w:rPr>
        <w:t>IPv6升级，</w:t>
      </w:r>
      <w:r w:rsidRPr="00564A9B">
        <w:rPr>
          <w:rFonts w:ascii="仿宋" w:eastAsia="仿宋" w:hAnsi="仿宋" w:hint="eastAsia"/>
          <w:color w:val="000000" w:themeColor="text1"/>
          <w:spacing w:val="2"/>
          <w:lang w:eastAsia="zh-Hans"/>
        </w:rPr>
        <w:t>完成智慧校园决策服务中心建设，提升信息化服务能力。推进</w:t>
      </w:r>
      <w:r w:rsidRPr="00564A9B">
        <w:rPr>
          <w:rFonts w:ascii="仿宋" w:eastAsia="仿宋" w:hAnsi="仿宋" w:hint="eastAsia"/>
          <w:color w:val="000000" w:themeColor="text1"/>
        </w:rPr>
        <w:t>“1+N”“N+M”等教学模式改革，完成智慧教学环境建设（二期），提升教师信息化素养，推动教学供给侧改革。</w:t>
      </w:r>
      <w:r w:rsidRPr="00564A9B">
        <w:rPr>
          <w:rFonts w:ascii="仿宋" w:eastAsia="仿宋" w:hAnsi="仿宋" w:hint="eastAsia"/>
          <w:bCs/>
          <w:color w:val="000000" w:themeColor="text1"/>
        </w:rPr>
        <w:t>推进文献资源和档案数字化建设，提升信息资源服务水平。</w:t>
      </w:r>
    </w:p>
    <w:p w14:paraId="60EC70ED" w14:textId="77777777" w:rsidR="00B20C7D" w:rsidRDefault="00B20C7D" w:rsidP="00B20C7D">
      <w:pPr>
        <w:adjustRightInd w:val="0"/>
        <w:snapToGrid w:val="0"/>
        <w:spacing w:line="560" w:lineRule="exact"/>
        <w:ind w:firstLineChars="200" w:firstLine="640"/>
        <w:rPr>
          <w:rFonts w:ascii="楷体" w:eastAsia="楷体" w:hAnsi="楷体"/>
          <w:bCs/>
          <w:color w:val="000000" w:themeColor="text1"/>
        </w:rPr>
      </w:pPr>
      <w:r w:rsidRPr="00564A9B">
        <w:rPr>
          <w:rFonts w:ascii="楷体" w:eastAsia="楷体" w:hAnsi="楷体" w:hint="eastAsia"/>
          <w:bCs/>
          <w:color w:val="000000" w:themeColor="text1"/>
        </w:rPr>
        <w:t>3</w:t>
      </w:r>
      <w:r>
        <w:rPr>
          <w:rFonts w:ascii="楷体" w:eastAsia="楷体" w:hAnsi="楷体" w:hint="eastAsia"/>
          <w:bCs/>
          <w:color w:val="000000" w:themeColor="text1"/>
        </w:rPr>
        <w:t>1</w:t>
      </w:r>
      <w:r w:rsidRPr="00564A9B">
        <w:rPr>
          <w:rFonts w:ascii="楷体" w:eastAsia="楷体" w:hAnsi="楷体" w:hint="eastAsia"/>
          <w:bCs/>
          <w:color w:val="000000" w:themeColor="text1"/>
        </w:rPr>
        <w:t>.持续加强校园安全稳定。</w:t>
      </w:r>
      <w:r w:rsidRPr="00383F48">
        <w:rPr>
          <w:rFonts w:ascii="仿宋" w:eastAsia="仿宋" w:hAnsi="仿宋" w:hint="eastAsia"/>
          <w:bCs/>
          <w:color w:val="000000" w:themeColor="text1"/>
        </w:rPr>
        <w:t>强化底线思维，认真</w:t>
      </w:r>
      <w:proofErr w:type="gramStart"/>
      <w:r w:rsidRPr="00383F48">
        <w:rPr>
          <w:rFonts w:ascii="仿宋" w:eastAsia="仿宋" w:hAnsi="仿宋" w:hint="eastAsia"/>
          <w:bCs/>
          <w:color w:val="000000" w:themeColor="text1"/>
        </w:rPr>
        <w:t>研</w:t>
      </w:r>
      <w:proofErr w:type="gramEnd"/>
      <w:r w:rsidRPr="00383F48">
        <w:rPr>
          <w:rFonts w:ascii="仿宋" w:eastAsia="仿宋" w:hAnsi="仿宋" w:hint="eastAsia"/>
          <w:bCs/>
          <w:color w:val="000000" w:themeColor="text1"/>
        </w:rPr>
        <w:t>判校园稳定、安全生产、实验室安全、信访稳定等方面风险隐患，提升防范化解风险能力，推动实现</w:t>
      </w:r>
      <w:r>
        <w:rPr>
          <w:rFonts w:ascii="仿宋" w:eastAsia="仿宋" w:hAnsi="仿宋" w:hint="eastAsia"/>
          <w:bCs/>
          <w:color w:val="000000" w:themeColor="text1"/>
        </w:rPr>
        <w:t>校园</w:t>
      </w:r>
      <w:r w:rsidRPr="00383F48">
        <w:rPr>
          <w:rFonts w:ascii="仿宋" w:eastAsia="仿宋" w:hAnsi="仿宋" w:hint="eastAsia"/>
          <w:bCs/>
          <w:color w:val="000000" w:themeColor="text1"/>
        </w:rPr>
        <w:t>本质安全。打好安全专项整治三年行动收官战，推动</w:t>
      </w:r>
      <w:proofErr w:type="gramStart"/>
      <w:r w:rsidRPr="00383F48">
        <w:rPr>
          <w:rFonts w:ascii="仿宋" w:eastAsia="仿宋" w:hAnsi="仿宋" w:hint="eastAsia"/>
          <w:bCs/>
          <w:color w:val="000000" w:themeColor="text1"/>
        </w:rPr>
        <w:t>校园消防</w:t>
      </w:r>
      <w:proofErr w:type="gramEnd"/>
      <w:r w:rsidRPr="00383F48">
        <w:rPr>
          <w:rFonts w:ascii="仿宋" w:eastAsia="仿宋" w:hAnsi="仿宋" w:hint="eastAsia"/>
          <w:bCs/>
          <w:color w:val="000000" w:themeColor="text1"/>
        </w:rPr>
        <w:t>标准化（联动控制）建设等项目实施。推动</w:t>
      </w:r>
      <w:proofErr w:type="gramStart"/>
      <w:r w:rsidRPr="00383F48">
        <w:rPr>
          <w:rFonts w:ascii="仿宋" w:eastAsia="仿宋" w:hAnsi="仿宋" w:hint="eastAsia"/>
          <w:bCs/>
          <w:color w:val="000000" w:themeColor="text1"/>
        </w:rPr>
        <w:t>建设数智化</w:t>
      </w:r>
      <w:proofErr w:type="gramEnd"/>
      <w:r w:rsidRPr="00383F48">
        <w:rPr>
          <w:rFonts w:ascii="仿宋" w:eastAsia="仿宋" w:hAnsi="仿宋" w:hint="eastAsia"/>
          <w:bCs/>
          <w:color w:val="000000" w:themeColor="text1"/>
        </w:rPr>
        <w:t>校园交通管理体系，提升“雪亮师大”工程智慧化水平，做好防范电信网络诈骗新型违法犯罪宣传教育工作</w:t>
      </w:r>
      <w:r>
        <w:rPr>
          <w:rFonts w:ascii="仿宋" w:eastAsia="仿宋" w:hAnsi="仿宋" w:hint="eastAsia"/>
          <w:bCs/>
          <w:color w:val="000000" w:themeColor="text1"/>
        </w:rPr>
        <w:t>。</w:t>
      </w:r>
      <w:r w:rsidRPr="00231568">
        <w:rPr>
          <w:rFonts w:ascii="仿宋" w:eastAsia="仿宋" w:hAnsi="仿宋" w:hint="eastAsia"/>
          <w:bCs/>
          <w:color w:val="000000" w:themeColor="text1"/>
        </w:rPr>
        <w:t>申报创建2023-2025年</w:t>
      </w:r>
      <w:r>
        <w:rPr>
          <w:rFonts w:ascii="仿宋" w:eastAsia="仿宋" w:hAnsi="仿宋" w:hint="eastAsia"/>
          <w:bCs/>
          <w:color w:val="000000" w:themeColor="text1"/>
        </w:rPr>
        <w:t>度</w:t>
      </w:r>
      <w:r w:rsidRPr="00231568">
        <w:rPr>
          <w:rFonts w:ascii="仿宋" w:eastAsia="仿宋" w:hAnsi="仿宋" w:hint="eastAsia"/>
          <w:bCs/>
          <w:color w:val="000000" w:themeColor="text1"/>
        </w:rPr>
        <w:t>河南省平安校园</w:t>
      </w:r>
      <w:r>
        <w:rPr>
          <w:rFonts w:ascii="仿宋" w:eastAsia="仿宋" w:hAnsi="仿宋" w:hint="eastAsia"/>
          <w:bCs/>
          <w:color w:val="000000" w:themeColor="text1"/>
        </w:rPr>
        <w:t>。</w:t>
      </w:r>
    </w:p>
    <w:p w14:paraId="69B51427" w14:textId="77777777" w:rsidR="00B20C7D" w:rsidRPr="00564A9B" w:rsidRDefault="00B20C7D" w:rsidP="00B20C7D">
      <w:pPr>
        <w:adjustRightInd w:val="0"/>
        <w:snapToGrid w:val="0"/>
        <w:spacing w:line="560" w:lineRule="exact"/>
        <w:ind w:firstLineChars="200" w:firstLine="640"/>
        <w:rPr>
          <w:rFonts w:ascii="楷体" w:eastAsia="楷体" w:hAnsi="楷体"/>
          <w:bCs/>
          <w:color w:val="000000" w:themeColor="text1"/>
        </w:rPr>
      </w:pPr>
      <w:r w:rsidRPr="00564A9B">
        <w:rPr>
          <w:rFonts w:ascii="楷体" w:eastAsia="楷体" w:hAnsi="楷体" w:hint="eastAsia"/>
          <w:bCs/>
          <w:color w:val="000000" w:themeColor="text1"/>
        </w:rPr>
        <w:t>3</w:t>
      </w:r>
      <w:r>
        <w:rPr>
          <w:rFonts w:ascii="楷体" w:eastAsia="楷体" w:hAnsi="楷体" w:hint="eastAsia"/>
          <w:bCs/>
          <w:color w:val="000000" w:themeColor="text1"/>
        </w:rPr>
        <w:t>2</w:t>
      </w:r>
      <w:r w:rsidRPr="00564A9B">
        <w:rPr>
          <w:rFonts w:ascii="楷体" w:eastAsia="楷体" w:hAnsi="楷体" w:hint="eastAsia"/>
          <w:bCs/>
          <w:color w:val="000000" w:themeColor="text1"/>
        </w:rPr>
        <w:t>.科学精准做好疫情防控工作。</w:t>
      </w:r>
      <w:r w:rsidRPr="00564A9B">
        <w:rPr>
          <w:rFonts w:ascii="仿宋" w:eastAsia="仿宋" w:hAnsi="仿宋" w:hint="eastAsia"/>
          <w:snapToGrid w:val="0"/>
          <w:color w:val="000000" w:themeColor="text1"/>
          <w:kern w:val="0"/>
        </w:rPr>
        <w:t>精准落实新型冠状病毒感染</w:t>
      </w:r>
      <w:r w:rsidRPr="00564A9B">
        <w:rPr>
          <w:rFonts w:ascii="仿宋" w:eastAsia="仿宋" w:hAnsi="仿宋" w:hint="eastAsia"/>
          <w:snapToGrid w:val="0"/>
          <w:color w:val="000000" w:themeColor="text1"/>
          <w:kern w:val="0"/>
        </w:rPr>
        <w:lastRenderedPageBreak/>
        <w:t>“乙类乙管”总体要求，加强疫情防护知识宣传，完善应急处置预案，加强监测预警能力和防控能力建设，做好健康驿站建设管理和防疫物资储备，切实保障师生健康安全。密切关注师生思想动态，有针对性地做好师生心理健康教育和心理疏导。落实“接诉即办”要求，满足师生合理诉求。</w:t>
      </w:r>
    </w:p>
    <w:p w14:paraId="62D31720" w14:textId="77777777" w:rsidR="00B20C7D" w:rsidRPr="000C31E4" w:rsidRDefault="00B20C7D" w:rsidP="00B20C7D">
      <w:pPr>
        <w:adjustRightInd w:val="0"/>
        <w:snapToGrid w:val="0"/>
        <w:spacing w:line="560" w:lineRule="exact"/>
        <w:ind w:firstLineChars="200" w:firstLine="640"/>
        <w:rPr>
          <w:rFonts w:ascii="仿宋" w:eastAsia="仿宋" w:hAnsi="仿宋"/>
          <w:snapToGrid w:val="0"/>
          <w:color w:val="FF0000"/>
          <w:kern w:val="0"/>
        </w:rPr>
      </w:pPr>
      <w:r w:rsidRPr="00564A9B">
        <w:rPr>
          <w:rFonts w:ascii="楷体" w:eastAsia="楷体" w:hAnsi="楷体" w:hint="eastAsia"/>
          <w:bCs/>
          <w:color w:val="000000" w:themeColor="text1"/>
        </w:rPr>
        <w:t>3</w:t>
      </w:r>
      <w:r>
        <w:rPr>
          <w:rFonts w:ascii="楷体" w:eastAsia="楷体" w:hAnsi="楷体" w:hint="eastAsia"/>
          <w:bCs/>
          <w:color w:val="000000" w:themeColor="text1"/>
        </w:rPr>
        <w:t>3</w:t>
      </w:r>
      <w:r w:rsidRPr="00564A9B">
        <w:rPr>
          <w:rFonts w:ascii="楷体" w:eastAsia="楷体" w:hAnsi="楷体" w:hint="eastAsia"/>
          <w:bCs/>
          <w:color w:val="000000" w:themeColor="text1"/>
        </w:rPr>
        <w:t>.</w:t>
      </w:r>
      <w:proofErr w:type="gramStart"/>
      <w:r w:rsidRPr="00564A9B">
        <w:rPr>
          <w:rFonts w:ascii="楷体" w:eastAsia="楷体" w:hAnsi="楷体" w:hint="eastAsia"/>
          <w:bCs/>
          <w:color w:val="000000" w:themeColor="text1"/>
        </w:rPr>
        <w:t>持续抓好</w:t>
      </w:r>
      <w:proofErr w:type="gramEnd"/>
      <w:r w:rsidRPr="00564A9B">
        <w:rPr>
          <w:rFonts w:ascii="楷体" w:eastAsia="楷体" w:hAnsi="楷体" w:hint="eastAsia"/>
          <w:bCs/>
          <w:color w:val="000000" w:themeColor="text1"/>
        </w:rPr>
        <w:t>民生工作。</w:t>
      </w:r>
      <w:r w:rsidRPr="004F7B0C">
        <w:rPr>
          <w:rFonts w:ascii="仿宋" w:eastAsia="仿宋" w:hAnsi="仿宋" w:hint="eastAsia"/>
          <w:snapToGrid w:val="0"/>
          <w:kern w:val="0"/>
        </w:rPr>
        <w:t>积极推进全员参加社会</w:t>
      </w:r>
      <w:proofErr w:type="gramStart"/>
      <w:r w:rsidRPr="004F7B0C">
        <w:rPr>
          <w:rFonts w:ascii="仿宋" w:eastAsia="仿宋" w:hAnsi="仿宋" w:hint="eastAsia"/>
          <w:snapToGrid w:val="0"/>
          <w:kern w:val="0"/>
        </w:rPr>
        <w:t>医</w:t>
      </w:r>
      <w:proofErr w:type="gramEnd"/>
      <w:r w:rsidRPr="004F7B0C">
        <w:rPr>
          <w:rFonts w:ascii="仿宋" w:eastAsia="仿宋" w:hAnsi="仿宋" w:hint="eastAsia"/>
          <w:snapToGrid w:val="0"/>
          <w:kern w:val="0"/>
        </w:rPr>
        <w:t>保改革，提升医疗服务水平。</w:t>
      </w:r>
      <w:r w:rsidRPr="004F7B0C">
        <w:rPr>
          <w:rFonts w:ascii="仿宋" w:eastAsia="仿宋" w:hAnsi="仿宋" w:hint="eastAsia"/>
        </w:rPr>
        <w:t>完成附属小学新校区建设，力争早日投入使用。加快推进科技</w:t>
      </w:r>
      <w:proofErr w:type="gramStart"/>
      <w:r w:rsidRPr="004F7B0C">
        <w:rPr>
          <w:rFonts w:ascii="仿宋" w:eastAsia="仿宋" w:hAnsi="仿宋" w:hint="eastAsia"/>
        </w:rPr>
        <w:t>创新港人</w:t>
      </w:r>
      <w:proofErr w:type="gramEnd"/>
      <w:r w:rsidRPr="004F7B0C">
        <w:rPr>
          <w:rFonts w:ascii="仿宋" w:eastAsia="仿宋" w:hAnsi="仿宋" w:hint="eastAsia"/>
        </w:rPr>
        <w:t>才公寓建设，</w:t>
      </w:r>
      <w:r w:rsidRPr="004F7B0C">
        <w:rPr>
          <w:rFonts w:ascii="仿宋" w:eastAsia="仿宋" w:hAnsi="仿宋" w:hint="eastAsia"/>
          <w:bCs/>
        </w:rPr>
        <w:t>让广大</w:t>
      </w:r>
      <w:r w:rsidRPr="004F7B0C">
        <w:rPr>
          <w:rFonts w:ascii="仿宋" w:eastAsia="仿宋" w:hAnsi="仿宋" w:hint="eastAsia"/>
        </w:rPr>
        <w:t>教职工共享改革发展成果。</w:t>
      </w:r>
      <w:r w:rsidRPr="004F7B0C">
        <w:rPr>
          <w:rFonts w:ascii="仿宋" w:eastAsia="仿宋" w:hAnsi="仿宋" w:hint="eastAsia"/>
          <w:bCs/>
        </w:rPr>
        <w:t>认真落实政治待遇和生活待遇，在政治上尊重、思想上关心、生活上照顾，用心用</w:t>
      </w:r>
      <w:proofErr w:type="gramStart"/>
      <w:r w:rsidRPr="004F7B0C">
        <w:rPr>
          <w:rFonts w:ascii="仿宋" w:eastAsia="仿宋" w:hAnsi="仿宋" w:hint="eastAsia"/>
          <w:bCs/>
        </w:rPr>
        <w:t>情做好</w:t>
      </w:r>
      <w:proofErr w:type="gramEnd"/>
      <w:r w:rsidRPr="004F7B0C">
        <w:rPr>
          <w:rFonts w:ascii="仿宋" w:eastAsia="仿宋" w:hAnsi="仿宋" w:hint="eastAsia"/>
          <w:bCs/>
        </w:rPr>
        <w:t>离退休老同志工作。</w:t>
      </w:r>
    </w:p>
    <w:p w14:paraId="572B033C" w14:textId="77777777" w:rsidR="00B20C7D" w:rsidRPr="00564A9B" w:rsidRDefault="00B20C7D" w:rsidP="00B20C7D">
      <w:pPr>
        <w:adjustRightInd w:val="0"/>
        <w:snapToGrid w:val="0"/>
        <w:spacing w:line="560" w:lineRule="exact"/>
        <w:ind w:firstLineChars="200" w:firstLine="640"/>
        <w:rPr>
          <w:rFonts w:ascii="黑体" w:eastAsia="黑体" w:hAnsi="黑体"/>
          <w:snapToGrid w:val="0"/>
          <w:color w:val="000000" w:themeColor="text1"/>
        </w:rPr>
      </w:pPr>
      <w:r w:rsidRPr="00564A9B">
        <w:rPr>
          <w:rFonts w:ascii="黑体" w:eastAsia="黑体" w:hAnsi="黑体" w:hint="eastAsia"/>
          <w:snapToGrid w:val="0"/>
          <w:color w:val="000000" w:themeColor="text1"/>
        </w:rPr>
        <w:t>十一、凝心聚力办好百年校庆，全面展示百年办学成就</w:t>
      </w:r>
    </w:p>
    <w:p w14:paraId="2828021E" w14:textId="77777777" w:rsidR="00B20C7D" w:rsidRDefault="00B20C7D" w:rsidP="00B20C7D">
      <w:pPr>
        <w:adjustRightInd w:val="0"/>
        <w:snapToGrid w:val="0"/>
        <w:spacing w:line="560" w:lineRule="exact"/>
        <w:ind w:firstLineChars="200" w:firstLine="640"/>
        <w:rPr>
          <w:rFonts w:ascii="仿宋" w:eastAsia="仿宋" w:hAnsi="仿宋" w:hint="eastAsia"/>
          <w:color w:val="000000" w:themeColor="text1"/>
        </w:rPr>
      </w:pPr>
      <w:r w:rsidRPr="00564A9B">
        <w:rPr>
          <w:rFonts w:ascii="楷体" w:eastAsia="楷体" w:hAnsi="楷体" w:hint="eastAsia"/>
          <w:color w:val="000000" w:themeColor="text1"/>
        </w:rPr>
        <w:t>3</w:t>
      </w:r>
      <w:r>
        <w:rPr>
          <w:rFonts w:ascii="楷体" w:eastAsia="楷体" w:hAnsi="楷体" w:hint="eastAsia"/>
          <w:color w:val="000000" w:themeColor="text1"/>
        </w:rPr>
        <w:t>4</w:t>
      </w:r>
      <w:r w:rsidRPr="00564A9B">
        <w:rPr>
          <w:rFonts w:ascii="楷体" w:eastAsia="楷体" w:hAnsi="楷体" w:hint="eastAsia"/>
          <w:color w:val="000000" w:themeColor="text1"/>
        </w:rPr>
        <w:t>.高质量办好百年校庆。</w:t>
      </w:r>
      <w:r w:rsidRPr="00564A9B">
        <w:rPr>
          <w:rFonts w:ascii="仿宋" w:eastAsia="仿宋" w:hAnsi="仿宋" w:hint="eastAsia"/>
          <w:color w:val="000000" w:themeColor="text1"/>
        </w:rPr>
        <w:t>完成校史馆</w:t>
      </w:r>
      <w:r>
        <w:rPr>
          <w:rFonts w:ascii="仿宋" w:eastAsia="仿宋" w:hAnsi="仿宋" w:hint="eastAsia"/>
          <w:color w:val="000000" w:themeColor="text1"/>
        </w:rPr>
        <w:t>建设</w:t>
      </w:r>
      <w:r w:rsidRPr="00564A9B">
        <w:rPr>
          <w:rFonts w:ascii="仿宋" w:eastAsia="仿宋" w:hAnsi="仿宋" w:hint="eastAsia"/>
          <w:color w:val="000000" w:themeColor="text1"/>
        </w:rPr>
        <w:t>、校史编纂、校园雕塑</w:t>
      </w:r>
      <w:r>
        <w:rPr>
          <w:rFonts w:ascii="仿宋" w:eastAsia="仿宋" w:hAnsi="仿宋" w:hint="eastAsia"/>
          <w:color w:val="000000" w:themeColor="text1"/>
        </w:rPr>
        <w:t>等</w:t>
      </w:r>
      <w:r w:rsidRPr="00564A9B">
        <w:rPr>
          <w:rFonts w:ascii="仿宋" w:eastAsia="仿宋" w:hAnsi="仿宋" w:hint="eastAsia"/>
          <w:color w:val="000000" w:themeColor="text1"/>
        </w:rPr>
        <w:t>地标式景观打造</w:t>
      </w:r>
      <w:r>
        <w:rPr>
          <w:rFonts w:ascii="仿宋" w:eastAsia="仿宋" w:hAnsi="仿宋" w:hint="eastAsia"/>
          <w:color w:val="000000" w:themeColor="text1"/>
        </w:rPr>
        <w:t>、</w:t>
      </w:r>
      <w:r w:rsidRPr="00564A9B">
        <w:rPr>
          <w:rFonts w:ascii="仿宋" w:eastAsia="仿宋" w:hAnsi="仿宋" w:hint="eastAsia"/>
          <w:color w:val="000000" w:themeColor="text1"/>
        </w:rPr>
        <w:t>校园基础设施更新和环境美化等工作。推出</w:t>
      </w:r>
      <w:r w:rsidRPr="00564A9B">
        <w:rPr>
          <w:rFonts w:ascii="仿宋" w:eastAsia="仿宋" w:hAnsi="仿宋" w:cs="仿宋" w:hint="eastAsia"/>
          <w:color w:val="000000" w:themeColor="text1"/>
        </w:rPr>
        <w:t>校庆宣传片、主题画册等</w:t>
      </w:r>
      <w:r w:rsidRPr="00564A9B">
        <w:rPr>
          <w:rFonts w:ascii="仿宋" w:eastAsia="仿宋" w:hAnsi="仿宋" w:hint="eastAsia"/>
          <w:color w:val="000000" w:themeColor="text1"/>
        </w:rPr>
        <w:t>系</w:t>
      </w:r>
      <w:r w:rsidRPr="00564A9B">
        <w:rPr>
          <w:rFonts w:ascii="仿宋" w:eastAsia="仿宋" w:hAnsi="仿宋" w:cs="仿宋" w:hint="eastAsia"/>
          <w:color w:val="000000" w:themeColor="text1"/>
        </w:rPr>
        <w:t>列文化产品，丰富校庆文化载体。</w:t>
      </w:r>
      <w:r>
        <w:rPr>
          <w:rFonts w:ascii="仿宋" w:eastAsia="仿宋" w:hAnsi="仿宋" w:cs="仿宋" w:hint="eastAsia"/>
          <w:color w:val="000000" w:themeColor="text1"/>
        </w:rPr>
        <w:t>精心组织</w:t>
      </w:r>
      <w:r w:rsidRPr="00564A9B">
        <w:rPr>
          <w:rFonts w:ascii="仿宋" w:eastAsia="仿宋" w:hAnsi="仿宋" w:cs="仿宋" w:hint="eastAsia"/>
          <w:color w:val="000000" w:themeColor="text1"/>
        </w:rPr>
        <w:t>百年校庆庆祝大会、文艺晚会及系列学术活动</w:t>
      </w:r>
      <w:r>
        <w:rPr>
          <w:rFonts w:ascii="仿宋" w:eastAsia="仿宋" w:hAnsi="仿宋" w:cs="仿宋" w:hint="eastAsia"/>
          <w:color w:val="000000" w:themeColor="text1"/>
        </w:rPr>
        <w:t>。</w:t>
      </w:r>
      <w:r w:rsidRPr="00564A9B">
        <w:rPr>
          <w:rFonts w:ascii="仿宋" w:eastAsia="仿宋" w:hAnsi="仿宋" w:cs="仿宋" w:hint="eastAsia"/>
          <w:color w:val="000000" w:themeColor="text1"/>
        </w:rPr>
        <w:t>举办突出校庆主题的</w:t>
      </w:r>
      <w:r>
        <w:rPr>
          <w:rFonts w:ascii="仿宋" w:eastAsia="仿宋" w:hAnsi="仿宋" w:cs="仿宋" w:hint="eastAsia"/>
          <w:color w:val="000000" w:themeColor="text1"/>
        </w:rPr>
        <w:t>“</w:t>
      </w:r>
      <w:r w:rsidRPr="00564A9B">
        <w:rPr>
          <w:rFonts w:ascii="仿宋" w:eastAsia="仿宋" w:hAnsi="仿宋" w:hint="eastAsia"/>
          <w:bCs/>
          <w:color w:val="000000" w:themeColor="text1"/>
        </w:rPr>
        <w:t>师大好声音</w:t>
      </w:r>
      <w:r>
        <w:rPr>
          <w:rFonts w:ascii="仿宋" w:eastAsia="仿宋" w:hAnsi="仿宋" w:cs="仿宋" w:hint="eastAsia"/>
          <w:color w:val="000000" w:themeColor="text1"/>
        </w:rPr>
        <w:t>”“</w:t>
      </w:r>
      <w:r w:rsidRPr="00564A9B">
        <w:rPr>
          <w:rFonts w:ascii="仿宋" w:eastAsia="仿宋" w:hAnsi="仿宋" w:hint="eastAsia"/>
          <w:bCs/>
          <w:color w:val="000000" w:themeColor="text1"/>
        </w:rPr>
        <w:t>五四</w:t>
      </w:r>
      <w:r>
        <w:rPr>
          <w:rFonts w:ascii="仿宋" w:eastAsia="仿宋" w:hAnsi="仿宋" w:hint="eastAsia"/>
          <w:bCs/>
          <w:color w:val="000000" w:themeColor="text1"/>
        </w:rPr>
        <w:t>主题</w:t>
      </w:r>
      <w:r w:rsidRPr="00564A9B">
        <w:rPr>
          <w:rFonts w:ascii="仿宋" w:eastAsia="仿宋" w:hAnsi="仿宋" w:hint="eastAsia"/>
          <w:bCs/>
          <w:color w:val="000000" w:themeColor="text1"/>
        </w:rPr>
        <w:t>歌会</w:t>
      </w:r>
      <w:r>
        <w:rPr>
          <w:rFonts w:ascii="仿宋" w:eastAsia="仿宋" w:hAnsi="仿宋" w:cs="仿宋" w:hint="eastAsia"/>
          <w:color w:val="000000" w:themeColor="text1"/>
        </w:rPr>
        <w:t>”</w:t>
      </w:r>
      <w:r w:rsidRPr="00564A9B">
        <w:rPr>
          <w:rFonts w:ascii="仿宋" w:eastAsia="仿宋" w:hAnsi="仿宋" w:hint="eastAsia"/>
          <w:bCs/>
          <w:color w:val="000000" w:themeColor="text1"/>
        </w:rPr>
        <w:t>等校园文化品牌活动</w:t>
      </w:r>
      <w:r>
        <w:rPr>
          <w:rFonts w:ascii="仿宋" w:eastAsia="仿宋" w:hAnsi="仿宋" w:hint="eastAsia"/>
          <w:bCs/>
          <w:color w:val="000000" w:themeColor="text1"/>
        </w:rPr>
        <w:t>及</w:t>
      </w:r>
      <w:r w:rsidRPr="007D21CB">
        <w:rPr>
          <w:rFonts w:ascii="仿宋" w:eastAsia="仿宋" w:hAnsi="仿宋" w:hint="eastAsia"/>
          <w:bCs/>
          <w:color w:val="000000" w:themeColor="text1"/>
        </w:rPr>
        <w:t>教职工合唱比赛等群众性文体活动。</w:t>
      </w:r>
      <w:r w:rsidRPr="00564A9B">
        <w:rPr>
          <w:rFonts w:ascii="仿宋" w:eastAsia="仿宋" w:hAnsi="仿宋" w:cs="仿宋" w:hint="eastAsia"/>
          <w:color w:val="000000" w:themeColor="text1"/>
        </w:rPr>
        <w:t>全面宣传办学成就和办学经验，</w:t>
      </w:r>
      <w:r w:rsidRPr="00564A9B">
        <w:rPr>
          <w:rFonts w:ascii="仿宋" w:eastAsia="仿宋" w:hAnsi="仿宋" w:hint="eastAsia"/>
          <w:snapToGrid w:val="0"/>
          <w:color w:val="000000" w:themeColor="text1"/>
          <w:kern w:val="0"/>
        </w:rPr>
        <w:t>提升学校美誉度和社会影响力</w:t>
      </w:r>
      <w:r w:rsidRPr="00564A9B">
        <w:rPr>
          <w:rFonts w:ascii="仿宋" w:eastAsia="仿宋" w:hAnsi="仿宋" w:cs="仿宋" w:hint="eastAsia"/>
          <w:color w:val="000000" w:themeColor="text1"/>
        </w:rPr>
        <w:t>。</w:t>
      </w:r>
      <w:r w:rsidRPr="00564A9B">
        <w:rPr>
          <w:rFonts w:ascii="仿宋" w:eastAsia="仿宋" w:hAnsi="仿宋" w:hint="eastAsia"/>
          <w:bCs/>
          <w:snapToGrid w:val="0"/>
          <w:color w:val="000000" w:themeColor="text1"/>
          <w:kern w:val="0"/>
        </w:rPr>
        <w:t>积极联络各地校友，组织开展百年校庆校友系列庆祝活动</w:t>
      </w:r>
      <w:r>
        <w:rPr>
          <w:rFonts w:ascii="仿宋" w:eastAsia="仿宋" w:hAnsi="仿宋" w:hint="eastAsia"/>
          <w:bCs/>
          <w:snapToGrid w:val="0"/>
          <w:color w:val="000000" w:themeColor="text1"/>
          <w:kern w:val="0"/>
        </w:rPr>
        <w:t>，争取校友资源，</w:t>
      </w:r>
      <w:r w:rsidRPr="00564A9B">
        <w:rPr>
          <w:rFonts w:ascii="仿宋" w:eastAsia="仿宋" w:hAnsi="仿宋" w:hint="eastAsia"/>
          <w:color w:val="000000" w:themeColor="text1"/>
        </w:rPr>
        <w:t>助力学校事业发展。</w:t>
      </w:r>
    </w:p>
    <w:p w14:paraId="1896F8AD" w14:textId="77777777" w:rsidR="00571766" w:rsidRPr="007D21CB" w:rsidRDefault="00571766" w:rsidP="00B20C7D">
      <w:pPr>
        <w:adjustRightInd w:val="0"/>
        <w:snapToGrid w:val="0"/>
        <w:spacing w:line="560" w:lineRule="exact"/>
        <w:ind w:firstLineChars="200" w:firstLine="640"/>
        <w:rPr>
          <w:rFonts w:ascii="仿宋" w:eastAsia="仿宋" w:hAnsi="仿宋"/>
          <w:bCs/>
          <w:color w:val="000000" w:themeColor="text1"/>
        </w:rPr>
      </w:pPr>
    </w:p>
    <w:p w14:paraId="2F5E86AA" w14:textId="5D47A5FC" w:rsidR="006B367A" w:rsidRPr="00575D3E" w:rsidRDefault="00575D3E" w:rsidP="00575D3E">
      <w:pPr>
        <w:pBdr>
          <w:top w:val="single" w:sz="4" w:space="1" w:color="auto"/>
          <w:bottom w:val="single" w:sz="4" w:space="1" w:color="auto"/>
        </w:pBdr>
        <w:spacing w:line="500" w:lineRule="exact"/>
        <w:ind w:firstLineChars="49" w:firstLine="147"/>
        <w:rPr>
          <w:rFonts w:ascii="仿宋" w:eastAsia="仿宋" w:hAnsi="仿宋"/>
          <w:bCs/>
          <w:color w:val="000000"/>
          <w:kern w:val="0"/>
          <w:sz w:val="30"/>
          <w:szCs w:val="30"/>
        </w:rPr>
      </w:pPr>
      <w:r>
        <w:rPr>
          <w:rFonts w:ascii="仿宋" w:eastAsia="仿宋" w:hAnsi="仿宋" w:hint="eastAsia"/>
          <w:bCs/>
          <w:kern w:val="0"/>
          <w:sz w:val="30"/>
          <w:szCs w:val="30"/>
        </w:rPr>
        <w:t>河南师范大学</w:t>
      </w:r>
      <w:r w:rsidR="00571766">
        <w:rPr>
          <w:rFonts w:ascii="仿宋" w:eastAsia="仿宋" w:hAnsi="仿宋" w:hint="eastAsia"/>
          <w:bCs/>
          <w:kern w:val="0"/>
          <w:sz w:val="30"/>
          <w:szCs w:val="30"/>
        </w:rPr>
        <w:t>党政</w:t>
      </w:r>
      <w:r>
        <w:rPr>
          <w:rFonts w:ascii="仿宋" w:eastAsia="仿宋" w:hAnsi="仿宋" w:hint="eastAsia"/>
          <w:bCs/>
          <w:kern w:val="0"/>
          <w:sz w:val="30"/>
          <w:szCs w:val="30"/>
        </w:rPr>
        <w:t xml:space="preserve">办公室           </w:t>
      </w:r>
      <w:r w:rsidR="00571766">
        <w:rPr>
          <w:rFonts w:ascii="仿宋" w:eastAsia="仿宋" w:hAnsi="仿宋" w:hint="eastAsia"/>
          <w:bCs/>
          <w:kern w:val="0"/>
          <w:sz w:val="30"/>
          <w:szCs w:val="30"/>
        </w:rPr>
        <w:t xml:space="preserve">     </w:t>
      </w:r>
      <w:r w:rsidR="00571766">
        <w:rPr>
          <w:rFonts w:ascii="仿宋" w:eastAsia="仿宋" w:hAnsi="仿宋" w:hint="eastAsia"/>
          <w:bCs/>
          <w:color w:val="000000"/>
          <w:kern w:val="0"/>
          <w:sz w:val="30"/>
          <w:szCs w:val="30"/>
        </w:rPr>
        <w:t>2023</w:t>
      </w:r>
      <w:r>
        <w:rPr>
          <w:rFonts w:ascii="仿宋" w:eastAsia="仿宋" w:hAnsi="仿宋" w:hint="eastAsia"/>
          <w:bCs/>
          <w:color w:val="000000"/>
          <w:kern w:val="0"/>
          <w:sz w:val="30"/>
          <w:szCs w:val="30"/>
        </w:rPr>
        <w:t>年2月</w:t>
      </w:r>
      <w:r w:rsidR="00571766">
        <w:rPr>
          <w:rFonts w:ascii="仿宋" w:eastAsia="仿宋" w:hAnsi="仿宋" w:hint="eastAsia"/>
          <w:bCs/>
          <w:color w:val="000000"/>
          <w:kern w:val="0"/>
          <w:sz w:val="30"/>
          <w:szCs w:val="30"/>
        </w:rPr>
        <w:t>13</w:t>
      </w:r>
      <w:r>
        <w:rPr>
          <w:rFonts w:ascii="仿宋" w:eastAsia="仿宋" w:hAnsi="仿宋" w:hint="eastAsia"/>
          <w:bCs/>
          <w:color w:val="000000"/>
          <w:kern w:val="0"/>
          <w:sz w:val="30"/>
          <w:szCs w:val="30"/>
        </w:rPr>
        <w:t>日印发</w:t>
      </w:r>
    </w:p>
    <w:sectPr w:rsidR="006B367A" w:rsidRPr="00575D3E" w:rsidSect="00575D3E">
      <w:footerReference w:type="even" r:id="rId7"/>
      <w:footerReference w:type="default" r:id="rId8"/>
      <w:pgSz w:w="11906" w:h="16838"/>
      <w:pgMar w:top="1985" w:right="1418" w:bottom="1985" w:left="1418"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A2489" w14:textId="77777777" w:rsidR="005B2D8D" w:rsidRDefault="005B2D8D" w:rsidP="00073766">
      <w:r>
        <w:separator/>
      </w:r>
    </w:p>
  </w:endnote>
  <w:endnote w:type="continuationSeparator" w:id="0">
    <w:p w14:paraId="619586BE" w14:textId="77777777" w:rsidR="005B2D8D" w:rsidRDefault="005B2D8D" w:rsidP="0007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74368"/>
      <w:docPartObj>
        <w:docPartGallery w:val="Page Numbers (Bottom of Page)"/>
        <w:docPartUnique/>
      </w:docPartObj>
    </w:sdtPr>
    <w:sdtEndPr>
      <w:rPr>
        <w:rFonts w:asciiTheme="minorEastAsia" w:hAnsiTheme="minorEastAsia"/>
        <w:sz w:val="28"/>
        <w:szCs w:val="28"/>
      </w:rPr>
    </w:sdtEndPr>
    <w:sdtContent>
      <w:p w14:paraId="1F383F0C" w14:textId="2195964E" w:rsidR="00575D3E" w:rsidRPr="00575D3E" w:rsidRDefault="00575D3E">
        <w:pPr>
          <w:pStyle w:val="a4"/>
          <w:rPr>
            <w:rFonts w:asciiTheme="minorEastAsia" w:hAnsiTheme="minorEastAsia"/>
            <w:sz w:val="28"/>
            <w:szCs w:val="28"/>
          </w:rPr>
        </w:pPr>
        <w:r w:rsidRPr="00575D3E">
          <w:rPr>
            <w:rFonts w:asciiTheme="minorEastAsia" w:hAnsiTheme="minorEastAsia"/>
            <w:sz w:val="28"/>
            <w:szCs w:val="28"/>
          </w:rPr>
          <w:fldChar w:fldCharType="begin"/>
        </w:r>
        <w:r w:rsidRPr="00575D3E">
          <w:rPr>
            <w:rFonts w:asciiTheme="minorEastAsia" w:hAnsiTheme="minorEastAsia"/>
            <w:sz w:val="28"/>
            <w:szCs w:val="28"/>
          </w:rPr>
          <w:instrText>PAGE   \* MERGEFORMAT</w:instrText>
        </w:r>
        <w:r w:rsidRPr="00575D3E">
          <w:rPr>
            <w:rFonts w:asciiTheme="minorEastAsia" w:hAnsiTheme="minorEastAsia"/>
            <w:sz w:val="28"/>
            <w:szCs w:val="28"/>
          </w:rPr>
          <w:fldChar w:fldCharType="separate"/>
        </w:r>
        <w:r w:rsidR="00EB154B" w:rsidRPr="00EB154B">
          <w:rPr>
            <w:rFonts w:asciiTheme="minorEastAsia" w:hAnsiTheme="minorEastAsia"/>
            <w:noProof/>
            <w:sz w:val="28"/>
            <w:szCs w:val="28"/>
            <w:lang w:val="zh-CN"/>
          </w:rPr>
          <w:t>-</w:t>
        </w:r>
        <w:r w:rsidR="00EB154B">
          <w:rPr>
            <w:rFonts w:asciiTheme="minorEastAsia" w:hAnsiTheme="minorEastAsia"/>
            <w:noProof/>
            <w:sz w:val="28"/>
            <w:szCs w:val="28"/>
          </w:rPr>
          <w:t xml:space="preserve"> 2 -</w:t>
        </w:r>
        <w:r w:rsidRPr="00575D3E">
          <w:rPr>
            <w:rFonts w:asciiTheme="minorEastAsia" w:hAnsiTheme="minorEastAsia"/>
            <w:sz w:val="28"/>
            <w:szCs w:val="28"/>
          </w:rPr>
          <w:fldChar w:fldCharType="end"/>
        </w:r>
      </w:p>
    </w:sdtContent>
  </w:sdt>
  <w:p w14:paraId="5019E46D" w14:textId="77777777" w:rsidR="00575D3E" w:rsidRDefault="00575D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5793"/>
      <w:docPartObj>
        <w:docPartGallery w:val="Page Numbers (Bottom of Page)"/>
        <w:docPartUnique/>
      </w:docPartObj>
    </w:sdtPr>
    <w:sdtEndPr>
      <w:rPr>
        <w:rFonts w:asciiTheme="minorEastAsia" w:hAnsiTheme="minorEastAsia"/>
        <w:sz w:val="28"/>
        <w:szCs w:val="28"/>
      </w:rPr>
    </w:sdtEndPr>
    <w:sdtContent>
      <w:p w14:paraId="7AA94EC8" w14:textId="58CAEEEE" w:rsidR="00575D3E" w:rsidRPr="00575D3E" w:rsidRDefault="00575D3E">
        <w:pPr>
          <w:pStyle w:val="a4"/>
          <w:jc w:val="right"/>
          <w:rPr>
            <w:rFonts w:asciiTheme="minorEastAsia" w:hAnsiTheme="minorEastAsia"/>
            <w:sz w:val="28"/>
            <w:szCs w:val="28"/>
          </w:rPr>
        </w:pPr>
        <w:r w:rsidRPr="00575D3E">
          <w:rPr>
            <w:rFonts w:asciiTheme="minorEastAsia" w:hAnsiTheme="minorEastAsia"/>
            <w:sz w:val="28"/>
            <w:szCs w:val="28"/>
          </w:rPr>
          <w:fldChar w:fldCharType="begin"/>
        </w:r>
        <w:r w:rsidRPr="00575D3E">
          <w:rPr>
            <w:rFonts w:asciiTheme="minorEastAsia" w:hAnsiTheme="minorEastAsia"/>
            <w:sz w:val="28"/>
            <w:szCs w:val="28"/>
          </w:rPr>
          <w:instrText>PAGE   \* MERGEFORMAT</w:instrText>
        </w:r>
        <w:r w:rsidRPr="00575D3E">
          <w:rPr>
            <w:rFonts w:asciiTheme="minorEastAsia" w:hAnsiTheme="minorEastAsia"/>
            <w:sz w:val="28"/>
            <w:szCs w:val="28"/>
          </w:rPr>
          <w:fldChar w:fldCharType="separate"/>
        </w:r>
        <w:r w:rsidR="007744E8" w:rsidRPr="007744E8">
          <w:rPr>
            <w:rFonts w:asciiTheme="minorEastAsia" w:hAnsiTheme="minorEastAsia"/>
            <w:noProof/>
            <w:sz w:val="28"/>
            <w:szCs w:val="28"/>
            <w:lang w:val="zh-CN"/>
          </w:rPr>
          <w:t>-</w:t>
        </w:r>
        <w:r w:rsidR="007744E8">
          <w:rPr>
            <w:rFonts w:asciiTheme="minorEastAsia" w:hAnsiTheme="minorEastAsia"/>
            <w:noProof/>
            <w:sz w:val="28"/>
            <w:szCs w:val="28"/>
          </w:rPr>
          <w:t xml:space="preserve"> 1 -</w:t>
        </w:r>
        <w:r w:rsidRPr="00575D3E">
          <w:rPr>
            <w:rFonts w:asciiTheme="minorEastAsia" w:hAnsiTheme="minorEastAsia"/>
            <w:sz w:val="28"/>
            <w:szCs w:val="28"/>
          </w:rPr>
          <w:fldChar w:fldCharType="end"/>
        </w:r>
      </w:p>
    </w:sdtContent>
  </w:sdt>
  <w:p w14:paraId="25E0F30F" w14:textId="77777777" w:rsidR="000576B1" w:rsidRDefault="000576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9DC5A" w14:textId="77777777" w:rsidR="005B2D8D" w:rsidRDefault="005B2D8D" w:rsidP="00073766">
      <w:r>
        <w:separator/>
      </w:r>
    </w:p>
  </w:footnote>
  <w:footnote w:type="continuationSeparator" w:id="0">
    <w:p w14:paraId="2DECB0BA" w14:textId="77777777" w:rsidR="005B2D8D" w:rsidRDefault="005B2D8D" w:rsidP="0007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8D"/>
    <w:rsid w:val="00000025"/>
    <w:rsid w:val="00000489"/>
    <w:rsid w:val="000065F0"/>
    <w:rsid w:val="000104CB"/>
    <w:rsid w:val="0001376C"/>
    <w:rsid w:val="00014277"/>
    <w:rsid w:val="00014FD4"/>
    <w:rsid w:val="000169EC"/>
    <w:rsid w:val="00020AD8"/>
    <w:rsid w:val="000251B9"/>
    <w:rsid w:val="00031ED4"/>
    <w:rsid w:val="000342B2"/>
    <w:rsid w:val="000342C8"/>
    <w:rsid w:val="00037187"/>
    <w:rsid w:val="00040609"/>
    <w:rsid w:val="000445D8"/>
    <w:rsid w:val="000447B3"/>
    <w:rsid w:val="000519F7"/>
    <w:rsid w:val="000576B1"/>
    <w:rsid w:val="00061007"/>
    <w:rsid w:val="00061B9C"/>
    <w:rsid w:val="00073766"/>
    <w:rsid w:val="0007391A"/>
    <w:rsid w:val="000817F0"/>
    <w:rsid w:val="0008764A"/>
    <w:rsid w:val="0009769B"/>
    <w:rsid w:val="000A05E4"/>
    <w:rsid w:val="000B5C70"/>
    <w:rsid w:val="000D4438"/>
    <w:rsid w:val="000D5B0B"/>
    <w:rsid w:val="000D64D7"/>
    <w:rsid w:val="000E0AE7"/>
    <w:rsid w:val="000E5151"/>
    <w:rsid w:val="000F218C"/>
    <w:rsid w:val="000F6CB5"/>
    <w:rsid w:val="00100150"/>
    <w:rsid w:val="00105605"/>
    <w:rsid w:val="001114AB"/>
    <w:rsid w:val="00111D41"/>
    <w:rsid w:val="00113421"/>
    <w:rsid w:val="001178B3"/>
    <w:rsid w:val="0012070B"/>
    <w:rsid w:val="001222C2"/>
    <w:rsid w:val="0012402A"/>
    <w:rsid w:val="00124990"/>
    <w:rsid w:val="001323B9"/>
    <w:rsid w:val="0013610D"/>
    <w:rsid w:val="00136DC6"/>
    <w:rsid w:val="0014464D"/>
    <w:rsid w:val="00146262"/>
    <w:rsid w:val="00146DEE"/>
    <w:rsid w:val="0014764F"/>
    <w:rsid w:val="00150AD9"/>
    <w:rsid w:val="00152C03"/>
    <w:rsid w:val="00154933"/>
    <w:rsid w:val="00154EFE"/>
    <w:rsid w:val="00165CA0"/>
    <w:rsid w:val="001705E3"/>
    <w:rsid w:val="00172722"/>
    <w:rsid w:val="001836DC"/>
    <w:rsid w:val="00187AE6"/>
    <w:rsid w:val="001A1B87"/>
    <w:rsid w:val="001A6B67"/>
    <w:rsid w:val="001A6E34"/>
    <w:rsid w:val="001B1389"/>
    <w:rsid w:val="001C00B0"/>
    <w:rsid w:val="001C2079"/>
    <w:rsid w:val="001C258C"/>
    <w:rsid w:val="001C5971"/>
    <w:rsid w:val="001C5F8E"/>
    <w:rsid w:val="001C65B6"/>
    <w:rsid w:val="001D0EFA"/>
    <w:rsid w:val="001D53E9"/>
    <w:rsid w:val="001D74C2"/>
    <w:rsid w:val="001E4D6E"/>
    <w:rsid w:val="001E730E"/>
    <w:rsid w:val="00201724"/>
    <w:rsid w:val="00202CAA"/>
    <w:rsid w:val="00207CD9"/>
    <w:rsid w:val="002211AF"/>
    <w:rsid w:val="002228C1"/>
    <w:rsid w:val="00224AB7"/>
    <w:rsid w:val="002270EE"/>
    <w:rsid w:val="002302C4"/>
    <w:rsid w:val="00236ECB"/>
    <w:rsid w:val="00237E4F"/>
    <w:rsid w:val="00243A2A"/>
    <w:rsid w:val="002443BF"/>
    <w:rsid w:val="0024517D"/>
    <w:rsid w:val="00245A11"/>
    <w:rsid w:val="00250834"/>
    <w:rsid w:val="00260D0F"/>
    <w:rsid w:val="00260DA9"/>
    <w:rsid w:val="0026105A"/>
    <w:rsid w:val="00271223"/>
    <w:rsid w:val="002716C1"/>
    <w:rsid w:val="00275DAD"/>
    <w:rsid w:val="00276522"/>
    <w:rsid w:val="00281E3B"/>
    <w:rsid w:val="0028464E"/>
    <w:rsid w:val="00286252"/>
    <w:rsid w:val="00297632"/>
    <w:rsid w:val="002A1AEF"/>
    <w:rsid w:val="002B71E4"/>
    <w:rsid w:val="002C56FB"/>
    <w:rsid w:val="002C6833"/>
    <w:rsid w:val="002D4DDB"/>
    <w:rsid w:val="002D502A"/>
    <w:rsid w:val="002D7EA4"/>
    <w:rsid w:val="002E057D"/>
    <w:rsid w:val="002E6B47"/>
    <w:rsid w:val="002E6F36"/>
    <w:rsid w:val="002F26CB"/>
    <w:rsid w:val="002F2964"/>
    <w:rsid w:val="002F4668"/>
    <w:rsid w:val="002F7679"/>
    <w:rsid w:val="002F7A63"/>
    <w:rsid w:val="00301509"/>
    <w:rsid w:val="003030E4"/>
    <w:rsid w:val="00314A7D"/>
    <w:rsid w:val="0031557D"/>
    <w:rsid w:val="00316E96"/>
    <w:rsid w:val="0032230C"/>
    <w:rsid w:val="00334101"/>
    <w:rsid w:val="0035006B"/>
    <w:rsid w:val="00356C54"/>
    <w:rsid w:val="00360EB6"/>
    <w:rsid w:val="00361B43"/>
    <w:rsid w:val="0036698E"/>
    <w:rsid w:val="003839FA"/>
    <w:rsid w:val="003856E5"/>
    <w:rsid w:val="003A3437"/>
    <w:rsid w:val="003A35D8"/>
    <w:rsid w:val="003B0385"/>
    <w:rsid w:val="003B1CB5"/>
    <w:rsid w:val="003B41A1"/>
    <w:rsid w:val="003B4A60"/>
    <w:rsid w:val="003C01BF"/>
    <w:rsid w:val="003C3DFF"/>
    <w:rsid w:val="003C4F8F"/>
    <w:rsid w:val="003C7716"/>
    <w:rsid w:val="003D7F97"/>
    <w:rsid w:val="003E1A9E"/>
    <w:rsid w:val="003F188B"/>
    <w:rsid w:val="0040146A"/>
    <w:rsid w:val="004034B6"/>
    <w:rsid w:val="004040B5"/>
    <w:rsid w:val="00410571"/>
    <w:rsid w:val="00411C0A"/>
    <w:rsid w:val="0041375B"/>
    <w:rsid w:val="004227BC"/>
    <w:rsid w:val="0043005A"/>
    <w:rsid w:val="0043066B"/>
    <w:rsid w:val="00436723"/>
    <w:rsid w:val="00443FAF"/>
    <w:rsid w:val="00454505"/>
    <w:rsid w:val="00460733"/>
    <w:rsid w:val="004744C3"/>
    <w:rsid w:val="0047530F"/>
    <w:rsid w:val="004804A9"/>
    <w:rsid w:val="00483E0E"/>
    <w:rsid w:val="00485762"/>
    <w:rsid w:val="0048784B"/>
    <w:rsid w:val="00493F23"/>
    <w:rsid w:val="004944FC"/>
    <w:rsid w:val="004A190E"/>
    <w:rsid w:val="004B47D6"/>
    <w:rsid w:val="004B6B3F"/>
    <w:rsid w:val="004D1435"/>
    <w:rsid w:val="004D39EC"/>
    <w:rsid w:val="004D4900"/>
    <w:rsid w:val="004D54A8"/>
    <w:rsid w:val="004E5EC0"/>
    <w:rsid w:val="004E7D65"/>
    <w:rsid w:val="004F3ACA"/>
    <w:rsid w:val="00500FCB"/>
    <w:rsid w:val="0050369B"/>
    <w:rsid w:val="00503BC4"/>
    <w:rsid w:val="00510698"/>
    <w:rsid w:val="00510B87"/>
    <w:rsid w:val="0051137E"/>
    <w:rsid w:val="00511E06"/>
    <w:rsid w:val="00512677"/>
    <w:rsid w:val="00513061"/>
    <w:rsid w:val="0052217E"/>
    <w:rsid w:val="00523820"/>
    <w:rsid w:val="005257D2"/>
    <w:rsid w:val="00526808"/>
    <w:rsid w:val="00531517"/>
    <w:rsid w:val="00543334"/>
    <w:rsid w:val="00556F7F"/>
    <w:rsid w:val="005579A3"/>
    <w:rsid w:val="00571766"/>
    <w:rsid w:val="00573D27"/>
    <w:rsid w:val="00574084"/>
    <w:rsid w:val="00574288"/>
    <w:rsid w:val="00575D3E"/>
    <w:rsid w:val="00576273"/>
    <w:rsid w:val="00576727"/>
    <w:rsid w:val="00577867"/>
    <w:rsid w:val="005814BB"/>
    <w:rsid w:val="005920FB"/>
    <w:rsid w:val="00592379"/>
    <w:rsid w:val="00594BF6"/>
    <w:rsid w:val="00597DDE"/>
    <w:rsid w:val="005A0D84"/>
    <w:rsid w:val="005A3F49"/>
    <w:rsid w:val="005B2D8D"/>
    <w:rsid w:val="005C1685"/>
    <w:rsid w:val="005C34BE"/>
    <w:rsid w:val="005D6CC7"/>
    <w:rsid w:val="005D7C78"/>
    <w:rsid w:val="005E1CE7"/>
    <w:rsid w:val="005E6568"/>
    <w:rsid w:val="005E7542"/>
    <w:rsid w:val="00600273"/>
    <w:rsid w:val="0060315B"/>
    <w:rsid w:val="00603627"/>
    <w:rsid w:val="00603C2B"/>
    <w:rsid w:val="00606540"/>
    <w:rsid w:val="00616BDF"/>
    <w:rsid w:val="00616DA9"/>
    <w:rsid w:val="006222C9"/>
    <w:rsid w:val="00623ED0"/>
    <w:rsid w:val="00626FEE"/>
    <w:rsid w:val="00634B17"/>
    <w:rsid w:val="00641096"/>
    <w:rsid w:val="006442D1"/>
    <w:rsid w:val="00647499"/>
    <w:rsid w:val="00650393"/>
    <w:rsid w:val="00651F01"/>
    <w:rsid w:val="00653104"/>
    <w:rsid w:val="00661DBF"/>
    <w:rsid w:val="0066563C"/>
    <w:rsid w:val="00666599"/>
    <w:rsid w:val="00667822"/>
    <w:rsid w:val="00672599"/>
    <w:rsid w:val="006778E8"/>
    <w:rsid w:val="006875B8"/>
    <w:rsid w:val="006A1C23"/>
    <w:rsid w:val="006A3002"/>
    <w:rsid w:val="006B25B1"/>
    <w:rsid w:val="006B367A"/>
    <w:rsid w:val="006B386E"/>
    <w:rsid w:val="006D5053"/>
    <w:rsid w:val="006D7105"/>
    <w:rsid w:val="006E195A"/>
    <w:rsid w:val="006F52C7"/>
    <w:rsid w:val="007004EB"/>
    <w:rsid w:val="00714636"/>
    <w:rsid w:val="0071472C"/>
    <w:rsid w:val="00715FDD"/>
    <w:rsid w:val="00716A50"/>
    <w:rsid w:val="00717066"/>
    <w:rsid w:val="00717FB2"/>
    <w:rsid w:val="0072079B"/>
    <w:rsid w:val="00720A4E"/>
    <w:rsid w:val="007346B3"/>
    <w:rsid w:val="00740AC4"/>
    <w:rsid w:val="00741C28"/>
    <w:rsid w:val="00752E25"/>
    <w:rsid w:val="00754D76"/>
    <w:rsid w:val="007711D8"/>
    <w:rsid w:val="007744E8"/>
    <w:rsid w:val="00782BAA"/>
    <w:rsid w:val="00790224"/>
    <w:rsid w:val="007922D1"/>
    <w:rsid w:val="00796C93"/>
    <w:rsid w:val="00797ED9"/>
    <w:rsid w:val="007A0D40"/>
    <w:rsid w:val="007A412D"/>
    <w:rsid w:val="007A6484"/>
    <w:rsid w:val="007B0A43"/>
    <w:rsid w:val="007B16AC"/>
    <w:rsid w:val="007B3E94"/>
    <w:rsid w:val="007B4239"/>
    <w:rsid w:val="007B433C"/>
    <w:rsid w:val="007B4697"/>
    <w:rsid w:val="007B538A"/>
    <w:rsid w:val="007C0DC1"/>
    <w:rsid w:val="007C2196"/>
    <w:rsid w:val="007C3C20"/>
    <w:rsid w:val="007C6EB0"/>
    <w:rsid w:val="007D1F58"/>
    <w:rsid w:val="007D5FF7"/>
    <w:rsid w:val="007E703E"/>
    <w:rsid w:val="008012B4"/>
    <w:rsid w:val="0080162B"/>
    <w:rsid w:val="00801B64"/>
    <w:rsid w:val="00802827"/>
    <w:rsid w:val="0080645A"/>
    <w:rsid w:val="008118EA"/>
    <w:rsid w:val="0082475D"/>
    <w:rsid w:val="008303BE"/>
    <w:rsid w:val="0083178E"/>
    <w:rsid w:val="00831AD4"/>
    <w:rsid w:val="00840748"/>
    <w:rsid w:val="00850AFE"/>
    <w:rsid w:val="00854C1D"/>
    <w:rsid w:val="00861ED5"/>
    <w:rsid w:val="00873AE4"/>
    <w:rsid w:val="00875360"/>
    <w:rsid w:val="00881DE8"/>
    <w:rsid w:val="0088391E"/>
    <w:rsid w:val="00894081"/>
    <w:rsid w:val="00896BC1"/>
    <w:rsid w:val="008A2213"/>
    <w:rsid w:val="008A4B6F"/>
    <w:rsid w:val="008B1A7F"/>
    <w:rsid w:val="008B428E"/>
    <w:rsid w:val="008B6886"/>
    <w:rsid w:val="008C7045"/>
    <w:rsid w:val="008D14CF"/>
    <w:rsid w:val="008D48E9"/>
    <w:rsid w:val="008D7861"/>
    <w:rsid w:val="008F1092"/>
    <w:rsid w:val="008F1BEA"/>
    <w:rsid w:val="008F4210"/>
    <w:rsid w:val="0090077F"/>
    <w:rsid w:val="0090476C"/>
    <w:rsid w:val="009068C9"/>
    <w:rsid w:val="00907465"/>
    <w:rsid w:val="009103A3"/>
    <w:rsid w:val="009122A0"/>
    <w:rsid w:val="009132F5"/>
    <w:rsid w:val="00913361"/>
    <w:rsid w:val="00915AD8"/>
    <w:rsid w:val="00916D0B"/>
    <w:rsid w:val="00916F21"/>
    <w:rsid w:val="00917F30"/>
    <w:rsid w:val="00921363"/>
    <w:rsid w:val="00921F44"/>
    <w:rsid w:val="009311C2"/>
    <w:rsid w:val="00937A2B"/>
    <w:rsid w:val="0094243A"/>
    <w:rsid w:val="009547A0"/>
    <w:rsid w:val="009630E4"/>
    <w:rsid w:val="009655A1"/>
    <w:rsid w:val="00973339"/>
    <w:rsid w:val="0097467B"/>
    <w:rsid w:val="00975B1E"/>
    <w:rsid w:val="0098487A"/>
    <w:rsid w:val="00985A4A"/>
    <w:rsid w:val="0099177D"/>
    <w:rsid w:val="00993C52"/>
    <w:rsid w:val="009A7891"/>
    <w:rsid w:val="009B6968"/>
    <w:rsid w:val="009C0BDA"/>
    <w:rsid w:val="009D380E"/>
    <w:rsid w:val="009D5F8E"/>
    <w:rsid w:val="009F0039"/>
    <w:rsid w:val="009F2B74"/>
    <w:rsid w:val="009F30D1"/>
    <w:rsid w:val="009F3200"/>
    <w:rsid w:val="009F542E"/>
    <w:rsid w:val="00A0158B"/>
    <w:rsid w:val="00A02D10"/>
    <w:rsid w:val="00A10220"/>
    <w:rsid w:val="00A13280"/>
    <w:rsid w:val="00A15B5E"/>
    <w:rsid w:val="00A1657E"/>
    <w:rsid w:val="00A25A5D"/>
    <w:rsid w:val="00A32135"/>
    <w:rsid w:val="00A33B41"/>
    <w:rsid w:val="00A35E8D"/>
    <w:rsid w:val="00A511B0"/>
    <w:rsid w:val="00A6019F"/>
    <w:rsid w:val="00A6517B"/>
    <w:rsid w:val="00A65D7F"/>
    <w:rsid w:val="00A73C2E"/>
    <w:rsid w:val="00A87F95"/>
    <w:rsid w:val="00A94510"/>
    <w:rsid w:val="00A94F46"/>
    <w:rsid w:val="00A9668A"/>
    <w:rsid w:val="00AA253C"/>
    <w:rsid w:val="00AA3DB8"/>
    <w:rsid w:val="00AB24B4"/>
    <w:rsid w:val="00AC3F66"/>
    <w:rsid w:val="00AC3FE4"/>
    <w:rsid w:val="00AD071D"/>
    <w:rsid w:val="00AD238F"/>
    <w:rsid w:val="00AE03F6"/>
    <w:rsid w:val="00AE2522"/>
    <w:rsid w:val="00AF2A1C"/>
    <w:rsid w:val="00B20C7D"/>
    <w:rsid w:val="00B23BCE"/>
    <w:rsid w:val="00B247AC"/>
    <w:rsid w:val="00B25B2F"/>
    <w:rsid w:val="00B3413A"/>
    <w:rsid w:val="00B378C2"/>
    <w:rsid w:val="00B40B31"/>
    <w:rsid w:val="00B42129"/>
    <w:rsid w:val="00B45062"/>
    <w:rsid w:val="00B464E9"/>
    <w:rsid w:val="00B50BF1"/>
    <w:rsid w:val="00B5464D"/>
    <w:rsid w:val="00B70C9E"/>
    <w:rsid w:val="00B7306B"/>
    <w:rsid w:val="00B84F0A"/>
    <w:rsid w:val="00B93842"/>
    <w:rsid w:val="00B9439C"/>
    <w:rsid w:val="00BB6E7F"/>
    <w:rsid w:val="00BC00FE"/>
    <w:rsid w:val="00BC30EF"/>
    <w:rsid w:val="00BC4BAF"/>
    <w:rsid w:val="00BD4EAE"/>
    <w:rsid w:val="00BF35BB"/>
    <w:rsid w:val="00C12025"/>
    <w:rsid w:val="00C15F23"/>
    <w:rsid w:val="00C16475"/>
    <w:rsid w:val="00C22AEB"/>
    <w:rsid w:val="00C275D1"/>
    <w:rsid w:val="00C279C9"/>
    <w:rsid w:val="00C30FCD"/>
    <w:rsid w:val="00C33257"/>
    <w:rsid w:val="00C41570"/>
    <w:rsid w:val="00C4507F"/>
    <w:rsid w:val="00C46178"/>
    <w:rsid w:val="00C46211"/>
    <w:rsid w:val="00C5042C"/>
    <w:rsid w:val="00C5162C"/>
    <w:rsid w:val="00C52800"/>
    <w:rsid w:val="00C53D80"/>
    <w:rsid w:val="00C62000"/>
    <w:rsid w:val="00C83D3D"/>
    <w:rsid w:val="00C868C4"/>
    <w:rsid w:val="00C86FED"/>
    <w:rsid w:val="00C90DDF"/>
    <w:rsid w:val="00C92D7A"/>
    <w:rsid w:val="00C967C1"/>
    <w:rsid w:val="00CA10B3"/>
    <w:rsid w:val="00CA5739"/>
    <w:rsid w:val="00CA5A1D"/>
    <w:rsid w:val="00CA7287"/>
    <w:rsid w:val="00CA7806"/>
    <w:rsid w:val="00CC1679"/>
    <w:rsid w:val="00CC4462"/>
    <w:rsid w:val="00CC55C4"/>
    <w:rsid w:val="00CC7672"/>
    <w:rsid w:val="00CD37FD"/>
    <w:rsid w:val="00CF35FF"/>
    <w:rsid w:val="00D000FF"/>
    <w:rsid w:val="00D11AD5"/>
    <w:rsid w:val="00D12080"/>
    <w:rsid w:val="00D30CB7"/>
    <w:rsid w:val="00D34BBC"/>
    <w:rsid w:val="00D35965"/>
    <w:rsid w:val="00D37EFB"/>
    <w:rsid w:val="00D42C03"/>
    <w:rsid w:val="00D435B6"/>
    <w:rsid w:val="00D477E8"/>
    <w:rsid w:val="00D5704B"/>
    <w:rsid w:val="00D603A9"/>
    <w:rsid w:val="00D62044"/>
    <w:rsid w:val="00D63E5D"/>
    <w:rsid w:val="00D661DC"/>
    <w:rsid w:val="00DA0BB2"/>
    <w:rsid w:val="00DA63F0"/>
    <w:rsid w:val="00DB12DD"/>
    <w:rsid w:val="00DB2A1F"/>
    <w:rsid w:val="00DB5085"/>
    <w:rsid w:val="00DB620A"/>
    <w:rsid w:val="00DB67A1"/>
    <w:rsid w:val="00DB6BF1"/>
    <w:rsid w:val="00DC7565"/>
    <w:rsid w:val="00DD02F1"/>
    <w:rsid w:val="00DD6976"/>
    <w:rsid w:val="00DE0E09"/>
    <w:rsid w:val="00DE2134"/>
    <w:rsid w:val="00DE4132"/>
    <w:rsid w:val="00DF7678"/>
    <w:rsid w:val="00E022C7"/>
    <w:rsid w:val="00E0524F"/>
    <w:rsid w:val="00E156E7"/>
    <w:rsid w:val="00E17FE7"/>
    <w:rsid w:val="00E27542"/>
    <w:rsid w:val="00E27670"/>
    <w:rsid w:val="00E405EC"/>
    <w:rsid w:val="00E52BD5"/>
    <w:rsid w:val="00E575DC"/>
    <w:rsid w:val="00E638DE"/>
    <w:rsid w:val="00E74659"/>
    <w:rsid w:val="00E80EC9"/>
    <w:rsid w:val="00E85B9C"/>
    <w:rsid w:val="00EA1CD4"/>
    <w:rsid w:val="00EA2145"/>
    <w:rsid w:val="00EA3204"/>
    <w:rsid w:val="00EA343E"/>
    <w:rsid w:val="00EA491D"/>
    <w:rsid w:val="00EB154B"/>
    <w:rsid w:val="00EC067E"/>
    <w:rsid w:val="00EC1232"/>
    <w:rsid w:val="00EC18A1"/>
    <w:rsid w:val="00EC5DD1"/>
    <w:rsid w:val="00EC72B8"/>
    <w:rsid w:val="00ED3399"/>
    <w:rsid w:val="00ED4FCD"/>
    <w:rsid w:val="00EE5BE1"/>
    <w:rsid w:val="00EF0100"/>
    <w:rsid w:val="00EF3F11"/>
    <w:rsid w:val="00F0413B"/>
    <w:rsid w:val="00F042BD"/>
    <w:rsid w:val="00F177B3"/>
    <w:rsid w:val="00F21C18"/>
    <w:rsid w:val="00F32EFE"/>
    <w:rsid w:val="00F4361F"/>
    <w:rsid w:val="00F52DD6"/>
    <w:rsid w:val="00F669AD"/>
    <w:rsid w:val="00F76174"/>
    <w:rsid w:val="00F80D52"/>
    <w:rsid w:val="00F8606F"/>
    <w:rsid w:val="00F905AD"/>
    <w:rsid w:val="00F934CE"/>
    <w:rsid w:val="00F952E1"/>
    <w:rsid w:val="00F95E27"/>
    <w:rsid w:val="00FA0637"/>
    <w:rsid w:val="00FA09A7"/>
    <w:rsid w:val="00FA18F0"/>
    <w:rsid w:val="00FA4897"/>
    <w:rsid w:val="00FA508A"/>
    <w:rsid w:val="00FB2871"/>
    <w:rsid w:val="00FC2266"/>
    <w:rsid w:val="00FC2AF5"/>
    <w:rsid w:val="00FC7AD1"/>
    <w:rsid w:val="00FD4BC1"/>
    <w:rsid w:val="00FD5C9B"/>
    <w:rsid w:val="00FE267A"/>
    <w:rsid w:val="00FF6D07"/>
    <w:rsid w:val="00FF6ECA"/>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0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499"/>
    <w:pPr>
      <w:widowControl w:val="0"/>
      <w:jc w:val="both"/>
    </w:pPr>
    <w:rPr>
      <w:rFonts w:ascii="仿宋_GB2312" w:eastAsia="仿宋_GB2312" w:hAnsi="Times New Roman" w:cs="Times New Roman"/>
      <w:sz w:val="32"/>
      <w:szCs w:val="32"/>
    </w:rPr>
  </w:style>
  <w:style w:type="paragraph" w:styleId="3">
    <w:name w:val="heading 3"/>
    <w:basedOn w:val="a"/>
    <w:next w:val="a"/>
    <w:link w:val="3Char"/>
    <w:qFormat/>
    <w:rsid w:val="00B20C7D"/>
    <w:pPr>
      <w:spacing w:line="600" w:lineRule="exact"/>
      <w:ind w:firstLineChars="200" w:firstLine="640"/>
      <w:outlineLvl w:val="2"/>
    </w:pPr>
    <w:rPr>
      <w:rFonts w:ascii="黑体" w:eastAsia="黑体" w:hAnsi="黑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7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3766"/>
    <w:rPr>
      <w:sz w:val="18"/>
      <w:szCs w:val="18"/>
    </w:rPr>
  </w:style>
  <w:style w:type="paragraph" w:styleId="a4">
    <w:name w:val="footer"/>
    <w:basedOn w:val="a"/>
    <w:link w:val="Char0"/>
    <w:uiPriority w:val="99"/>
    <w:unhideWhenUsed/>
    <w:rsid w:val="000737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3766"/>
    <w:rPr>
      <w:sz w:val="18"/>
      <w:szCs w:val="18"/>
    </w:rPr>
  </w:style>
  <w:style w:type="character" w:customStyle="1" w:styleId="fontstyle01">
    <w:name w:val="fontstyle01"/>
    <w:basedOn w:val="a0"/>
    <w:rsid w:val="00597DDE"/>
    <w:rPr>
      <w:rFonts w:ascii="仿宋_GB2312" w:eastAsia="仿宋_GB2312" w:hint="eastAsia"/>
      <w:b w:val="0"/>
      <w:bCs w:val="0"/>
      <w:i w:val="0"/>
      <w:iCs w:val="0"/>
      <w:color w:val="000000"/>
      <w:sz w:val="32"/>
      <w:szCs w:val="32"/>
    </w:rPr>
  </w:style>
  <w:style w:type="paragraph" w:styleId="a5">
    <w:name w:val="Normal (Web)"/>
    <w:basedOn w:val="a"/>
    <w:uiPriority w:val="99"/>
    <w:semiHidden/>
    <w:unhideWhenUsed/>
    <w:rsid w:val="007B0A43"/>
    <w:pPr>
      <w:widowControl/>
      <w:spacing w:before="100" w:beforeAutospacing="1" w:after="100" w:afterAutospacing="1"/>
      <w:jc w:val="left"/>
    </w:pPr>
    <w:rPr>
      <w:rFonts w:ascii="宋体" w:eastAsia="宋体" w:hAnsi="宋体" w:cs="宋体"/>
      <w:kern w:val="0"/>
      <w:sz w:val="24"/>
      <w:szCs w:val="24"/>
    </w:rPr>
  </w:style>
  <w:style w:type="paragraph" w:styleId="a6">
    <w:name w:val="Revision"/>
    <w:hidden/>
    <w:uiPriority w:val="99"/>
    <w:semiHidden/>
    <w:rsid w:val="00F95E27"/>
    <w:rPr>
      <w:rFonts w:ascii="仿宋_GB2312" w:eastAsia="仿宋_GB2312" w:hAnsi="Times New Roman" w:cs="Times New Roman"/>
      <w:sz w:val="32"/>
      <w:szCs w:val="32"/>
    </w:rPr>
  </w:style>
  <w:style w:type="paragraph" w:styleId="a7">
    <w:name w:val="Balloon Text"/>
    <w:basedOn w:val="a"/>
    <w:link w:val="Char1"/>
    <w:uiPriority w:val="99"/>
    <w:semiHidden/>
    <w:unhideWhenUsed/>
    <w:rsid w:val="004804A9"/>
    <w:rPr>
      <w:sz w:val="18"/>
      <w:szCs w:val="18"/>
    </w:rPr>
  </w:style>
  <w:style w:type="character" w:customStyle="1" w:styleId="Char1">
    <w:name w:val="批注框文本 Char"/>
    <w:basedOn w:val="a0"/>
    <w:link w:val="a7"/>
    <w:uiPriority w:val="99"/>
    <w:semiHidden/>
    <w:rsid w:val="004804A9"/>
    <w:rPr>
      <w:rFonts w:ascii="仿宋_GB2312" w:eastAsia="仿宋_GB2312" w:hAnsi="Times New Roman" w:cs="Times New Roman"/>
      <w:sz w:val="18"/>
      <w:szCs w:val="18"/>
    </w:rPr>
  </w:style>
  <w:style w:type="character" w:customStyle="1" w:styleId="3Char">
    <w:name w:val="标题 3 Char"/>
    <w:basedOn w:val="a0"/>
    <w:link w:val="3"/>
    <w:rsid w:val="00B20C7D"/>
    <w:rPr>
      <w:rFonts w:ascii="黑体" w:eastAsia="黑体" w:hAnsi="黑体" w:cs="Times New Roman"/>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499"/>
    <w:pPr>
      <w:widowControl w:val="0"/>
      <w:jc w:val="both"/>
    </w:pPr>
    <w:rPr>
      <w:rFonts w:ascii="仿宋_GB2312" w:eastAsia="仿宋_GB2312" w:hAnsi="Times New Roman" w:cs="Times New Roman"/>
      <w:sz w:val="32"/>
      <w:szCs w:val="32"/>
    </w:rPr>
  </w:style>
  <w:style w:type="paragraph" w:styleId="3">
    <w:name w:val="heading 3"/>
    <w:basedOn w:val="a"/>
    <w:next w:val="a"/>
    <w:link w:val="3Char"/>
    <w:qFormat/>
    <w:rsid w:val="00B20C7D"/>
    <w:pPr>
      <w:spacing w:line="600" w:lineRule="exact"/>
      <w:ind w:firstLineChars="200" w:firstLine="640"/>
      <w:outlineLvl w:val="2"/>
    </w:pPr>
    <w:rPr>
      <w:rFonts w:ascii="黑体" w:eastAsia="黑体" w:hAnsi="黑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7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3766"/>
    <w:rPr>
      <w:sz w:val="18"/>
      <w:szCs w:val="18"/>
    </w:rPr>
  </w:style>
  <w:style w:type="paragraph" w:styleId="a4">
    <w:name w:val="footer"/>
    <w:basedOn w:val="a"/>
    <w:link w:val="Char0"/>
    <w:uiPriority w:val="99"/>
    <w:unhideWhenUsed/>
    <w:rsid w:val="000737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3766"/>
    <w:rPr>
      <w:sz w:val="18"/>
      <w:szCs w:val="18"/>
    </w:rPr>
  </w:style>
  <w:style w:type="character" w:customStyle="1" w:styleId="fontstyle01">
    <w:name w:val="fontstyle01"/>
    <w:basedOn w:val="a0"/>
    <w:rsid w:val="00597DDE"/>
    <w:rPr>
      <w:rFonts w:ascii="仿宋_GB2312" w:eastAsia="仿宋_GB2312" w:hint="eastAsia"/>
      <w:b w:val="0"/>
      <w:bCs w:val="0"/>
      <w:i w:val="0"/>
      <w:iCs w:val="0"/>
      <w:color w:val="000000"/>
      <w:sz w:val="32"/>
      <w:szCs w:val="32"/>
    </w:rPr>
  </w:style>
  <w:style w:type="paragraph" w:styleId="a5">
    <w:name w:val="Normal (Web)"/>
    <w:basedOn w:val="a"/>
    <w:uiPriority w:val="99"/>
    <w:semiHidden/>
    <w:unhideWhenUsed/>
    <w:rsid w:val="007B0A43"/>
    <w:pPr>
      <w:widowControl/>
      <w:spacing w:before="100" w:beforeAutospacing="1" w:after="100" w:afterAutospacing="1"/>
      <w:jc w:val="left"/>
    </w:pPr>
    <w:rPr>
      <w:rFonts w:ascii="宋体" w:eastAsia="宋体" w:hAnsi="宋体" w:cs="宋体"/>
      <w:kern w:val="0"/>
      <w:sz w:val="24"/>
      <w:szCs w:val="24"/>
    </w:rPr>
  </w:style>
  <w:style w:type="paragraph" w:styleId="a6">
    <w:name w:val="Revision"/>
    <w:hidden/>
    <w:uiPriority w:val="99"/>
    <w:semiHidden/>
    <w:rsid w:val="00F95E27"/>
    <w:rPr>
      <w:rFonts w:ascii="仿宋_GB2312" w:eastAsia="仿宋_GB2312" w:hAnsi="Times New Roman" w:cs="Times New Roman"/>
      <w:sz w:val="32"/>
      <w:szCs w:val="32"/>
    </w:rPr>
  </w:style>
  <w:style w:type="paragraph" w:styleId="a7">
    <w:name w:val="Balloon Text"/>
    <w:basedOn w:val="a"/>
    <w:link w:val="Char1"/>
    <w:uiPriority w:val="99"/>
    <w:semiHidden/>
    <w:unhideWhenUsed/>
    <w:rsid w:val="004804A9"/>
    <w:rPr>
      <w:sz w:val="18"/>
      <w:szCs w:val="18"/>
    </w:rPr>
  </w:style>
  <w:style w:type="character" w:customStyle="1" w:styleId="Char1">
    <w:name w:val="批注框文本 Char"/>
    <w:basedOn w:val="a0"/>
    <w:link w:val="a7"/>
    <w:uiPriority w:val="99"/>
    <w:semiHidden/>
    <w:rsid w:val="004804A9"/>
    <w:rPr>
      <w:rFonts w:ascii="仿宋_GB2312" w:eastAsia="仿宋_GB2312" w:hAnsi="Times New Roman" w:cs="Times New Roman"/>
      <w:sz w:val="18"/>
      <w:szCs w:val="18"/>
    </w:rPr>
  </w:style>
  <w:style w:type="character" w:customStyle="1" w:styleId="3Char">
    <w:name w:val="标题 3 Char"/>
    <w:basedOn w:val="a0"/>
    <w:link w:val="3"/>
    <w:rsid w:val="00B20C7D"/>
    <w:rPr>
      <w:rFonts w:ascii="黑体" w:eastAsia="黑体" w:hAnsi="黑体"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郑方方</cp:lastModifiedBy>
  <cp:revision>21</cp:revision>
  <cp:lastPrinted>2022-02-17T11:08:00Z</cp:lastPrinted>
  <dcterms:created xsi:type="dcterms:W3CDTF">2022-02-21T10:40:00Z</dcterms:created>
  <dcterms:modified xsi:type="dcterms:W3CDTF">2023-02-17T08:21:00Z</dcterms:modified>
</cp:coreProperties>
</file>