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21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600"/>
        <w:gridCol w:w="1120"/>
        <w:gridCol w:w="1140"/>
        <w:gridCol w:w="2046"/>
        <w:gridCol w:w="1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批复年度</w:t>
            </w:r>
          </w:p>
        </w:tc>
        <w:tc>
          <w:tcPr>
            <w:tcW w:w="2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政治学与行政学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李洪河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政治与公共管理学院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社会学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高中建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社会事业学院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教育学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宋  晔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教育学部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李永贤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文学院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苗雨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数学与信息科学学院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物理学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马春旺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物理学院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化学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江智勇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化学化工学院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陈广文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生命科学学院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电子信息工程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张瑜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电子与电气工程学院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王晓东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计算机与信息工程学院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环境工程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孙剑辉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环境学院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水产养殖学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聂国兴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水产学院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李鸣镝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音乐舞蹈学院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14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光电信息科学与工程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焦照勇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物理学院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生物技术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李景原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生命科学学院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汉语国际教育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连晓霞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文学院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经济学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任太增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商学院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刘献国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体育学院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19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娄宝翠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外语学院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历史学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苏全有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历史文化学院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21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日语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王磊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外语学院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国家级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22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环境科学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樊静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环境学院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世界史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巨永明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历史文化学院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24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信息与计算科学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申培萍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数学与信息科学学院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25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知识产权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韦留柱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法学院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26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教育技术学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叶海智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教育学部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27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物联网工程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张聪品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计算机与信息工程学院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28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化学工程与工艺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张贵生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化学化工学院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翻译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张志强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外国语学院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法学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王鹏祥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法学院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31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赵成福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旅游学院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32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陈巍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美术学院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33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制药工程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李伟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化学学院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34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王萌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电子与电气工程学院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35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运动人体科学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李玉周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体育学院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36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行政管理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韩万渠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政管学院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37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乔俊峰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商学院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38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广播电视学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段勃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文学院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刘晓红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教育学部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40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社会工作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魏雷东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社会事业学院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41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思想政治教育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马福运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马院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42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应用统计学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刘文安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数学学院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43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生态学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马剑敏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生命科学学院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44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心理学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熊建萍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教育学部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45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功能材料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高书燕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材料学院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46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运动训练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关朝阳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体育学院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47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戏剧影视文学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李钦彤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文学院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省级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ACD"/>
    <w:rsid w:val="001D2C64"/>
    <w:rsid w:val="00646ACD"/>
    <w:rsid w:val="00652A32"/>
    <w:rsid w:val="007C05D1"/>
    <w:rsid w:val="021B791E"/>
    <w:rsid w:val="15AB4F1D"/>
    <w:rsid w:val="33C05D45"/>
    <w:rsid w:val="4F034684"/>
    <w:rsid w:val="5C57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878</Words>
  <Characters>1057</Characters>
  <Lines>10</Lines>
  <Paragraphs>2</Paragraphs>
  <TotalTime>2</TotalTime>
  <ScaleCrop>false</ScaleCrop>
  <LinksUpToDate>false</LinksUpToDate>
  <CharactersWithSpaces>1094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2021-03-04T08:19:00Z</dcterms:created>
  <dc:creator>Administrator</dc:creator>
  <cp:lastModifiedBy>神经蛙</cp:lastModifiedBy>
  <cp:lastPrinted>2022-04-22T09:31:13Z</cp:lastPrinted>
  <dcterms:modified xsi:type="dcterms:W3CDTF">2022-04-22T09:32:07Z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8CD57B2DECFB44EBAAEC4784D59DF11E</vt:lpwstr>
  </property>
  <property fmtid="{D5CDD505-2E9C-101B-9397-08002B2CF9AE}" pid="4" name="commondata">
    <vt:lpwstr>eyJoZGlkIjoiODkwMmMwYzI1MWMwMzY4NWQ4NmI4MGI1MThiNmM5YWUifQ==</vt:lpwstr>
  </property>
</Properties>
</file>