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67" w:rsidRPr="00A05067" w:rsidRDefault="00A05067" w:rsidP="00A05067">
      <w:pPr>
        <w:rPr>
          <w:rFonts w:ascii="黑体" w:eastAsia="黑体" w:hAnsi="Times New Roman" w:cs="Times New Roman"/>
          <w:sz w:val="30"/>
          <w:szCs w:val="24"/>
        </w:rPr>
      </w:pPr>
      <w:r w:rsidRPr="00A05067">
        <w:rPr>
          <w:rFonts w:ascii="黑体" w:eastAsia="黑体" w:hAnsi="Times New Roman" w:cs="Times New Roman" w:hint="eastAsia"/>
          <w:sz w:val="30"/>
          <w:szCs w:val="24"/>
        </w:rPr>
        <w:t>附  件</w:t>
      </w:r>
    </w:p>
    <w:p w:rsidR="00A05067" w:rsidRPr="00A05067" w:rsidRDefault="00714507" w:rsidP="00A05067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我校参加</w:t>
      </w:r>
      <w:r w:rsidR="00A05067" w:rsidRPr="00A05067">
        <w:rPr>
          <w:rFonts w:ascii="方正小标宋简体" w:eastAsia="方正小标宋简体" w:hAnsi="Times New Roman" w:cs="Times New Roman" w:hint="eastAsia"/>
          <w:sz w:val="44"/>
          <w:szCs w:val="44"/>
        </w:rPr>
        <w:t>河南省第二十三届教师教育教学信息化交流活动暨河南省第五届</w:t>
      </w:r>
      <w:bookmarkStart w:id="0" w:name="_GoBack"/>
      <w:bookmarkEnd w:id="0"/>
      <w:r w:rsidR="00A05067" w:rsidRPr="00A05067">
        <w:rPr>
          <w:rFonts w:ascii="方正小标宋简体" w:eastAsia="方正小标宋简体" w:hAnsi="Times New Roman" w:cs="Times New Roman" w:hint="eastAsia"/>
          <w:sz w:val="44"/>
          <w:szCs w:val="44"/>
        </w:rPr>
        <w:t>信息技术与课程融合优质课大赛获奖名单</w:t>
      </w:r>
    </w:p>
    <w:p w:rsidR="008E4FCA" w:rsidRPr="008E4FCA" w:rsidRDefault="008E4FCA" w:rsidP="008E4FCA">
      <w:pPr>
        <w:spacing w:line="360" w:lineRule="auto"/>
        <w:jc w:val="center"/>
        <w:rPr>
          <w:rFonts w:ascii="黑体" w:eastAsia="黑体" w:hAnsi="宋体" w:cs="Times New Roman"/>
          <w:bCs/>
          <w:spacing w:val="-12"/>
          <w:sz w:val="30"/>
          <w:szCs w:val="24"/>
        </w:rPr>
      </w:pPr>
      <w:r w:rsidRPr="008E4FCA">
        <w:rPr>
          <w:rFonts w:ascii="黑体" w:eastAsia="黑体" w:hAnsi="宋体" w:cs="Times New Roman" w:hint="eastAsia"/>
          <w:bCs/>
          <w:spacing w:val="-12"/>
          <w:sz w:val="30"/>
          <w:szCs w:val="24"/>
        </w:rPr>
        <w:t>高等教育组</w:t>
      </w:r>
      <w:r w:rsidRPr="008E4FCA">
        <w:rPr>
          <w:rFonts w:ascii="黑体" w:eastAsia="黑体" w:hAnsi="宋体" w:cs="Times New Roman"/>
          <w:bCs/>
          <w:spacing w:val="-12"/>
          <w:sz w:val="30"/>
          <w:szCs w:val="24"/>
        </w:rPr>
        <w:softHyphen/>
      </w:r>
      <w:r w:rsidRPr="008E4FCA">
        <w:rPr>
          <w:rFonts w:ascii="黑体" w:eastAsia="黑体" w:hAnsi="宋体" w:cs="Times New Roman" w:hint="eastAsia"/>
          <w:bCs/>
          <w:spacing w:val="-12"/>
          <w:sz w:val="30"/>
          <w:szCs w:val="24"/>
        </w:rPr>
        <w:t>——微课</w:t>
      </w:r>
    </w:p>
    <w:p w:rsidR="008E4FCA" w:rsidRDefault="008E4FCA"/>
    <w:tbl>
      <w:tblPr>
        <w:tblW w:w="1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866"/>
        <w:gridCol w:w="5151"/>
        <w:gridCol w:w="2445"/>
        <w:gridCol w:w="2923"/>
      </w:tblGrid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豫教〔2019〕13502号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思维导图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 xml:space="preserve">吴忠良 梁冰玉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豫教〔2019〕13505号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什么是小组合作学习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卜彩丽 郭佳佳 姚泽源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豫教〔2019〕13511号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梅瑞尔成分显示理论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朱珂 张焱娜 杨露彬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豫教〔2019〕13512号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首要教学原理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叶海智 赵星珠 李蒙蒙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豫教〔2019〕13541号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蓝藻门概述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张曼 董静 高云霓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豫教〔2019〕13546号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循环过程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贾光瑞 左昕瑶 王新元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豫教〔2019〕13548号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风靡全球的Steam教育是什么？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梁云真 芶诗瑶 肖月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豫教〔2019〕13558号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解密微课的制作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王天意 王玮 贾彦玲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豫教〔2019〕13566号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提问技能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王艳梅 周旭如 张琪立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豫教〔2019〕13595号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智慧课堂教学设计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刘骏飞 张琪立 张少晗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豫教〔2019〕13715号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导入技能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梁存良 周旭如 张少晗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lastRenderedPageBreak/>
              <w:t>豫教〔2019〕13716号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学习者特征分析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黄宏涛 李楠 张玥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豫教〔2019〕13724号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学习者特定的知识和能力基础分析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李小娟 姜雪珂 杨文杰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豫教〔2019〕13725号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如何告别“游客照”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陈红普 陶锦戈 郜璐凯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豫教〔2019〕13738号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ABCD教学目标编写法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海本斋 蒲金莹 司念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豫教〔2019〕13739号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细化理论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柴旭清 谢青青 郑光启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豫教〔2019〕13740号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麦克卢汉媒体观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孔凡士 马静 曹天生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豫教〔2019〕13860号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三等奖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加涅的学习结果分类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刘镇 张晨雨 王硕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豫教〔2019〕13861号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三等奖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教学活动与学习空间设计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张瑾 李红慧 李东阁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  <w:tr w:rsidR="006A0DDC" w:rsidTr="006A0DDC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豫教〔2019〕13874号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165B62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三等奖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多媒体设计的七个原则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李娜 魏婷婷 樊世珂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0DDC" w:rsidRPr="006A0DDC" w:rsidRDefault="006A0DDC" w:rsidP="006A0DDC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6A0DDC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</w:tbl>
    <w:p w:rsidR="007E5206" w:rsidRDefault="007E5206"/>
    <w:p w:rsidR="00714507" w:rsidRDefault="00714507"/>
    <w:p w:rsidR="00714507" w:rsidRPr="00A05067" w:rsidRDefault="00714507" w:rsidP="00714507">
      <w:pPr>
        <w:widowControl/>
        <w:jc w:val="center"/>
        <w:rPr>
          <w:rFonts w:ascii="仿宋" w:eastAsia="仿宋" w:hAnsi="仿宋" w:cs="Arial"/>
          <w:color w:val="000000"/>
          <w:kern w:val="0"/>
          <w:sz w:val="20"/>
          <w:szCs w:val="20"/>
        </w:rPr>
      </w:pPr>
      <w:r w:rsidRPr="00A05067">
        <w:rPr>
          <w:rFonts w:ascii="黑体" w:eastAsia="黑体" w:hAnsi="宋体" w:cs="Times New Roman" w:hint="eastAsia"/>
          <w:bCs/>
          <w:spacing w:val="-12"/>
          <w:sz w:val="30"/>
          <w:szCs w:val="24"/>
        </w:rPr>
        <w:t>高等教育组—信息化教学课程案例</w:t>
      </w:r>
    </w:p>
    <w:tbl>
      <w:tblPr>
        <w:tblW w:w="1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866"/>
        <w:gridCol w:w="5151"/>
        <w:gridCol w:w="2445"/>
        <w:gridCol w:w="2923"/>
      </w:tblGrid>
      <w:tr w:rsidR="00714507" w:rsidRPr="00A05067" w:rsidTr="00E627F0">
        <w:trPr>
          <w:trHeight w:val="482"/>
          <w:jc w:val="center"/>
        </w:trPr>
        <w:tc>
          <w:tcPr>
            <w:tcW w:w="2708" w:type="dxa"/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黑体" w:eastAsia="黑体" w:hAnsi="仿宋" w:cs="宋体"/>
                <w:color w:val="000000"/>
                <w:szCs w:val="21"/>
              </w:rPr>
            </w:pPr>
            <w:r w:rsidRPr="00A05067">
              <w:rPr>
                <w:rFonts w:ascii="黑体" w:eastAsia="黑体" w:hAnsi="仿宋" w:cs="Times New Roman" w:hint="eastAsia"/>
                <w:color w:val="000000"/>
                <w:szCs w:val="21"/>
              </w:rPr>
              <w:t>证书编号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黑体" w:eastAsia="黑体" w:hAnsi="仿宋" w:cs="Times New Roman"/>
                <w:szCs w:val="21"/>
              </w:rPr>
            </w:pPr>
            <w:r w:rsidRPr="00A05067">
              <w:rPr>
                <w:rFonts w:ascii="黑体" w:eastAsia="黑体" w:hAnsi="仿宋" w:cs="Times New Roman" w:hint="eastAsia"/>
                <w:szCs w:val="21"/>
              </w:rPr>
              <w:t>获奖</w:t>
            </w:r>
          </w:p>
          <w:p w:rsidR="00714507" w:rsidRPr="00A05067" w:rsidRDefault="00714507" w:rsidP="00E627F0">
            <w:pPr>
              <w:snapToGrid w:val="0"/>
              <w:jc w:val="center"/>
              <w:rPr>
                <w:rFonts w:ascii="黑体" w:eastAsia="黑体" w:hAnsi="仿宋" w:cs="Times New Roman"/>
                <w:szCs w:val="21"/>
              </w:rPr>
            </w:pPr>
            <w:r w:rsidRPr="00A05067">
              <w:rPr>
                <w:rFonts w:ascii="黑体" w:eastAsia="黑体" w:hAnsi="仿宋" w:cs="Times New Roman" w:hint="eastAsia"/>
                <w:szCs w:val="21"/>
              </w:rPr>
              <w:t>等级</w:t>
            </w:r>
          </w:p>
        </w:tc>
        <w:tc>
          <w:tcPr>
            <w:tcW w:w="5151" w:type="dxa"/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黑体" w:eastAsia="黑体" w:hAnsi="仿宋" w:cs="Times New Roman"/>
                <w:szCs w:val="21"/>
              </w:rPr>
            </w:pPr>
            <w:r w:rsidRPr="00A05067">
              <w:rPr>
                <w:rFonts w:ascii="黑体" w:eastAsia="黑体" w:hAnsi="仿宋" w:cs="Times New Roman" w:hint="eastAsia"/>
                <w:szCs w:val="21"/>
              </w:rPr>
              <w:t>作 品 名 称</w:t>
            </w:r>
          </w:p>
        </w:tc>
        <w:tc>
          <w:tcPr>
            <w:tcW w:w="2445" w:type="dxa"/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黑体" w:eastAsia="黑体" w:hAnsi="仿宋" w:cs="Times New Roman"/>
                <w:szCs w:val="21"/>
              </w:rPr>
            </w:pPr>
            <w:r w:rsidRPr="00A05067">
              <w:rPr>
                <w:rFonts w:ascii="黑体" w:eastAsia="黑体" w:hAnsi="仿宋" w:cs="Times New Roman" w:hint="eastAsia"/>
                <w:szCs w:val="21"/>
              </w:rPr>
              <w:t>作 者 姓 名</w:t>
            </w:r>
          </w:p>
        </w:tc>
        <w:tc>
          <w:tcPr>
            <w:tcW w:w="2923" w:type="dxa"/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黑体" w:eastAsia="黑体" w:hAnsi="仿宋" w:cs="Times New Roman"/>
                <w:szCs w:val="21"/>
              </w:rPr>
            </w:pPr>
            <w:r w:rsidRPr="00A05067">
              <w:rPr>
                <w:rFonts w:ascii="黑体" w:eastAsia="黑体" w:hAnsi="仿宋" w:cs="Times New Roman" w:hint="eastAsia"/>
                <w:szCs w:val="21"/>
              </w:rPr>
              <w:t>单 位</w:t>
            </w:r>
          </w:p>
        </w:tc>
      </w:tr>
      <w:tr w:rsidR="00714507" w:rsidTr="00E627F0">
        <w:trPr>
          <w:trHeight w:val="482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A05067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豫教〔2019〕13420号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A05067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A05067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Python程序设计-Turtle库的应用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A05067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张磊 刘金金 郭凌云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4507" w:rsidRPr="00A05067" w:rsidRDefault="00714507" w:rsidP="00E627F0">
            <w:pPr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A05067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河南师范大学</w:t>
            </w:r>
          </w:p>
        </w:tc>
      </w:tr>
    </w:tbl>
    <w:p w:rsidR="00714507" w:rsidRDefault="00714507" w:rsidP="00714507"/>
    <w:p w:rsidR="00714507" w:rsidRPr="00A05067" w:rsidRDefault="00714507">
      <w:pPr>
        <w:rPr>
          <w:rFonts w:hint="eastAsia"/>
        </w:rPr>
      </w:pPr>
    </w:p>
    <w:sectPr w:rsidR="00714507" w:rsidRPr="00A05067" w:rsidSect="00A05067">
      <w:pgSz w:w="16838" w:h="11906" w:orient="landscape"/>
      <w:pgMar w:top="1644" w:right="1928" w:bottom="158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CF" w:rsidRDefault="00431CCF" w:rsidP="00714507">
      <w:r>
        <w:separator/>
      </w:r>
    </w:p>
  </w:endnote>
  <w:endnote w:type="continuationSeparator" w:id="0">
    <w:p w:rsidR="00431CCF" w:rsidRDefault="00431CCF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CF" w:rsidRDefault="00431CCF" w:rsidP="00714507">
      <w:r>
        <w:separator/>
      </w:r>
    </w:p>
  </w:footnote>
  <w:footnote w:type="continuationSeparator" w:id="0">
    <w:p w:rsidR="00431CCF" w:rsidRDefault="00431CCF" w:rsidP="0071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94"/>
    <w:rsid w:val="00431CCF"/>
    <w:rsid w:val="00487F94"/>
    <w:rsid w:val="006A0DDC"/>
    <w:rsid w:val="00714507"/>
    <w:rsid w:val="007E5206"/>
    <w:rsid w:val="008E4FCA"/>
    <w:rsid w:val="00A05067"/>
    <w:rsid w:val="00E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2EFA7-F6F3-4BB2-9069-C4ECC75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蒲蒲</dc:creator>
  <cp:keywords/>
  <dc:description/>
  <cp:lastModifiedBy>冯 忠良</cp:lastModifiedBy>
  <cp:revision>2</cp:revision>
  <dcterms:created xsi:type="dcterms:W3CDTF">2019-08-31T09:37:00Z</dcterms:created>
  <dcterms:modified xsi:type="dcterms:W3CDTF">2019-08-31T09:37:00Z</dcterms:modified>
</cp:coreProperties>
</file>