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C40D">
      <w:pPr>
        <w:spacing w:line="440" w:lineRule="exact"/>
        <w:ind w:firstLine="0" w:firstLineChars="0"/>
        <w:rPr>
          <w:rFonts w:hint="default" w:ascii="仿宋" w:hAnsi="仿宋" w:eastAsia="仿宋" w:cs="仿宋"/>
          <w:sz w:val="28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附件6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：</w:t>
      </w:r>
    </w:p>
    <w:p w14:paraId="66EA1A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关于开展2026年全国大学生“返家乡”社会实践活动的通知</w:t>
      </w:r>
    </w:p>
    <w:p w14:paraId="2CCDE9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全国大学生“返家乡”社会实践，是共青团中央自2019年起常态化组织开展的实践活动，旨在引导大学生返回家乡参与实习实践，在基层受教育、长才干、作贡献。活动开展6年来，已经成为引领广大青年学子深入基层感知国情、开阔视野提升能力、认识家乡服务家乡的重要平台。</w:t>
      </w:r>
    </w:p>
    <w:p w14:paraId="0592D5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又是一年寒假到，奔赴家乡正当时。现面向全国高校学生正式启动2026年“返家乡”社会实践活动。有关事项通知如下。</w:t>
      </w:r>
    </w:p>
    <w:p w14:paraId="7D4983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一、活动主题</w:t>
      </w:r>
    </w:p>
    <w:p w14:paraId="1FBD1D9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青春为中国式现代化挺膺担当</w:t>
      </w:r>
    </w:p>
    <w:p w14:paraId="3D98EAB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二、时间安排</w:t>
      </w:r>
    </w:p>
    <w:p w14:paraId="63C995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2026年寒暑假为集中活动时间，其他时间常态化开展。</w:t>
      </w:r>
    </w:p>
    <w:p w14:paraId="1D799D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三、活动目标</w:t>
      </w:r>
    </w:p>
    <w:p w14:paraId="2D1C72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引导同学们在实践中深学细悟习近平新时代中国特色社会主义思想，深入学习领会党的二十大和二十届历次全会精神，感受中国式现代化的万千气象。</w:t>
      </w:r>
    </w:p>
    <w:p w14:paraId="253EC4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促进“返家乡”社会实践与高校“大思政课”建设深度融合，构建“校内校外一体、线上线下融合”的实践育人体系，引导学生树牢理想信念、认识国情民情，激发投身基层、服务家乡的家国情怀和责任担当。</w:t>
      </w:r>
    </w:p>
    <w:p w14:paraId="582323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鼓励县区级团委借助“生源地”优势，发挥好桥梁纽带作用，有效链接高校智力资源与地方发展需求，深化政策支持、机制构建、资源保障，聚焦乡村全面振兴等重点领域，引导学生更好服务党政中心任务，促进双向奔赴。</w:t>
      </w:r>
    </w:p>
    <w:p w14:paraId="6CDBAD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推动“返家乡”与“三下乡”、“青年实干家计划”、“大学生就业实习计划”以及各地招才引智等工作的协同联动，促进提质增效，将“返家乡”打造成为新时代共青团引领青年学子投身基层一线、服务家乡发展、促进入乡兴乡的实践品牌。</w:t>
      </w:r>
    </w:p>
    <w:p w14:paraId="3212EA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四、活动内容</w:t>
      </w:r>
    </w:p>
    <w:p w14:paraId="62C75D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1. 开展岗位实践锻炼。开展政务实践，组织学生进入党政机关、群团组织、乡镇街道等单位参与政务实践，承担基础事务、开展民情调研，在具体工作中理解国家治理与基层运行逻辑。开展企业实践，匹配学生专业与企业实际需求，组织学生深度参与企业日常生产与运营管理。开展兼职锻炼，组织学生到乡镇街道、村（社区）等基层团组织兼任团干部、参与实岗锻炼。</w:t>
      </w:r>
    </w:p>
    <w:p w14:paraId="734952A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2. 组织乡情民情观察。开展家乡发展观察，组织学生深入开发园区、农业科技园区、特色产业基地等，了解家乡产业布局和发展规划，感悟家乡发展变化。了解国情社情民情，组织学生深入街道社区、田间地头、村屯农家，密切联系群众，加深对家乡的真挚情感。倡导文化宣传交流，组织学生运用网络新媒体，宣传家乡文化，推广家乡物产，讲好家乡生动故事。</w:t>
      </w:r>
    </w:p>
    <w:p w14:paraId="59D023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3. 助力家乡建设发展。服务家乡基层治理，组织学生立足所学专业，聚焦社会治理、发展规划、艺术设计、文化传承等家乡事业发展开展调研、建言献策。助力乡村全面振兴，组织学生开展直播助农、政策宣讲、生态保护、文明倡导等，助力宜居宜业和美乡村建设。开展志愿公益服务，组织学生在村、社区活动中心等场所，开展科学普及、扶弱助残、课业辅导等服务工作，用心用情解决群众急难愁盼。</w:t>
      </w:r>
    </w:p>
    <w:p w14:paraId="203A0A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4. 搭建招才引智桥梁。构建人才信息枢纽，通过“线上+线下”定期组织政策推介与乡情交流活动，织密在外学子与家乡的联系网络。开展招才引智活动，争取组织、人社部门支持，举办“青年人才座谈会”、“家乡推介官分享会”，促进人才与家乡发展需求精准对接。做实就业创业服务，常态化发布优质就业岗位，举办“返家乡”专场招聘会，提供政策与项目支持，引导和帮助广大学子返乡筑梦、建功立业。</w:t>
      </w:r>
    </w:p>
    <w:p w14:paraId="12CF448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五、工作要求</w:t>
      </w:r>
    </w:p>
    <w:p w14:paraId="50BDC5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1. 加强宣传动员。各地各高校有关团组织要依托大众媒体、新媒体等渠道开展宣传、发布信息，提高学生及家长的知晓度。各高校要有效发挥“信息源”作用，推动“返家乡”、“三下乡”等实践活动同部署同动员同总结，鼓励通过主题团日、社团活动、总结分享会等形式，同步做好宣传动员、政策解读、培训指导、经验总结。</w:t>
      </w:r>
    </w:p>
    <w:p w14:paraId="513545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2. 健全支持体系。各省级、地市级团委加强统筹指导，出台有关政策措施，为县区团委开展工作提供支撑。各县区团委主动向同级党委政府及组织、人社部门汇报，争取政策支持，积极开发各类岗位，努力实现精准匹配、人尽其才。鼓励有条件的地方为学生提供交通补贴、餐饮保障以及其他工作保障。</w:t>
      </w:r>
    </w:p>
    <w:p w14:paraId="15D79C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3. 强化过程管理。各县区团委要切实履行主体责任，活动前须组织系统培训和安全教育，确保为学生购买足额保险，并健全完善安全预案。活动中要坚持思想政治引领，筑牢意识形态安全防线，确保责任落地、责任到人；要坚决杜绝形式主义、摆拍走秀等不良风气，确保学生在真岗位、真任务、真场景中淬炼成长。活动后建立以学生成长与基层满意度为核心的双向评价体系，着力构建“培训—实践—评估—跟踪”的全链条工作闭环，确保活动实效。</w:t>
      </w:r>
    </w:p>
    <w:p w14:paraId="0EBD7C5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4. 注重长效实效。各县区团委应探索实践育人与招才引智融合路径，构建“实践培养—人才储备—就业促进”长效机制，常态化开展“五个一”活动：组织1场岗前培训、开展1次“党政面对面”交流、进行1次家乡成就观摩、组织1次家乡发展专题调研、建立1个常态化日常联络渠道。鼓励校地团委建立稳固合作机制，汇聚育人合力，系统引领高校学子为地方发展注入活力。</w:t>
      </w:r>
    </w:p>
    <w:p w14:paraId="29A3A1E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高校学生参与流程</w:t>
      </w:r>
    </w:p>
    <w:p w14:paraId="27E92C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1.信息获取。请关注“创青春”微信公众号和家乡所在地的省、地市、县区团委微信公众号，了解“返家乡”更多相关实践项目。</w:t>
      </w:r>
    </w:p>
    <w:p w14:paraId="1838157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.报名申请。在“创青春”微信公众号的“社会实践”栏目入口登录“2026三下乡”—“返家乡”，按分类、区域搜索岗位信息，确认选择合适的岗位后，填报并提交报名信息，等待审核和系统提示信息，按信息指示开展后续操作。通过双向选择方式录取。（报名详细流程见附件）</w:t>
      </w:r>
    </w:p>
    <w:p w14:paraId="2C611A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3.参加实践。返乡后按照当地团组织和用人单位要求，及时了解岗位、认知熟悉岗位、适应岗位，加强学习，高质量完成岗位任务；要遵纪守法、诚实守信、保守秘密，积极主动参与具体工作，彰显新时代青年大学生的精神面貌和责任担当。</w:t>
      </w:r>
    </w:p>
    <w:p w14:paraId="6DFE085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4.记录成长。关注“创青春”微信公众号，将实践日记、体会制作成文案和短视频，通过后台留言方式参与投稿；及时与校院团委、指导教师、朋辈同学等分享交流，向更多的同学老师宣传展示自己的家乡。</w:t>
      </w:r>
    </w:p>
    <w:p w14:paraId="420081B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5.总结分享。做好实践总结思考，对返乡实践中形成的优秀成果可以邀请指导教师做进一步提升挖掘，转化成学术型实践成果或活动型实践成果。积极参加各级团组织开展的总结交流活动以及全国“返家乡”社会实践个人和团队典型事迹宣传活动。</w:t>
      </w:r>
    </w:p>
    <w:p w14:paraId="7B10495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地市级、县级团委发布岗位步骤</w:t>
      </w:r>
    </w:p>
    <w:p w14:paraId="0260176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在“创青春”微信公众号的“社会实践”栏目入口登录“2026三下乡”—“返家乡”—“单位入口”（https://gov.5idream.net），完成申请入驻、设置岗位信息、招募选拔学生、生成鉴定证明等。多渠道发布招募通知，通过与学生双向选择方式录取。</w:t>
      </w:r>
    </w:p>
    <w:p w14:paraId="49AD2E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鼓励地市级，县区级团委聚焦地方发展需要，群众服务需求等具体任务，吸引学生通过科技支农活动，开展志愿服务，制作文创产品，带动文旅推介，撰写咨政报告等方式，发挥大学生专业优势“揭榜攻关”，提升实践活动针对性和实效性。各省级团委要充分做好谋划部署，指导督促，管理落实等工作，加强对县区和高校团委的指导与管理。</w:t>
      </w:r>
    </w:p>
    <w:p w14:paraId="23BFB7B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团中央将在全国范围内遴选约100个直接联系县区、30个直接联系高校进行重点指导，并通过“创青春”等平台宣传典型案例。请各省级团委切实做好申报遴选和推优培育工作。获选的直接联系县区应切实发挥标杆作用，原则上全年需发布不少于100个实践岗位，并力争在岗位匹配精准度、支持体系完备性及长效机制建设等方面，形成可供推广的示范经验。</w:t>
      </w:r>
    </w:p>
    <w:p w14:paraId="4C64034F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原文链接：</w:t>
      </w:r>
      <w:r>
        <w:rPr>
          <w:rFonts w:ascii="宋体" w:hAnsi="宋体" w:eastAsia="宋体" w:cs="宋体"/>
          <w:sz w:val="28"/>
          <w:szCs w:val="28"/>
        </w:rPr>
        <w:fldChar w:fldCharType="begin"/>
      </w:r>
      <w:r>
        <w:rPr>
          <w:rFonts w:ascii="宋体" w:hAnsi="宋体" w:eastAsia="宋体" w:cs="宋体"/>
          <w:sz w:val="28"/>
          <w:szCs w:val="28"/>
        </w:rPr>
        <w:instrText xml:space="preserve"> HYPERLINK "https://sxx.youth.cn/tzgg/202601/t20260108_16452152.htm" </w:instrText>
      </w:r>
      <w:r>
        <w:rPr>
          <w:rFonts w:ascii="宋体" w:hAnsi="宋体" w:eastAsia="宋体" w:cs="宋体"/>
          <w:sz w:val="28"/>
          <w:szCs w:val="28"/>
        </w:rPr>
        <w:fldChar w:fldCharType="separate"/>
      </w:r>
      <w:r>
        <w:rPr>
          <w:rStyle w:val="14"/>
          <w:rFonts w:ascii="宋体" w:hAnsi="宋体" w:eastAsia="宋体" w:cs="宋体"/>
          <w:sz w:val="28"/>
          <w:szCs w:val="28"/>
        </w:rPr>
        <w:t>2026“返家乡”社会实践通知_三下乡_中国青年网</w:t>
      </w:r>
      <w:r>
        <w:rPr>
          <w:rFonts w:ascii="宋体" w:hAnsi="宋体" w:eastAsia="宋体" w:cs="宋体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A6FA"/>
    <w:multiLevelType w:val="multilevel"/>
    <w:tmpl w:val="8B25A6FA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 w:ascii="Times New Roman" w:hAnsi="Times New Roman" w:cs="Times New Roman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1879"/>
    <w:rsid w:val="181B15DA"/>
    <w:rsid w:val="1DB033C2"/>
    <w:rsid w:val="1F8D239D"/>
    <w:rsid w:val="2D9A0D49"/>
    <w:rsid w:val="30D552A3"/>
    <w:rsid w:val="37EF6718"/>
    <w:rsid w:val="4B7E7020"/>
    <w:rsid w:val="56E949DF"/>
    <w:rsid w:val="643447E4"/>
    <w:rsid w:val="658A076B"/>
    <w:rsid w:val="6BF56E08"/>
    <w:rsid w:val="731500A1"/>
    <w:rsid w:val="78D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200" w:beforeLines="200" w:after="200" w:afterLines="200" w:line="360" w:lineRule="auto"/>
      <w:ind w:left="432" w:hanging="432" w:firstLineChars="0"/>
      <w:jc w:val="center"/>
      <w:outlineLvl w:val="0"/>
    </w:pPr>
    <w:rPr>
      <w:rFonts w:eastAsia="黑体" w:cs="Times New Roman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left="575" w:hanging="575" w:firstLineChars="0"/>
      <w:jc w:val="center"/>
      <w:outlineLvl w:val="1"/>
    </w:pPr>
    <w:rPr>
      <w:rFonts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50" w:beforeLines="50" w:beforeAutospacing="0" w:after="50" w:afterLines="50" w:afterAutospacing="0" w:line="240" w:lineRule="auto"/>
      <w:ind w:left="0" w:firstLine="480" w:firstLineChars="200"/>
      <w:jc w:val="left"/>
      <w:outlineLvl w:val="2"/>
    </w:pPr>
    <w:rPr>
      <w:rFonts w:eastAsia="黑体" w:cs="宋体"/>
      <w:b/>
      <w:bCs/>
      <w:kern w:val="0"/>
      <w:sz w:val="28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Autospacing="1" w:afterAutospacing="1"/>
      <w:ind w:left="864" w:hanging="864" w:firstLineChars="0"/>
      <w:jc w:val="left"/>
      <w:outlineLvl w:val="3"/>
    </w:pPr>
    <w:rPr>
      <w:rFonts w:cs="Times New Roman"/>
      <w:bCs/>
      <w:kern w:val="0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rFonts w:eastAsia="黑体" w:cs="Times New Roman" w:asciiTheme="minorAscii" w:hAnsiTheme="minorAscii"/>
      <w:b/>
      <w:kern w:val="44"/>
      <w:sz w:val="32"/>
    </w:rPr>
  </w:style>
  <w:style w:type="character" w:customStyle="1" w:styleId="16">
    <w:name w:val="标题 2 Char"/>
    <w:link w:val="3"/>
    <w:qFormat/>
    <w:uiPriority w:val="0"/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2898</Words>
  <Characters>2959</Characters>
  <Lines>0</Lines>
  <Paragraphs>0</Paragraphs>
  <TotalTime>0</TotalTime>
  <ScaleCrop>false</ScaleCrop>
  <LinksUpToDate>false</LinksUpToDate>
  <CharactersWithSpaces>2967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Administrator</dc:creator>
  <cp:lastModifiedBy>曹锟</cp:lastModifiedBy>
  <dcterms:modified xsi:type="dcterms:W3CDTF">2026-06-12T08:20:31Z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860154D5B1224061BED68415B1BDC3DA_12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