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34" w:rsidRDefault="00777834" w:rsidP="00777834">
      <w:pPr>
        <w:spacing w:line="600" w:lineRule="exact"/>
        <w:jc w:val="left"/>
        <w:rPr>
          <w:rFonts w:ascii="黑体" w:eastAsia="黑体" w:hAnsi="仿宋_GB2312" w:cs="宋体"/>
          <w:spacing w:val="-17"/>
          <w:kern w:val="0"/>
          <w:sz w:val="32"/>
          <w:szCs w:val="28"/>
        </w:rPr>
      </w:pPr>
      <w:r>
        <w:rPr>
          <w:rFonts w:ascii="黑体" w:eastAsia="黑体" w:hAnsi="仿宋_GB2312" w:cs="宋体" w:hint="eastAsia"/>
          <w:spacing w:val="-17"/>
          <w:kern w:val="0"/>
          <w:sz w:val="32"/>
          <w:szCs w:val="28"/>
        </w:rPr>
        <w:t>附件</w:t>
      </w:r>
      <w:r w:rsidR="0013051C">
        <w:rPr>
          <w:rFonts w:ascii="黑体" w:eastAsia="黑体" w:hAnsi="仿宋_GB2312" w:cs="宋体" w:hint="eastAsia"/>
          <w:spacing w:val="-17"/>
          <w:kern w:val="0"/>
          <w:sz w:val="32"/>
          <w:szCs w:val="28"/>
        </w:rPr>
        <w:t>3</w:t>
      </w:r>
    </w:p>
    <w:p w:rsidR="00777834" w:rsidRDefault="00777834" w:rsidP="00777834">
      <w:pPr>
        <w:spacing w:line="600" w:lineRule="exact"/>
        <w:jc w:val="left"/>
        <w:rPr>
          <w:rFonts w:ascii="黑体" w:eastAsia="黑体" w:hAnsi="仿宋_GB2312" w:cs="宋体"/>
          <w:spacing w:val="-17"/>
          <w:kern w:val="0"/>
          <w:sz w:val="32"/>
          <w:szCs w:val="28"/>
        </w:rPr>
      </w:pPr>
    </w:p>
    <w:p w:rsidR="00777834" w:rsidRPr="00777834" w:rsidRDefault="00777834" w:rsidP="00206B6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77834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河南师范大学</w:t>
      </w:r>
      <w:r w:rsidRPr="00777834">
        <w:rPr>
          <w:rFonts w:ascii="方正小标宋简体" w:eastAsia="方正小标宋简体" w:hAnsi="方正小标宋简体" w:cs="方正小标宋简体"/>
          <w:sz w:val="44"/>
          <w:szCs w:val="44"/>
        </w:rPr>
        <w:t>2019</w:t>
      </w:r>
      <w:r w:rsidRPr="00777834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 w:rsidR="0013051C"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</w:t>
      </w:r>
      <w:r w:rsidRPr="00777834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</w:t>
      </w:r>
    </w:p>
    <w:p w:rsidR="00777834" w:rsidRDefault="00777834" w:rsidP="00206B68">
      <w:pPr>
        <w:spacing w:line="640" w:lineRule="exact"/>
        <w:jc w:val="center"/>
        <w:rPr>
          <w:rFonts w:ascii="新宋体" w:eastAsia="新宋体" w:hAnsi="新宋体"/>
          <w:sz w:val="44"/>
          <w:szCs w:val="44"/>
        </w:rPr>
      </w:pPr>
      <w:r w:rsidRPr="00777834">
        <w:rPr>
          <w:rFonts w:ascii="方正小标宋简体" w:eastAsia="方正小标宋简体" w:hAnsi="方正小标宋简体" w:cs="方正小标宋简体" w:hint="eastAsia"/>
          <w:sz w:val="44"/>
          <w:szCs w:val="44"/>
        </w:rPr>
        <w:t>选题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指南</w:t>
      </w:r>
    </w:p>
    <w:p w:rsidR="00777834" w:rsidRPr="00206B68" w:rsidRDefault="00777834" w:rsidP="00206B68">
      <w:pPr>
        <w:spacing w:line="560" w:lineRule="exact"/>
        <w:jc w:val="center"/>
        <w:rPr>
          <w:rFonts w:ascii="楷体_GB2312" w:eastAsia="楷体_GB2312" w:hAnsi="华文中宋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（本指南仅供申报课题和确定研究方向时参考 共</w:t>
      </w:r>
      <w:r w:rsidR="00950E7F" w:rsidRPr="00A56458">
        <w:rPr>
          <w:rFonts w:ascii="楷体_GB2312" w:eastAsia="楷体_GB2312" w:hAnsi="华文中宋" w:hint="eastAsia"/>
          <w:color w:val="000000" w:themeColor="text1"/>
          <w:sz w:val="32"/>
          <w:szCs w:val="32"/>
        </w:rPr>
        <w:t>1</w:t>
      </w:r>
      <w:r w:rsidR="00A56458" w:rsidRPr="00A56458">
        <w:rPr>
          <w:rFonts w:ascii="楷体_GB2312" w:eastAsia="楷体_GB2312" w:hAnsi="华文中宋" w:hint="eastAsia"/>
          <w:color w:val="000000" w:themeColor="text1"/>
          <w:sz w:val="32"/>
          <w:szCs w:val="32"/>
        </w:rPr>
        <w:t>3</w:t>
      </w:r>
      <w:r>
        <w:rPr>
          <w:rFonts w:ascii="楷体_GB2312" w:eastAsia="楷体_GB2312" w:hAnsi="华文中宋" w:hint="eastAsia"/>
          <w:sz w:val="32"/>
          <w:szCs w:val="32"/>
        </w:rPr>
        <w:t>项）</w:t>
      </w:r>
    </w:p>
    <w:p w:rsidR="00206B68" w:rsidRDefault="00206B68" w:rsidP="00206B6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</w:p>
    <w:p w:rsidR="00777834" w:rsidRDefault="00777834" w:rsidP="00206B6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</w:t>
      </w:r>
      <w:r w:rsidR="00950E7F">
        <w:rPr>
          <w:rFonts w:ascii="黑体" w:eastAsia="黑体" w:hAnsi="宋体" w:hint="eastAsia"/>
          <w:sz w:val="32"/>
          <w:szCs w:val="32"/>
        </w:rPr>
        <w:t>加强思想引领研究</w:t>
      </w:r>
    </w:p>
    <w:p w:rsidR="00777834" w:rsidRDefault="00950E7F" w:rsidP="00206B6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 xml:space="preserve">1. </w:t>
      </w:r>
      <w:r w:rsidR="00777834">
        <w:rPr>
          <w:rFonts w:ascii="仿宋_GB2312" w:eastAsia="仿宋_GB2312" w:hAnsi="仿宋" w:hint="eastAsia"/>
          <w:sz w:val="32"/>
          <w:szCs w:val="28"/>
        </w:rPr>
        <w:t>团干部提升</w:t>
      </w:r>
      <w:r w:rsidR="001A6C10">
        <w:rPr>
          <w:rFonts w:ascii="仿宋_GB2312" w:eastAsia="仿宋_GB2312" w:hAnsi="仿宋" w:hint="eastAsia"/>
          <w:sz w:val="32"/>
          <w:szCs w:val="28"/>
        </w:rPr>
        <w:t>宣讲理论</w:t>
      </w:r>
      <w:r w:rsidR="00777834">
        <w:rPr>
          <w:rFonts w:ascii="仿宋_GB2312" w:eastAsia="仿宋_GB2312" w:hAnsi="仿宋" w:hint="eastAsia"/>
          <w:sz w:val="32"/>
          <w:szCs w:val="28"/>
        </w:rPr>
        <w:t>的能力研究</w:t>
      </w:r>
    </w:p>
    <w:p w:rsidR="00B01AC2" w:rsidRDefault="00950E7F" w:rsidP="00B01AC2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2</w:t>
      </w:r>
      <w:r w:rsidR="00777834">
        <w:rPr>
          <w:rFonts w:ascii="仿宋_GB2312" w:eastAsia="仿宋_GB2312" w:hAnsi="仿宋" w:hint="eastAsia"/>
          <w:sz w:val="32"/>
          <w:szCs w:val="28"/>
        </w:rPr>
        <w:t xml:space="preserve">. </w:t>
      </w:r>
      <w:r>
        <w:rPr>
          <w:rFonts w:ascii="仿宋_GB2312" w:eastAsia="仿宋_GB2312" w:hAnsi="仿宋" w:hint="eastAsia"/>
          <w:sz w:val="32"/>
          <w:szCs w:val="28"/>
        </w:rPr>
        <w:t>新时代加强</w:t>
      </w:r>
      <w:r w:rsidR="001A6C10">
        <w:rPr>
          <w:rFonts w:ascii="仿宋_GB2312" w:eastAsia="仿宋_GB2312" w:hAnsi="仿宋" w:hint="eastAsia"/>
          <w:sz w:val="32"/>
          <w:szCs w:val="28"/>
        </w:rPr>
        <w:t>青年师生</w:t>
      </w:r>
      <w:r w:rsidRPr="00950E7F">
        <w:rPr>
          <w:rFonts w:ascii="仿宋_GB2312" w:eastAsia="仿宋_GB2312" w:hAnsi="仿宋" w:hint="eastAsia"/>
          <w:sz w:val="32"/>
          <w:szCs w:val="28"/>
        </w:rPr>
        <w:t>思想</w:t>
      </w:r>
      <w:r>
        <w:rPr>
          <w:rFonts w:ascii="仿宋_GB2312" w:eastAsia="仿宋_GB2312" w:hAnsi="仿宋" w:hint="eastAsia"/>
          <w:sz w:val="32"/>
          <w:szCs w:val="28"/>
        </w:rPr>
        <w:t>政治</w:t>
      </w:r>
      <w:r w:rsidRPr="00950E7F">
        <w:rPr>
          <w:rFonts w:ascii="仿宋_GB2312" w:eastAsia="仿宋_GB2312" w:hAnsi="仿宋" w:hint="eastAsia"/>
          <w:sz w:val="32"/>
          <w:szCs w:val="28"/>
        </w:rPr>
        <w:t>引领</w:t>
      </w:r>
      <w:r>
        <w:rPr>
          <w:rFonts w:ascii="仿宋_GB2312" w:eastAsia="仿宋_GB2312" w:hAnsi="仿宋" w:hint="eastAsia"/>
          <w:sz w:val="32"/>
          <w:szCs w:val="28"/>
        </w:rPr>
        <w:t>研究</w:t>
      </w:r>
    </w:p>
    <w:p w:rsidR="00777834" w:rsidRDefault="00FB6972" w:rsidP="00B01AC2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3</w:t>
      </w:r>
      <w:r w:rsidR="00777834">
        <w:rPr>
          <w:rFonts w:ascii="仿宋_GB2312" w:eastAsia="仿宋_GB2312" w:hAnsi="仿宋" w:hint="eastAsia"/>
          <w:sz w:val="32"/>
          <w:szCs w:val="28"/>
        </w:rPr>
        <w:t xml:space="preserve">. </w:t>
      </w:r>
      <w:r>
        <w:rPr>
          <w:rFonts w:ascii="仿宋_GB2312" w:eastAsia="仿宋_GB2312" w:hAnsi="仿宋" w:hint="eastAsia"/>
          <w:sz w:val="32"/>
          <w:szCs w:val="28"/>
        </w:rPr>
        <w:t>新媒体时代</w:t>
      </w:r>
      <w:r w:rsidR="001A6C10">
        <w:rPr>
          <w:rFonts w:ascii="仿宋_GB2312" w:eastAsia="仿宋_GB2312" w:hAnsi="仿宋" w:hint="eastAsia"/>
          <w:sz w:val="32"/>
          <w:szCs w:val="28"/>
        </w:rPr>
        <w:t>青年师生</w:t>
      </w:r>
      <w:r>
        <w:rPr>
          <w:rFonts w:ascii="仿宋_GB2312" w:eastAsia="仿宋_GB2312" w:hAnsi="仿宋" w:hint="eastAsia"/>
          <w:sz w:val="32"/>
          <w:szCs w:val="28"/>
        </w:rPr>
        <w:t>思想引领载体和路径研究</w:t>
      </w:r>
    </w:p>
    <w:p w:rsidR="00FB6972" w:rsidRPr="00A56458" w:rsidRDefault="00FB6972" w:rsidP="00A5645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Pr="00FB6972">
        <w:rPr>
          <w:rFonts w:ascii="仿宋" w:eastAsia="仿宋" w:hAnsi="仿宋" w:cs="仿宋"/>
          <w:kern w:val="0"/>
          <w:sz w:val="32"/>
          <w:szCs w:val="32"/>
        </w:rPr>
        <w:t xml:space="preserve">. </w:t>
      </w:r>
      <w:r w:rsidRPr="00FB6972">
        <w:rPr>
          <w:rFonts w:ascii="仿宋" w:eastAsia="仿宋" w:hAnsi="仿宋" w:cs="仿宋" w:hint="eastAsia"/>
          <w:kern w:val="0"/>
          <w:sz w:val="32"/>
          <w:szCs w:val="32"/>
        </w:rPr>
        <w:t>“一心双环”团学组织运行机制研究</w:t>
      </w:r>
    </w:p>
    <w:p w:rsidR="00777834" w:rsidRDefault="00777834" w:rsidP="00206B6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二、加强</w:t>
      </w:r>
      <w:r w:rsidR="00FB6972">
        <w:rPr>
          <w:rFonts w:ascii="黑体" w:eastAsia="黑体" w:hAnsi="宋体" w:hint="eastAsia"/>
          <w:sz w:val="32"/>
          <w:szCs w:val="32"/>
        </w:rPr>
        <w:t>团的</w:t>
      </w:r>
      <w:r>
        <w:rPr>
          <w:rFonts w:ascii="黑体" w:eastAsia="黑体" w:hAnsi="宋体" w:hint="eastAsia"/>
          <w:sz w:val="32"/>
          <w:szCs w:val="32"/>
        </w:rPr>
        <w:t>基层</w:t>
      </w:r>
      <w:r w:rsidR="00FB6972">
        <w:rPr>
          <w:rFonts w:ascii="黑体" w:eastAsia="黑体" w:hAnsi="宋体" w:hint="eastAsia"/>
          <w:sz w:val="32"/>
          <w:szCs w:val="32"/>
        </w:rPr>
        <w:t>建设</w:t>
      </w:r>
      <w:r>
        <w:rPr>
          <w:rFonts w:ascii="黑体" w:eastAsia="黑体" w:hAnsi="宋体" w:hint="eastAsia"/>
          <w:sz w:val="32"/>
          <w:szCs w:val="32"/>
        </w:rPr>
        <w:t>研究</w:t>
      </w:r>
    </w:p>
    <w:p w:rsidR="00777834" w:rsidRDefault="00A56458" w:rsidP="00206B68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5</w:t>
      </w:r>
      <w:r w:rsidR="00777834">
        <w:rPr>
          <w:rFonts w:ascii="仿宋_GB2312" w:eastAsia="仿宋_GB2312" w:hAnsi="仿宋" w:hint="eastAsia"/>
          <w:sz w:val="32"/>
          <w:szCs w:val="28"/>
        </w:rPr>
        <w:t xml:space="preserve">. </w:t>
      </w:r>
      <w:r w:rsidR="00673C07">
        <w:rPr>
          <w:rFonts w:ascii="仿宋_GB2312" w:eastAsia="仿宋_GB2312" w:hAnsi="仿宋" w:hint="eastAsia"/>
          <w:sz w:val="32"/>
          <w:szCs w:val="28"/>
        </w:rPr>
        <w:t>年级制管理模式下学院</w:t>
      </w:r>
      <w:r w:rsidR="00777834">
        <w:rPr>
          <w:rFonts w:ascii="仿宋_GB2312" w:eastAsia="仿宋_GB2312" w:hAnsi="仿宋" w:hint="eastAsia"/>
          <w:sz w:val="32"/>
          <w:szCs w:val="28"/>
        </w:rPr>
        <w:t>团组织建构和</w:t>
      </w:r>
      <w:r w:rsidR="00673C07">
        <w:rPr>
          <w:rFonts w:ascii="仿宋_GB2312" w:eastAsia="仿宋_GB2312" w:hAnsi="仿宋" w:hint="eastAsia"/>
          <w:sz w:val="32"/>
          <w:szCs w:val="28"/>
        </w:rPr>
        <w:t>作用</w:t>
      </w:r>
      <w:r w:rsidR="008341AC">
        <w:rPr>
          <w:rFonts w:ascii="仿宋_GB2312" w:eastAsia="仿宋_GB2312" w:hAnsi="仿宋" w:hint="eastAsia"/>
          <w:sz w:val="32"/>
          <w:szCs w:val="28"/>
        </w:rPr>
        <w:t>强化</w:t>
      </w:r>
      <w:bookmarkStart w:id="0" w:name="_GoBack"/>
      <w:bookmarkEnd w:id="0"/>
      <w:r w:rsidR="00777834">
        <w:rPr>
          <w:rFonts w:ascii="仿宋_GB2312" w:eastAsia="仿宋_GB2312" w:hAnsi="仿宋" w:hint="eastAsia"/>
          <w:sz w:val="32"/>
          <w:szCs w:val="28"/>
        </w:rPr>
        <w:t>研究</w:t>
      </w:r>
    </w:p>
    <w:p w:rsidR="00777834" w:rsidRDefault="00A56458" w:rsidP="00206B6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6</w:t>
      </w:r>
      <w:r w:rsidR="00777834">
        <w:rPr>
          <w:rFonts w:ascii="仿宋_GB2312" w:eastAsia="仿宋_GB2312" w:hAnsi="仿宋" w:hint="eastAsia"/>
          <w:sz w:val="32"/>
          <w:szCs w:val="28"/>
        </w:rPr>
        <w:t>．基层团组织活力提升建设路径研究</w:t>
      </w:r>
    </w:p>
    <w:p w:rsidR="00777834" w:rsidRDefault="00A56458" w:rsidP="00206B6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7</w:t>
      </w:r>
      <w:r w:rsidR="00777834">
        <w:rPr>
          <w:rFonts w:ascii="仿宋_GB2312" w:eastAsia="仿宋_GB2312" w:hAnsi="仿宋" w:hint="eastAsia"/>
          <w:sz w:val="32"/>
          <w:szCs w:val="28"/>
        </w:rPr>
        <w:t>．</w:t>
      </w:r>
      <w:r w:rsidR="00673C07">
        <w:rPr>
          <w:rFonts w:ascii="仿宋_GB2312" w:eastAsia="仿宋_GB2312" w:hAnsi="仿宋" w:hint="eastAsia"/>
          <w:sz w:val="32"/>
          <w:szCs w:val="28"/>
        </w:rPr>
        <w:t>班级团支部</w:t>
      </w:r>
      <w:r w:rsidR="00777834">
        <w:rPr>
          <w:rFonts w:ascii="仿宋_GB2312" w:eastAsia="仿宋_GB2312" w:hAnsi="仿宋" w:hint="eastAsia"/>
          <w:sz w:val="32"/>
          <w:szCs w:val="28"/>
        </w:rPr>
        <w:t>的工作规范和专业能力标准研究</w:t>
      </w:r>
    </w:p>
    <w:p w:rsidR="00FB6972" w:rsidRDefault="00A56458" w:rsidP="00206B6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8</w:t>
      </w:r>
      <w:r w:rsidR="00FB6972">
        <w:rPr>
          <w:rFonts w:ascii="仿宋_GB2312" w:eastAsia="仿宋_GB2312" w:hAnsi="仿宋" w:hint="eastAsia"/>
          <w:sz w:val="32"/>
          <w:szCs w:val="28"/>
        </w:rPr>
        <w:t>. 班团一体化运行机制研究</w:t>
      </w:r>
    </w:p>
    <w:p w:rsidR="00FB6972" w:rsidRDefault="00A56458" w:rsidP="00206B6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9</w:t>
      </w:r>
      <w:r w:rsidR="00FB6972">
        <w:rPr>
          <w:rFonts w:ascii="仿宋_GB2312" w:eastAsia="仿宋_GB2312" w:hAnsi="仿宋" w:hint="eastAsia"/>
          <w:sz w:val="32"/>
          <w:szCs w:val="28"/>
        </w:rPr>
        <w:t>. 不同团员集聚方式下的</w:t>
      </w:r>
      <w:r w:rsidR="00673C07">
        <w:rPr>
          <w:rFonts w:ascii="仿宋_GB2312" w:eastAsia="仿宋_GB2312" w:hAnsi="仿宋" w:hint="eastAsia"/>
          <w:sz w:val="32"/>
          <w:szCs w:val="28"/>
        </w:rPr>
        <w:t>创新</w:t>
      </w:r>
      <w:r w:rsidR="00FB6972">
        <w:rPr>
          <w:rFonts w:ascii="仿宋_GB2312" w:eastAsia="仿宋_GB2312" w:hAnsi="仿宋" w:hint="eastAsia"/>
          <w:sz w:val="32"/>
          <w:szCs w:val="28"/>
        </w:rPr>
        <w:t>团建模式研究</w:t>
      </w:r>
    </w:p>
    <w:p w:rsidR="00777834" w:rsidRDefault="00777834" w:rsidP="00206B6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三、提升青年</w:t>
      </w:r>
      <w:r w:rsidR="00FB6972">
        <w:rPr>
          <w:rFonts w:ascii="黑体" w:eastAsia="黑体" w:hAnsi="宋体" w:hint="eastAsia"/>
          <w:sz w:val="32"/>
          <w:szCs w:val="32"/>
        </w:rPr>
        <w:t>师生</w:t>
      </w:r>
      <w:r>
        <w:rPr>
          <w:rFonts w:ascii="黑体" w:eastAsia="黑体" w:hAnsi="宋体" w:hint="eastAsia"/>
          <w:sz w:val="32"/>
          <w:szCs w:val="32"/>
        </w:rPr>
        <w:t>工作能力研究</w:t>
      </w:r>
    </w:p>
    <w:p w:rsidR="00777834" w:rsidRDefault="00A56458" w:rsidP="00206B68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10</w:t>
      </w:r>
      <w:r w:rsidR="00777834">
        <w:rPr>
          <w:rFonts w:ascii="仿宋_GB2312" w:eastAsia="仿宋_GB2312" w:hAnsi="仿宋" w:hint="eastAsia"/>
          <w:sz w:val="32"/>
          <w:szCs w:val="28"/>
        </w:rPr>
        <w:t xml:space="preserve">. </w:t>
      </w:r>
      <w:r w:rsidR="00FB6972">
        <w:rPr>
          <w:rFonts w:ascii="仿宋_GB2312" w:eastAsia="仿宋_GB2312" w:hAnsi="仿宋" w:hint="eastAsia"/>
          <w:sz w:val="32"/>
          <w:szCs w:val="28"/>
        </w:rPr>
        <w:t>我校</w:t>
      </w:r>
      <w:r w:rsidR="00777834">
        <w:rPr>
          <w:rFonts w:ascii="仿宋_GB2312" w:eastAsia="仿宋_GB2312" w:hAnsi="仿宋" w:hint="eastAsia"/>
          <w:sz w:val="32"/>
          <w:szCs w:val="28"/>
        </w:rPr>
        <w:t>青年</w:t>
      </w:r>
      <w:r w:rsidR="00760F75">
        <w:rPr>
          <w:rFonts w:ascii="仿宋_GB2312" w:eastAsia="仿宋_GB2312" w:hAnsi="仿宋" w:hint="eastAsia"/>
          <w:sz w:val="32"/>
          <w:szCs w:val="28"/>
        </w:rPr>
        <w:t>师生</w:t>
      </w:r>
      <w:r w:rsidR="00777834">
        <w:rPr>
          <w:rFonts w:ascii="仿宋_GB2312" w:eastAsia="仿宋_GB2312" w:hAnsi="仿宋" w:hint="eastAsia"/>
          <w:sz w:val="32"/>
          <w:szCs w:val="28"/>
        </w:rPr>
        <w:t>现实需求研究</w:t>
      </w:r>
    </w:p>
    <w:p w:rsidR="00777834" w:rsidRDefault="00777834" w:rsidP="00206B68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1</w:t>
      </w:r>
      <w:r w:rsidR="00A56458">
        <w:rPr>
          <w:rFonts w:ascii="仿宋_GB2312" w:eastAsia="仿宋_GB2312" w:hAnsi="仿宋" w:hint="eastAsia"/>
          <w:sz w:val="32"/>
          <w:szCs w:val="28"/>
        </w:rPr>
        <w:t>1</w:t>
      </w:r>
      <w:r>
        <w:rPr>
          <w:rFonts w:ascii="仿宋_GB2312" w:eastAsia="仿宋_GB2312" w:hAnsi="仿宋" w:hint="eastAsia"/>
          <w:sz w:val="32"/>
          <w:szCs w:val="28"/>
        </w:rPr>
        <w:t>.</w:t>
      </w:r>
      <w:r w:rsidR="00FB6972">
        <w:rPr>
          <w:rFonts w:ascii="仿宋_GB2312" w:eastAsia="仿宋_GB2312" w:hAnsi="仿宋" w:hint="eastAsia"/>
          <w:sz w:val="32"/>
          <w:szCs w:val="28"/>
        </w:rPr>
        <w:t xml:space="preserve"> 共青团有形化阵地</w:t>
      </w:r>
      <w:r>
        <w:rPr>
          <w:rFonts w:ascii="仿宋_GB2312" w:eastAsia="仿宋_GB2312" w:hAnsi="仿宋" w:hint="eastAsia"/>
          <w:sz w:val="32"/>
          <w:szCs w:val="28"/>
        </w:rPr>
        <w:t>作用发挥机制研究</w:t>
      </w:r>
    </w:p>
    <w:p w:rsidR="00777834" w:rsidRDefault="00777834" w:rsidP="00206B68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1</w:t>
      </w:r>
      <w:r w:rsidR="00A56458">
        <w:rPr>
          <w:rFonts w:ascii="仿宋_GB2312" w:eastAsia="仿宋_GB2312" w:hAnsi="仿宋" w:hint="eastAsia"/>
          <w:sz w:val="32"/>
          <w:szCs w:val="28"/>
        </w:rPr>
        <w:t>2</w:t>
      </w:r>
      <w:r>
        <w:rPr>
          <w:rFonts w:ascii="仿宋_GB2312" w:eastAsia="仿宋_GB2312" w:hAnsi="仿宋" w:hint="eastAsia"/>
          <w:sz w:val="32"/>
          <w:szCs w:val="28"/>
        </w:rPr>
        <w:t>.</w:t>
      </w:r>
      <w:r w:rsidR="00760F75">
        <w:rPr>
          <w:rFonts w:ascii="仿宋_GB2312" w:eastAsia="仿宋_GB2312" w:hAnsi="仿宋" w:hint="eastAsia"/>
          <w:sz w:val="32"/>
          <w:szCs w:val="28"/>
        </w:rPr>
        <w:t xml:space="preserve"> </w:t>
      </w:r>
      <w:r w:rsidR="00DA73AE">
        <w:rPr>
          <w:rFonts w:ascii="仿宋_GB2312" w:eastAsia="仿宋_GB2312" w:hAnsi="仿宋" w:hint="eastAsia"/>
          <w:sz w:val="32"/>
          <w:szCs w:val="28"/>
        </w:rPr>
        <w:t>团</w:t>
      </w:r>
      <w:r w:rsidR="00760F75">
        <w:rPr>
          <w:rFonts w:ascii="仿宋_GB2312" w:eastAsia="仿宋_GB2312" w:hAnsi="仿宋" w:hint="eastAsia"/>
          <w:sz w:val="32"/>
          <w:szCs w:val="28"/>
        </w:rPr>
        <w:t>组织</w:t>
      </w:r>
      <w:r w:rsidR="00DA73AE">
        <w:rPr>
          <w:rFonts w:ascii="仿宋_GB2312" w:eastAsia="仿宋_GB2312" w:hAnsi="仿宋" w:hint="eastAsia"/>
          <w:sz w:val="32"/>
          <w:szCs w:val="28"/>
        </w:rPr>
        <w:t>代表和维护青</w:t>
      </w:r>
      <w:r>
        <w:rPr>
          <w:rFonts w:ascii="仿宋_GB2312" w:eastAsia="仿宋_GB2312" w:hAnsi="仿宋" w:hint="eastAsia"/>
          <w:sz w:val="32"/>
          <w:szCs w:val="28"/>
        </w:rPr>
        <w:t>年权益途径研究</w:t>
      </w:r>
    </w:p>
    <w:p w:rsidR="00A56458" w:rsidRDefault="00A56458" w:rsidP="00A56458">
      <w:pPr>
        <w:adjustRightInd w:val="0"/>
        <w:snapToGrid w:val="0"/>
        <w:spacing w:line="560" w:lineRule="exact"/>
        <w:ind w:leftChars="304" w:left="1278" w:hangingChars="200" w:hanging="640"/>
        <w:jc w:val="left"/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>13. “共青团第二课堂成绩单”</w:t>
      </w:r>
      <w:r w:rsidR="00760F75">
        <w:rPr>
          <w:rFonts w:ascii="仿宋_GB2312" w:eastAsia="仿宋_GB2312" w:hAnsi="仿宋" w:hint="eastAsia"/>
          <w:sz w:val="32"/>
          <w:szCs w:val="28"/>
        </w:rPr>
        <w:t>制度</w:t>
      </w:r>
      <w:r>
        <w:rPr>
          <w:rFonts w:ascii="仿宋_GB2312" w:eastAsia="仿宋_GB2312" w:hAnsi="仿宋" w:hint="eastAsia"/>
          <w:sz w:val="32"/>
          <w:szCs w:val="28"/>
        </w:rPr>
        <w:t>运行机制研究</w:t>
      </w:r>
    </w:p>
    <w:p w:rsidR="00777834" w:rsidRPr="00420476" w:rsidRDefault="00777834" w:rsidP="00760F75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562"/>
        <w:rPr>
          <w:rFonts w:ascii="楷体" w:eastAsia="楷体" w:hAnsi="楷体" w:cs="仿宋"/>
          <w:kern w:val="0"/>
          <w:sz w:val="28"/>
          <w:szCs w:val="30"/>
          <w:lang w:val="zh-TW"/>
        </w:rPr>
      </w:pPr>
      <w:r w:rsidRPr="00420476">
        <w:rPr>
          <w:rFonts w:ascii="楷体" w:eastAsia="楷体" w:hAnsi="楷体" w:cs="仿宋"/>
          <w:b/>
          <w:bCs/>
          <w:kern w:val="0"/>
          <w:sz w:val="28"/>
          <w:szCs w:val="30"/>
          <w:lang w:val="zh-TW" w:eastAsia="zh-TW"/>
        </w:rPr>
        <w:t>注：</w:t>
      </w:r>
      <w:r w:rsidRPr="00420476">
        <w:rPr>
          <w:rFonts w:ascii="楷体" w:eastAsia="楷体" w:hAnsi="楷体" w:cs="仿宋"/>
          <w:kern w:val="0"/>
          <w:sz w:val="28"/>
          <w:szCs w:val="30"/>
          <w:lang w:val="zh-TW" w:eastAsia="zh-TW"/>
        </w:rPr>
        <w:t>除以上参考选题外，</w:t>
      </w:r>
      <w:r w:rsidR="00135588" w:rsidRPr="00420476">
        <w:rPr>
          <w:rFonts w:ascii="楷体" w:eastAsia="楷体" w:hAnsi="楷体" w:cs="仿宋" w:hint="eastAsia"/>
          <w:kern w:val="0"/>
          <w:sz w:val="28"/>
          <w:szCs w:val="30"/>
          <w:lang w:val="zh-TW" w:eastAsia="zh-TW"/>
        </w:rPr>
        <w:t>申报者亦可结合自身研究优势，自行设计题目。</w:t>
      </w:r>
      <w:r w:rsidRPr="00420476">
        <w:rPr>
          <w:rFonts w:ascii="楷体" w:eastAsia="楷体" w:hAnsi="楷体" w:cs="仿宋"/>
          <w:kern w:val="0"/>
          <w:sz w:val="28"/>
          <w:szCs w:val="30"/>
          <w:lang w:val="zh-TW" w:eastAsia="zh-TW"/>
        </w:rPr>
        <w:t>研究应新颖独到，以小见大，切忌空泛。</w:t>
      </w:r>
    </w:p>
    <w:sectPr w:rsidR="00777834" w:rsidRPr="00420476" w:rsidSect="00420476">
      <w:pgSz w:w="11906" w:h="16838"/>
      <w:pgMar w:top="1560" w:right="1474" w:bottom="113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BA" w:rsidRDefault="000421BA" w:rsidP="00433367">
      <w:r>
        <w:separator/>
      </w:r>
    </w:p>
  </w:endnote>
  <w:endnote w:type="continuationSeparator" w:id="0">
    <w:p w:rsidR="000421BA" w:rsidRDefault="000421BA" w:rsidP="0043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BA" w:rsidRDefault="000421BA" w:rsidP="00433367">
      <w:r>
        <w:separator/>
      </w:r>
    </w:p>
  </w:footnote>
  <w:footnote w:type="continuationSeparator" w:id="0">
    <w:p w:rsidR="000421BA" w:rsidRDefault="000421BA" w:rsidP="0043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40"/>
    <w:rsid w:val="000421BA"/>
    <w:rsid w:val="00087857"/>
    <w:rsid w:val="0013051C"/>
    <w:rsid w:val="00135588"/>
    <w:rsid w:val="001A6C10"/>
    <w:rsid w:val="00206B68"/>
    <w:rsid w:val="00420476"/>
    <w:rsid w:val="00433367"/>
    <w:rsid w:val="00562F40"/>
    <w:rsid w:val="00673C07"/>
    <w:rsid w:val="00760F75"/>
    <w:rsid w:val="00777834"/>
    <w:rsid w:val="008341AC"/>
    <w:rsid w:val="008A094A"/>
    <w:rsid w:val="008F18E6"/>
    <w:rsid w:val="00950E7F"/>
    <w:rsid w:val="00A1747B"/>
    <w:rsid w:val="00A56458"/>
    <w:rsid w:val="00B01AC2"/>
    <w:rsid w:val="00DA73AE"/>
    <w:rsid w:val="00EA0242"/>
    <w:rsid w:val="00FB6972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DF9E0E-996B-405D-A9C1-AF33CCAC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2F4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367"/>
    <w:rPr>
      <w:rFonts w:ascii="Calibri" w:eastAsia="Calibri" w:hAnsi="Calibri" w:cs="Calibri"/>
      <w:color w:val="000000"/>
      <w:sz w:val="18"/>
      <w:szCs w:val="18"/>
      <w:u w:color="000000"/>
      <w:bdr w:val="nil"/>
    </w:rPr>
  </w:style>
  <w:style w:type="paragraph" w:styleId="a4">
    <w:name w:val="footer"/>
    <w:basedOn w:val="a"/>
    <w:link w:val="Char0"/>
    <w:uiPriority w:val="99"/>
    <w:unhideWhenUsed/>
    <w:rsid w:val="0043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367"/>
    <w:rPr>
      <w:rFonts w:ascii="Calibri" w:eastAsia="Calibri" w:hAnsi="Calibri" w:cs="Calibr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2018-01-22T02:58:00Z</dcterms:created>
  <dcterms:modified xsi:type="dcterms:W3CDTF">2019-03-22T06:37:00Z</dcterms:modified>
</cp:coreProperties>
</file>