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EC7" w:rsidRDefault="00B13CED">
      <w:pPr>
        <w:adjustRightInd w:val="0"/>
        <w:snapToGrid w:val="0"/>
        <w:spacing w:line="360" w:lineRule="auto"/>
        <w:rPr>
          <w:rFonts w:ascii="仿宋_GB2312" w:eastAsia="仿宋_GB2312" w:hAnsi="宋体" w:cs="宋体"/>
          <w:kern w:val="0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Ansi="宋体" w:cs="宋体"/>
          <w:kern w:val="0"/>
          <w:sz w:val="30"/>
          <w:szCs w:val="30"/>
        </w:rPr>
        <w:t>附件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</w:p>
    <w:p w:rsidR="00BD3EC7" w:rsidRDefault="00B13CED">
      <w:pPr>
        <w:spacing w:line="360" w:lineRule="auto"/>
        <w:jc w:val="center"/>
        <w:rPr>
          <w:rFonts w:ascii="Times New Roman" w:eastAsia="方正小标宋简体" w:hAnsi="Calibri" w:cs="Times New Roman"/>
          <w:sz w:val="44"/>
          <w:szCs w:val="44"/>
        </w:rPr>
      </w:pPr>
      <w:r>
        <w:rPr>
          <w:rFonts w:ascii="Times New Roman" w:eastAsia="方正小标宋简体" w:hAnsi="Calibri" w:cs="Times New Roman"/>
          <w:sz w:val="44"/>
          <w:szCs w:val="44"/>
        </w:rPr>
        <w:t>20</w:t>
      </w:r>
      <w:r>
        <w:rPr>
          <w:rFonts w:ascii="Times New Roman" w:eastAsia="方正小标宋简体" w:hAnsi="Calibri" w:cs="Times New Roman" w:hint="eastAsia"/>
          <w:sz w:val="44"/>
          <w:szCs w:val="44"/>
        </w:rPr>
        <w:t>20</w:t>
      </w:r>
      <w:r>
        <w:rPr>
          <w:rFonts w:ascii="Times New Roman" w:eastAsia="方正小标宋简体" w:hAnsi="Calibri" w:cs="Times New Roman"/>
          <w:sz w:val="44"/>
          <w:szCs w:val="44"/>
        </w:rPr>
        <w:t>年度抓基层党建工作述职报告</w:t>
      </w:r>
    </w:p>
    <w:p w:rsidR="00BD3EC7" w:rsidRDefault="00B13CED">
      <w:pPr>
        <w:spacing w:line="360" w:lineRule="auto"/>
        <w:jc w:val="center"/>
        <w:rPr>
          <w:rFonts w:ascii="Times New Roman" w:eastAsia="楷体_GB2312" w:hAnsi="Calibri" w:cs="Times New Roman"/>
          <w:b/>
          <w:szCs w:val="32"/>
        </w:rPr>
      </w:pPr>
      <w:r>
        <w:rPr>
          <w:rFonts w:ascii="Times New Roman" w:eastAsia="楷体_GB2312" w:hAnsi="Calibri" w:cs="Times New Roman"/>
          <w:b/>
          <w:szCs w:val="32"/>
        </w:rPr>
        <w:t>（</w:t>
      </w:r>
      <w:r>
        <w:rPr>
          <w:rFonts w:ascii="Times New Roman" w:eastAsia="楷体_GB2312" w:hAnsi="Calibri" w:cs="Times New Roman"/>
          <w:b/>
          <w:szCs w:val="32"/>
        </w:rPr>
        <w:t>XXXX</w:t>
      </w:r>
      <w:r>
        <w:rPr>
          <w:rFonts w:ascii="Times New Roman" w:eastAsia="楷体_GB2312" w:hAnsi="Calibri" w:cs="Times New Roman"/>
          <w:b/>
          <w:szCs w:val="32"/>
        </w:rPr>
        <w:t>党委</w:t>
      </w:r>
      <w:r>
        <w:rPr>
          <w:rFonts w:ascii="Times New Roman" w:eastAsia="楷体_GB2312" w:hint="eastAsia"/>
          <w:b/>
          <w:szCs w:val="32"/>
        </w:rPr>
        <w:t>、党总支</w:t>
      </w:r>
      <w:r>
        <w:rPr>
          <w:rFonts w:ascii="Times New Roman" w:eastAsia="楷体_GB2312" w:hAnsi="Calibri" w:cs="Times New Roman"/>
          <w:b/>
          <w:szCs w:val="32"/>
        </w:rPr>
        <w:t>书记</w:t>
      </w:r>
      <w:r>
        <w:rPr>
          <w:rFonts w:ascii="Times New Roman" w:eastAsia="楷体_GB2312" w:hAnsi="Calibri" w:cs="Times New Roman"/>
          <w:b/>
          <w:szCs w:val="32"/>
        </w:rPr>
        <w:t xml:space="preserve">  XXX</w:t>
      </w:r>
      <w:r>
        <w:rPr>
          <w:rFonts w:ascii="Times New Roman" w:eastAsia="楷体_GB2312" w:hAnsi="Calibri" w:cs="Times New Roman"/>
          <w:b/>
          <w:szCs w:val="32"/>
        </w:rPr>
        <w:t>）</w:t>
      </w:r>
    </w:p>
    <w:p w:rsidR="00BD3EC7" w:rsidRDefault="00BD3EC7">
      <w:pPr>
        <w:spacing w:line="360" w:lineRule="auto"/>
        <w:ind w:firstLineChars="200" w:firstLine="200"/>
        <w:rPr>
          <w:rFonts w:ascii="Times New Roman" w:eastAsia="宋体" w:hAnsi="Calibri" w:cs="Times New Roman"/>
          <w:sz w:val="10"/>
          <w:szCs w:val="10"/>
        </w:rPr>
      </w:pPr>
    </w:p>
    <w:p w:rsidR="00BD3EC7" w:rsidRDefault="00B13CED">
      <w:pPr>
        <w:spacing w:line="336" w:lineRule="auto"/>
        <w:ind w:firstLineChars="200" w:firstLine="600"/>
        <w:rPr>
          <w:rFonts w:ascii="仿宋_GB2312" w:eastAsia="仿宋_GB2312" w:hAnsi="仿宋" w:cs="Times New Roman"/>
          <w:kern w:val="0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0"/>
          <w:sz w:val="30"/>
          <w:szCs w:val="30"/>
        </w:rPr>
        <w:t>2～3行引文</w:t>
      </w:r>
    </w:p>
    <w:p w:rsidR="00BD3EC7" w:rsidRDefault="00B13CED">
      <w:pPr>
        <w:spacing w:line="336" w:lineRule="auto"/>
        <w:ind w:firstLineChars="200" w:firstLine="560"/>
        <w:rPr>
          <w:rFonts w:ascii="Times New Roman" w:eastAsia="黑体" w:hAnsi="Calibri" w:cs="Times New Roman"/>
          <w:sz w:val="28"/>
          <w:szCs w:val="28"/>
        </w:rPr>
      </w:pPr>
      <w:r>
        <w:rPr>
          <w:rFonts w:ascii="Times New Roman" w:eastAsia="黑体" w:hAnsi="Calibri" w:cs="Times New Roman"/>
          <w:sz w:val="28"/>
          <w:szCs w:val="28"/>
        </w:rPr>
        <w:t>一、党建工作的主要做法与成效</w:t>
      </w:r>
    </w:p>
    <w:p w:rsidR="00BD3EC7" w:rsidRDefault="00B13CED">
      <w:pPr>
        <w:spacing w:line="336" w:lineRule="auto"/>
        <w:ind w:firstLineChars="200" w:firstLine="560"/>
        <w:rPr>
          <w:rFonts w:ascii="Times New Roman" w:eastAsia="楷体_GB2312" w:hAnsi="Calibri" w:cs="Times New Roman"/>
          <w:b/>
          <w:sz w:val="28"/>
          <w:szCs w:val="28"/>
        </w:rPr>
      </w:pPr>
      <w:r>
        <w:rPr>
          <w:rFonts w:ascii="Times New Roman" w:eastAsia="宋体" w:hAnsi="Calibri" w:cs="Times New Roman"/>
          <w:sz w:val="28"/>
          <w:szCs w:val="28"/>
        </w:rPr>
        <w:t xml:space="preserve">   </w:t>
      </w:r>
      <w:r>
        <w:rPr>
          <w:rFonts w:ascii="Times New Roman" w:eastAsia="楷体_GB2312" w:hAnsi="Calibri" w:cs="Times New Roman"/>
          <w:b/>
          <w:sz w:val="28"/>
          <w:szCs w:val="28"/>
        </w:rPr>
        <w:t>（一）</w:t>
      </w:r>
      <w:r>
        <w:rPr>
          <w:rFonts w:ascii="Times New Roman" w:eastAsia="楷体_GB2312" w:hAnsi="Calibri" w:cs="Times New Roman"/>
          <w:b/>
          <w:sz w:val="28"/>
          <w:szCs w:val="28"/>
        </w:rPr>
        <w:t>……</w:t>
      </w:r>
    </w:p>
    <w:p w:rsidR="00BD3EC7" w:rsidRDefault="00B13CED">
      <w:pPr>
        <w:spacing w:line="336" w:lineRule="auto"/>
        <w:ind w:firstLineChars="200" w:firstLine="560"/>
        <w:rPr>
          <w:rFonts w:ascii="Times New Roman" w:eastAsia="宋体" w:hAnsi="Calibri" w:cs="Times New Roman"/>
          <w:b/>
          <w:sz w:val="28"/>
          <w:szCs w:val="28"/>
        </w:rPr>
      </w:pPr>
      <w:r>
        <w:rPr>
          <w:rFonts w:ascii="Times New Roman" w:eastAsia="宋体" w:hAnsi="Calibri" w:cs="Times New Roman"/>
          <w:sz w:val="28"/>
          <w:szCs w:val="28"/>
        </w:rPr>
        <w:t xml:space="preserve">     </w:t>
      </w:r>
      <w:r>
        <w:rPr>
          <w:rFonts w:ascii="Times New Roman" w:eastAsia="宋体" w:hAnsi="Calibri" w:cs="Times New Roman"/>
          <w:b/>
          <w:sz w:val="28"/>
          <w:szCs w:val="28"/>
        </w:rPr>
        <w:t>1</w:t>
      </w:r>
      <w:r>
        <w:rPr>
          <w:rFonts w:ascii="Times New Roman" w:eastAsia="宋体" w:hAnsi="Calibri" w:cs="Times New Roman"/>
          <w:b/>
          <w:sz w:val="28"/>
          <w:szCs w:val="28"/>
        </w:rPr>
        <w:t>．</w:t>
      </w:r>
      <w:r>
        <w:rPr>
          <w:rFonts w:ascii="Times New Roman" w:eastAsia="宋体" w:hAnsi="Calibri" w:cs="Times New Roman"/>
          <w:b/>
          <w:sz w:val="28"/>
          <w:szCs w:val="28"/>
        </w:rPr>
        <w:t>……</w:t>
      </w:r>
    </w:p>
    <w:p w:rsidR="00BD3EC7" w:rsidRDefault="00B13CED">
      <w:pPr>
        <w:spacing w:line="336" w:lineRule="auto"/>
        <w:ind w:firstLineChars="200" w:firstLine="560"/>
        <w:rPr>
          <w:rFonts w:ascii="Times New Roman" w:eastAsia="黑体" w:hAnsi="Calibri" w:cs="Times New Roman"/>
          <w:sz w:val="28"/>
          <w:szCs w:val="28"/>
        </w:rPr>
      </w:pPr>
      <w:r>
        <w:rPr>
          <w:rFonts w:ascii="Times New Roman" w:eastAsia="黑体" w:hAnsi="Calibri" w:cs="Times New Roman"/>
          <w:sz w:val="28"/>
          <w:szCs w:val="28"/>
        </w:rPr>
        <w:t>二、存在的主要问题</w:t>
      </w:r>
      <w:r>
        <w:rPr>
          <w:rFonts w:ascii="Times New Roman" w:eastAsia="黑体" w:hAnsi="Calibri" w:cs="Times New Roman" w:hint="eastAsia"/>
          <w:sz w:val="28"/>
          <w:szCs w:val="28"/>
        </w:rPr>
        <w:t>及原因</w:t>
      </w:r>
      <w:r>
        <w:rPr>
          <w:rFonts w:ascii="Times New Roman" w:eastAsia="黑体" w:hAnsi="Calibri" w:cs="Times New Roman"/>
          <w:sz w:val="28"/>
          <w:szCs w:val="28"/>
        </w:rPr>
        <w:t xml:space="preserve"> </w:t>
      </w:r>
    </w:p>
    <w:p w:rsidR="00BD3EC7" w:rsidRDefault="00B13CED">
      <w:pPr>
        <w:spacing w:line="336" w:lineRule="auto"/>
        <w:ind w:firstLineChars="300" w:firstLine="840"/>
        <w:rPr>
          <w:rFonts w:ascii="Times New Roman" w:eastAsia="楷体_GB2312" w:hAnsi="Calibri" w:cs="Times New Roman"/>
          <w:b/>
          <w:sz w:val="28"/>
          <w:szCs w:val="28"/>
        </w:rPr>
      </w:pPr>
      <w:r>
        <w:rPr>
          <w:rFonts w:ascii="Times New Roman" w:eastAsia="宋体" w:hAnsi="Calibri" w:cs="Times New Roman"/>
          <w:sz w:val="28"/>
          <w:szCs w:val="28"/>
        </w:rPr>
        <w:t xml:space="preserve"> </w:t>
      </w:r>
      <w:r>
        <w:rPr>
          <w:rFonts w:ascii="Times New Roman" w:eastAsia="楷体_GB2312" w:hAnsi="Calibri" w:cs="Times New Roman"/>
          <w:b/>
          <w:sz w:val="28"/>
          <w:szCs w:val="28"/>
        </w:rPr>
        <w:t>（一）</w:t>
      </w:r>
      <w:r>
        <w:rPr>
          <w:rFonts w:ascii="Times New Roman" w:eastAsia="楷体_GB2312" w:hAnsi="Calibri" w:cs="Times New Roman"/>
          <w:b/>
          <w:sz w:val="28"/>
          <w:szCs w:val="28"/>
        </w:rPr>
        <w:t>……</w:t>
      </w:r>
    </w:p>
    <w:p w:rsidR="00BD3EC7" w:rsidRDefault="00B13CED">
      <w:pPr>
        <w:spacing w:line="336" w:lineRule="auto"/>
        <w:ind w:firstLineChars="200" w:firstLine="560"/>
        <w:rPr>
          <w:rFonts w:ascii="Times New Roman" w:eastAsia="宋体" w:hAnsi="Calibri" w:cs="Times New Roman"/>
          <w:b/>
          <w:sz w:val="28"/>
          <w:szCs w:val="28"/>
        </w:rPr>
      </w:pPr>
      <w:r>
        <w:rPr>
          <w:rFonts w:ascii="Times New Roman" w:eastAsia="宋体" w:hAnsi="Calibri" w:cs="Times New Roman"/>
          <w:sz w:val="28"/>
          <w:szCs w:val="28"/>
        </w:rPr>
        <w:t xml:space="preserve">     </w:t>
      </w:r>
      <w:r>
        <w:rPr>
          <w:rFonts w:ascii="Times New Roman" w:eastAsia="宋体" w:hAnsi="Calibri" w:cs="Times New Roman"/>
          <w:b/>
          <w:sz w:val="28"/>
          <w:szCs w:val="28"/>
        </w:rPr>
        <w:t>1</w:t>
      </w:r>
      <w:r>
        <w:rPr>
          <w:rFonts w:ascii="Times New Roman" w:eastAsia="宋体" w:hAnsi="Calibri" w:cs="Times New Roman"/>
          <w:b/>
          <w:sz w:val="28"/>
          <w:szCs w:val="28"/>
        </w:rPr>
        <w:t>．</w:t>
      </w:r>
      <w:r>
        <w:rPr>
          <w:rFonts w:ascii="Times New Roman" w:eastAsia="宋体" w:hAnsi="Calibri" w:cs="Times New Roman"/>
          <w:b/>
          <w:sz w:val="28"/>
          <w:szCs w:val="28"/>
        </w:rPr>
        <w:t>……</w:t>
      </w:r>
    </w:p>
    <w:p w:rsidR="00BD3EC7" w:rsidRDefault="00B13CED">
      <w:pPr>
        <w:spacing w:line="336" w:lineRule="auto"/>
        <w:ind w:firstLineChars="200" w:firstLine="560"/>
        <w:rPr>
          <w:rFonts w:ascii="Times New Roman" w:eastAsia="黑体" w:hAnsi="Calibri" w:cs="Times New Roman"/>
          <w:sz w:val="28"/>
          <w:szCs w:val="28"/>
        </w:rPr>
      </w:pPr>
      <w:r>
        <w:rPr>
          <w:rFonts w:ascii="Times New Roman" w:eastAsia="黑体" w:hAnsi="Calibri" w:cs="Times New Roman"/>
          <w:sz w:val="28"/>
          <w:szCs w:val="28"/>
        </w:rPr>
        <w:t>三、下一步工作打算</w:t>
      </w:r>
    </w:p>
    <w:p w:rsidR="00BD3EC7" w:rsidRDefault="00B13CED">
      <w:pPr>
        <w:spacing w:line="336" w:lineRule="auto"/>
        <w:ind w:firstLineChars="200" w:firstLine="560"/>
        <w:rPr>
          <w:rFonts w:ascii="Times New Roman" w:eastAsia="楷体_GB2312" w:hAnsi="Calibri" w:cs="Times New Roman"/>
          <w:b/>
          <w:sz w:val="28"/>
          <w:szCs w:val="28"/>
        </w:rPr>
      </w:pPr>
      <w:r>
        <w:rPr>
          <w:rFonts w:ascii="Times New Roman" w:eastAsia="宋体" w:hAnsi="Calibri" w:cs="Times New Roman"/>
          <w:sz w:val="28"/>
          <w:szCs w:val="28"/>
        </w:rPr>
        <w:t xml:space="preserve">   </w:t>
      </w:r>
      <w:r>
        <w:rPr>
          <w:rFonts w:ascii="Times New Roman" w:eastAsia="楷体_GB2312" w:hAnsi="Calibri" w:cs="Times New Roman"/>
          <w:b/>
          <w:sz w:val="28"/>
          <w:szCs w:val="28"/>
        </w:rPr>
        <w:t>（一）</w:t>
      </w:r>
      <w:r>
        <w:rPr>
          <w:rFonts w:ascii="Times New Roman" w:eastAsia="楷体_GB2312" w:hAnsi="Calibri" w:cs="Times New Roman"/>
          <w:b/>
          <w:sz w:val="28"/>
          <w:szCs w:val="28"/>
        </w:rPr>
        <w:t>……</w:t>
      </w:r>
    </w:p>
    <w:p w:rsidR="00BD3EC7" w:rsidRDefault="00B13CED">
      <w:pPr>
        <w:spacing w:line="336" w:lineRule="auto"/>
        <w:ind w:firstLineChars="200" w:firstLine="560"/>
        <w:rPr>
          <w:rFonts w:ascii="Times New Roman" w:eastAsia="宋体" w:hAnsi="Calibri" w:cs="Times New Roman"/>
          <w:b/>
          <w:sz w:val="28"/>
          <w:szCs w:val="28"/>
        </w:rPr>
      </w:pPr>
      <w:r>
        <w:rPr>
          <w:rFonts w:ascii="Times New Roman" w:eastAsia="宋体" w:hAnsi="Calibri" w:cs="Times New Roman"/>
          <w:sz w:val="28"/>
          <w:szCs w:val="28"/>
        </w:rPr>
        <w:t xml:space="preserve">     </w:t>
      </w:r>
      <w:r>
        <w:rPr>
          <w:rFonts w:ascii="Times New Roman" w:eastAsia="宋体" w:hAnsi="Calibri" w:cs="Times New Roman"/>
          <w:b/>
          <w:sz w:val="28"/>
          <w:szCs w:val="28"/>
        </w:rPr>
        <w:t>1</w:t>
      </w:r>
      <w:r>
        <w:rPr>
          <w:rFonts w:ascii="Times New Roman" w:eastAsia="宋体" w:hAnsi="Calibri" w:cs="Times New Roman"/>
          <w:b/>
          <w:sz w:val="28"/>
          <w:szCs w:val="28"/>
        </w:rPr>
        <w:t>．</w:t>
      </w:r>
      <w:r>
        <w:rPr>
          <w:rFonts w:ascii="Times New Roman" w:eastAsia="宋体" w:hAnsi="Calibri" w:cs="Times New Roman"/>
          <w:b/>
          <w:sz w:val="28"/>
          <w:szCs w:val="28"/>
        </w:rPr>
        <w:t>……</w:t>
      </w:r>
    </w:p>
    <w:p w:rsidR="00BD3EC7" w:rsidRDefault="00BD3EC7">
      <w:pPr>
        <w:adjustRightInd w:val="0"/>
        <w:snapToGrid w:val="0"/>
        <w:spacing w:line="360" w:lineRule="auto"/>
        <w:ind w:firstLineChars="200" w:firstLine="600"/>
        <w:rPr>
          <w:rFonts w:ascii="Times New Roman" w:eastAsia="宋体" w:hAnsi="Calibri" w:cs="Times New Roman"/>
          <w:sz w:val="30"/>
          <w:szCs w:val="30"/>
        </w:rPr>
      </w:pPr>
    </w:p>
    <w:p w:rsidR="00BD3EC7" w:rsidRDefault="00B13CED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 w:cs="Times New Roman"/>
          <w:kern w:val="0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0"/>
          <w:sz w:val="30"/>
          <w:szCs w:val="30"/>
        </w:rPr>
        <w:t>主要做法与成效部分占1/2，问题及原因分析占1/4，下一步工作打算占1/4</w:t>
      </w:r>
      <w:r>
        <w:rPr>
          <w:rFonts w:ascii="仿宋_GB2312" w:eastAsia="仿宋_GB2312" w:hAnsi="仿宋" w:cs="Times New Roman" w:hint="eastAsia"/>
          <w:sz w:val="30"/>
          <w:szCs w:val="30"/>
        </w:rPr>
        <w:t>。</w:t>
      </w:r>
      <w:r>
        <w:rPr>
          <w:rFonts w:ascii="仿宋_GB2312" w:eastAsia="仿宋_GB2312" w:hAnsi="仿宋" w:cs="Times New Roman" w:hint="eastAsia"/>
          <w:kern w:val="0"/>
          <w:sz w:val="30"/>
          <w:szCs w:val="30"/>
        </w:rPr>
        <w:t>具体排版要求如下：</w:t>
      </w:r>
    </w:p>
    <w:p w:rsidR="00BD3EC7" w:rsidRDefault="00B13CED">
      <w:pPr>
        <w:adjustRightInd w:val="0"/>
        <w:snapToGrid w:val="0"/>
        <w:spacing w:line="360" w:lineRule="auto"/>
        <w:ind w:firstLineChars="200" w:firstLine="600"/>
        <w:rPr>
          <w:rFonts w:ascii="仿宋_GB2312" w:eastAsia="仿宋_GB2312" w:hAnsi="仿宋" w:cs="Times New Roman"/>
          <w:kern w:val="0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0"/>
          <w:sz w:val="30"/>
          <w:szCs w:val="30"/>
        </w:rPr>
        <w:t>标题：二号方正小标宋简体；正文：三号仿宋，一级标题为三号黑体，二级标题为三号楷体加粗，三级标题为三号仿宋加粗；标点：均为“全角”模式；页面设置：上边距为2.5cm，下边距为2.5cm，左边距为2.7cm，右边距为2.5cm，1.5倍行距；印刷方式：A4纸打印，左侧双针装订。</w:t>
      </w:r>
    </w:p>
    <w:p w:rsidR="000A7E16" w:rsidRDefault="000A7E16">
      <w:pPr>
        <w:spacing w:line="360" w:lineRule="auto"/>
        <w:rPr>
          <w:rFonts w:ascii="仿宋_GB2312" w:eastAsia="仿宋_GB2312"/>
          <w:sz w:val="30"/>
          <w:szCs w:val="30"/>
        </w:rPr>
      </w:pPr>
    </w:p>
    <w:p w:rsidR="00BD3EC7" w:rsidRDefault="00B13CED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附件2</w:t>
      </w:r>
    </w:p>
    <w:p w:rsidR="00BD3EC7" w:rsidRDefault="00BD3EC7">
      <w:pPr>
        <w:snapToGrid w:val="0"/>
        <w:rPr>
          <w:rFonts w:ascii="Times New Roman"/>
          <w:sz w:val="11"/>
          <w:szCs w:val="11"/>
        </w:rPr>
      </w:pPr>
    </w:p>
    <w:p w:rsidR="00BD3EC7" w:rsidRDefault="00B13CED">
      <w:pPr>
        <w:snapToGrid w:val="0"/>
        <w:jc w:val="center"/>
        <w:rPr>
          <w:rFonts w:ascii="Times New Roman" w:eastAsia="方正小标宋简体"/>
          <w:bCs/>
          <w:spacing w:val="-8"/>
          <w:sz w:val="44"/>
          <w:szCs w:val="44"/>
        </w:rPr>
      </w:pPr>
      <w:r>
        <w:rPr>
          <w:rFonts w:ascii="Times New Roman" w:eastAsia="方正小标宋简体" w:hint="eastAsia"/>
          <w:bCs/>
          <w:spacing w:val="-8"/>
          <w:sz w:val="44"/>
          <w:szCs w:val="44"/>
        </w:rPr>
        <w:t>基层</w:t>
      </w:r>
      <w:r>
        <w:rPr>
          <w:rFonts w:ascii="Times New Roman" w:eastAsia="方正小标宋简体"/>
          <w:bCs/>
          <w:spacing w:val="-8"/>
          <w:sz w:val="44"/>
          <w:szCs w:val="44"/>
        </w:rPr>
        <w:t>党组织书记抓党建工作年度述职评议表</w:t>
      </w:r>
    </w:p>
    <w:p w:rsidR="00BD3EC7" w:rsidRDefault="00BD3EC7">
      <w:pPr>
        <w:snapToGrid w:val="0"/>
        <w:jc w:val="center"/>
        <w:rPr>
          <w:rFonts w:ascii="Times New Roman" w:eastAsia="方正小标宋简体"/>
          <w:bCs/>
          <w:szCs w:val="32"/>
        </w:rPr>
      </w:pP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4376"/>
        <w:gridCol w:w="2194"/>
      </w:tblGrid>
      <w:tr w:rsidR="00BD3EC7">
        <w:trPr>
          <w:cantSplit/>
          <w:trHeight w:val="801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/>
                <w:bCs/>
                <w:sz w:val="28"/>
                <w:szCs w:val="28"/>
              </w:rPr>
              <w:t>述职人姓名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/>
                <w:bCs/>
                <w:sz w:val="28"/>
                <w:szCs w:val="28"/>
              </w:rPr>
              <w:t>单位及职务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  <w:r>
              <w:rPr>
                <w:rFonts w:ascii="Times New Roman" w:eastAsia="黑体" w:hint="eastAsia"/>
                <w:b/>
                <w:bCs/>
                <w:sz w:val="28"/>
                <w:szCs w:val="28"/>
              </w:rPr>
              <w:t>评议得分</w:t>
            </w:r>
          </w:p>
        </w:tc>
      </w:tr>
      <w:tr w:rsidR="00BD3EC7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BD3EC7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BD3EC7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BD3EC7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BD3EC7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BD3EC7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BD3EC7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BD3EC7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BD3EC7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BD3EC7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BD3EC7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BD3EC7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BD3EC7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  <w:tr w:rsidR="00BD3EC7">
        <w:trPr>
          <w:cantSplit/>
          <w:trHeight w:val="630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spacing w:line="400" w:lineRule="exact"/>
              <w:jc w:val="center"/>
              <w:rPr>
                <w:rFonts w:ascii="Times New Roman" w:eastAsia="黑体"/>
                <w:b/>
                <w:bCs/>
                <w:sz w:val="28"/>
                <w:szCs w:val="28"/>
              </w:rPr>
            </w:pPr>
          </w:p>
        </w:tc>
      </w:tr>
    </w:tbl>
    <w:p w:rsidR="00BD3EC7" w:rsidRDefault="00BD3EC7">
      <w:pPr>
        <w:snapToGrid w:val="0"/>
        <w:spacing w:line="312" w:lineRule="auto"/>
        <w:ind w:firstLineChars="21" w:firstLine="44"/>
        <w:rPr>
          <w:rFonts w:ascii="仿宋_GB2312" w:eastAsia="仿宋_GB2312" w:hAnsiTheme="minorEastAsia" w:cs="宋体"/>
          <w:kern w:val="0"/>
          <w:szCs w:val="21"/>
        </w:rPr>
      </w:pPr>
    </w:p>
    <w:p w:rsidR="00BD3EC7" w:rsidRDefault="00B13CED">
      <w:pPr>
        <w:snapToGrid w:val="0"/>
        <w:spacing w:line="312" w:lineRule="auto"/>
        <w:ind w:firstLineChars="21" w:firstLine="44"/>
        <w:rPr>
          <w:rFonts w:ascii="仿宋_GB2312" w:eastAsia="仿宋_GB2312" w:hAnsiTheme="minorEastAsia"/>
          <w:szCs w:val="21"/>
        </w:rPr>
      </w:pPr>
      <w:r>
        <w:rPr>
          <w:rFonts w:ascii="仿宋_GB2312" w:eastAsia="仿宋_GB2312" w:hAnsiTheme="minorEastAsia" w:cs="宋体" w:hint="eastAsia"/>
          <w:kern w:val="0"/>
          <w:szCs w:val="21"/>
        </w:rPr>
        <w:t>注：评议可按以下标准进行打分：</w:t>
      </w:r>
      <w:r>
        <w:rPr>
          <w:rFonts w:ascii="仿宋_GB2312" w:eastAsia="仿宋_GB2312" w:hAnsiTheme="minorEastAsia" w:hint="eastAsia"/>
          <w:szCs w:val="21"/>
        </w:rPr>
        <w:t>本年度党建工作的主要做法和成效突出，对问题找的准，原因分析透彻，工作思路切合单位实际，操作性强的90-100分，本年度党建工作的主要做法和成效较为突出，对问题找的较准，原因分析较透彻，工作思路较为切合单位实际，操作性较强的80-90分，本年度党建工作的主要做法和成效一般，对问题找的不准，原因分析不透彻，工作思路不切合单位实际，操作性不强的70-80分。</w:t>
      </w:r>
    </w:p>
    <w:p w:rsidR="00BD3EC7" w:rsidRDefault="00BD3EC7">
      <w:pPr>
        <w:snapToGrid w:val="0"/>
        <w:spacing w:line="312" w:lineRule="auto"/>
        <w:ind w:firstLineChars="21" w:firstLine="44"/>
        <w:rPr>
          <w:rFonts w:ascii="仿宋_GB2312" w:eastAsia="仿宋_GB2312" w:hAnsiTheme="minorEastAsia"/>
          <w:szCs w:val="21"/>
        </w:rPr>
      </w:pPr>
    </w:p>
    <w:p w:rsidR="00BD3EC7" w:rsidRDefault="00BD3EC7">
      <w:pPr>
        <w:widowControl/>
        <w:jc w:val="left"/>
        <w:rPr>
          <w:rFonts w:ascii="仿宋_GB2312" w:eastAsia="仿宋_GB2312" w:hAnsiTheme="minorEastAsia"/>
          <w:szCs w:val="21"/>
        </w:rPr>
        <w:sectPr w:rsidR="00BD3EC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D3EC7" w:rsidRDefault="00B13CED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附件3：</w:t>
      </w:r>
    </w:p>
    <w:p w:rsidR="00BD3EC7" w:rsidRDefault="00B13CE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河南师范大学2020年“五星级党组织”考评自评打分表</w:t>
      </w:r>
    </w:p>
    <w:tbl>
      <w:tblPr>
        <w:tblW w:w="14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240"/>
        <w:gridCol w:w="7356"/>
        <w:gridCol w:w="2410"/>
        <w:gridCol w:w="2246"/>
      </w:tblGrid>
      <w:tr w:rsidR="00BD3EC7">
        <w:trPr>
          <w:trHeight w:val="567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一级指标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二级指标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评分要点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自评得分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每颗星得分</w:t>
            </w:r>
          </w:p>
        </w:tc>
      </w:tr>
      <w:tr w:rsidR="00BD3EC7">
        <w:trPr>
          <w:trHeight w:val="709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一、班子建设星（100分）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理论学习</w:t>
            </w:r>
          </w:p>
          <w:p w:rsidR="00BD3EC7" w:rsidRDefault="00B13CE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党组织书记和班子成员积极参加各类学习、培训、研讨等活动；有中心组学习计划，并按规定开展政治理论学习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能力素质</w:t>
            </w:r>
          </w:p>
          <w:p w:rsidR="00BD3EC7" w:rsidRDefault="00B13CE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坚持民主集中制，认真贯彻落实党组织会议制度和党政联席会议制度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党组织按期换届，班子健全，分工明确，团结协作，运转高效，民主管理，决策科学，具有较强的凝聚力和战斗力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及时传达上级部门和学校有关文件及会议精神，贯彻执行有力；落实意识形态责任制，抓好管好民族宗教工作，政治把关作用到位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7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作风形象</w:t>
            </w:r>
          </w:p>
          <w:p w:rsidR="00BD3EC7" w:rsidRDefault="00B13CED">
            <w:pPr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（50分）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能够妥善处理局部利益与整体利益、个人利益与集体利益、当前利益与长远利益的关系，大局意识强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求真务实，真抓实干，心系群众，服务师生，及时解决师生关心的热点、难点问题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坚持班子成员过双重组织生活制度，认真开展批评和自我批评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艰苦奋斗、勤俭节约，生活正派、情趣健康，在师生心目中的形象好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11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廉洁自律</w:t>
            </w:r>
          </w:p>
          <w:p w:rsidR="00BD3EC7" w:rsidRDefault="00B13CE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重视反腐倡廉建设，认真落实党风廉政建设责任制；党组织书记党性强、作风正、能力好、威信高，切实发挥表率作用；班子成员严于律己，清正廉洁，敢于抵制不正之风，坚决同各种腐败现象作斗争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2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835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二、党员队伍星（100分）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党员发展</w:t>
            </w:r>
          </w:p>
          <w:p w:rsidR="00BD3EC7" w:rsidRDefault="00B13CE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对入党积极分子的培养有计划、有措施、效果好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发展党员有计划，重视在高知群体和优秀青年教师中发展党员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发展党员程序规范、手续完备、材料齐全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党员教育</w:t>
            </w:r>
          </w:p>
          <w:p w:rsidR="00BD3EC7" w:rsidRDefault="00B13CE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管理</w:t>
            </w:r>
          </w:p>
          <w:p w:rsidR="00BD3EC7" w:rsidRDefault="00B13CE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（50分）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重视党员教育工作，党员教育计划切实可行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组织生活健全，坚持民主评议党员制度，组织生活会质量高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9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党员理论（业务）学习有计划，对党员参加学习情况跟踪管理、严格考核。理论学习和业务学习内容充实、学习方式方法灵活多样，学习氛围浓厚，学习成效明显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组织参加上级党组织的集中教育活动、各类培训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7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重视党员身份意识教育，党员能够按时足额交纳党费；党员理想信念坚定，不散布有损于党的形象的言论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6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重视党员信息库建设工作，各类信息完整规范；党内统计年报准确、及时、全面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14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党员作用</w:t>
            </w:r>
          </w:p>
          <w:p w:rsidR="00BD3EC7" w:rsidRDefault="00B13CE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发挥</w:t>
            </w:r>
          </w:p>
          <w:p w:rsidR="00BD3EC7" w:rsidRDefault="00B13CE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教工党员在教学、科研、管理和服务等各项工作中充分发挥先锋模范作用（学生党员在学习、工作、生活等方面充分发挥先锋模范作用）；教工党员联系学生宿舍活动开展效果良好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991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三、制度建设星（100分）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工作思路</w:t>
            </w:r>
          </w:p>
          <w:p w:rsidR="00BD3EC7" w:rsidRDefault="00B13CED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党建工作有明确思路，且路符合服务中心、建设队伍的要求，并形成年度工作计划情况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工作计划贯彻落实和定期进行工作总结情况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工作制度</w:t>
            </w:r>
          </w:p>
          <w:p w:rsidR="00BD3EC7" w:rsidRDefault="00B13CED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（60分）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认真落实党建工作责任制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9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积极参加党组织书记抓党建工作年度述职评议，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认真落实基层党支部书记抓基层党建工作述职评议制度，台账齐全、资料完整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结合单位实际优化党支部设置，落实教工党支部书记“双带头人”培育办法，“双带头人”教师党支部书记比例逐年上升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12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严格党的组织生活，建立和落实“三会一课”、民主评议党员、党日活动、党内激励关怀帮扶等制度，</w:t>
            </w:r>
            <w:r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</w:rPr>
              <w:t>建立本单位党支部组织生活抽查制度并认真执行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6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落实党务公开、实行民主管理制度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6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建立党员直接联系服务师生长效机制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8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基础保障</w:t>
            </w:r>
          </w:p>
          <w:p w:rsidR="00BD3EC7" w:rsidRDefault="00B13CED">
            <w:pPr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党员活动场所建设和使用效果好，有必要的宣传教育设施设备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8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向党员大会报告支部工作情况，听取意见，接受监督；及时向上级党组织请示报告工作；积极发扬党内民主，保障党员民主权利落实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36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680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四、作用发挥星（100分）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党建工作</w:t>
            </w:r>
          </w:p>
          <w:p w:rsidR="00BD3EC7" w:rsidRDefault="00B13CE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（50分）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争先创优意识强，党建工作措施扎实、成效显著，党组织的凝聚力和战斗力得到进一步增强，党员干部队伍的素质得到提高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扎实开展学习型、服务型、创新型党组织建设，成效显著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在党建创新项目申报和立项等党建专项工作中成绩突出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保证、监督党和国家的方针、政策及学校决议决定在本单位的贯彻执行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事业发展</w:t>
            </w:r>
          </w:p>
          <w:p w:rsidR="00BD3EC7" w:rsidRDefault="00B13CE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（50分）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坚持社会主义办学方向，认真贯彻执行党和国家的教育方针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5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改革发展思路清晰，目标明确，发展规划和工作计划切实可行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9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围绕中心、履行职责，积极参与单位的各项工作，协助行政负责人完成本单位各项工作情况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8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充分调动党员的工作积极性，切实转变工作作风，在提高办事效率、服务质量、推进重点工作、完成重大任务中发挥党组织战斗堡垒和党员先锋模范作用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510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28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五、群众满意星（100分）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联系服务</w:t>
            </w:r>
          </w:p>
          <w:p w:rsidR="00BD3EC7" w:rsidRDefault="00B13CE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师生</w:t>
            </w:r>
          </w:p>
          <w:p w:rsidR="00BD3EC7" w:rsidRDefault="00B13CE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落实党委（党总支）班子成员联系党支部和党员工作制度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群众评价</w:t>
            </w:r>
          </w:p>
          <w:p w:rsidR="00BD3EC7" w:rsidRDefault="00B13CED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（80分）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napToGrid w:val="0"/>
                <w:spacing w:val="-4"/>
                <w:kern w:val="0"/>
                <w:sz w:val="24"/>
                <w:szCs w:val="24"/>
              </w:rPr>
              <w:t>按要求组建教工党员志愿服务队，积极开展党员志愿服务活动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党组织活动在党员、群众中反响情况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党员服务意识、办事效率及师生信访或投诉情况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5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群众对党组织服务师生工作的反响情况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D3EC7">
        <w:trPr>
          <w:trHeight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13CED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自评总分</w:t>
            </w:r>
          </w:p>
        </w:tc>
        <w:tc>
          <w:tcPr>
            <w:tcW w:w="13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EC7" w:rsidRDefault="00BD3EC7">
            <w:pPr>
              <w:widowControl/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BD3EC7" w:rsidRDefault="00BD3EC7">
      <w:pPr>
        <w:adjustRightInd w:val="0"/>
        <w:snapToGrid w:val="0"/>
        <w:spacing w:line="600" w:lineRule="exact"/>
        <w:ind w:right="15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BD3EC7" w:rsidRDefault="00BD3EC7">
      <w:pPr>
        <w:adjustRightInd w:val="0"/>
        <w:snapToGrid w:val="0"/>
        <w:spacing w:line="600" w:lineRule="exact"/>
        <w:ind w:right="15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BD3EC7" w:rsidRDefault="00BD3EC7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sectPr w:rsidR="00BD3EC7" w:rsidSect="00BD3E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02E" w:rsidRDefault="00EE202E" w:rsidP="00C410EF">
      <w:r>
        <w:separator/>
      </w:r>
    </w:p>
  </w:endnote>
  <w:endnote w:type="continuationSeparator" w:id="0">
    <w:p w:rsidR="00EE202E" w:rsidRDefault="00EE202E" w:rsidP="00C4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02E" w:rsidRDefault="00EE202E" w:rsidP="00C410EF">
      <w:r>
        <w:separator/>
      </w:r>
    </w:p>
  </w:footnote>
  <w:footnote w:type="continuationSeparator" w:id="0">
    <w:p w:rsidR="00EE202E" w:rsidRDefault="00EE202E" w:rsidP="00C41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781"/>
    <w:rsid w:val="00031512"/>
    <w:rsid w:val="00054F62"/>
    <w:rsid w:val="00056E5D"/>
    <w:rsid w:val="00085639"/>
    <w:rsid w:val="00094A95"/>
    <w:rsid w:val="000A7E16"/>
    <w:rsid w:val="000D2007"/>
    <w:rsid w:val="00183153"/>
    <w:rsid w:val="001977A5"/>
    <w:rsid w:val="002276CB"/>
    <w:rsid w:val="002610EB"/>
    <w:rsid w:val="002D0D1D"/>
    <w:rsid w:val="0035536B"/>
    <w:rsid w:val="00396EAA"/>
    <w:rsid w:val="003B1994"/>
    <w:rsid w:val="003C2C19"/>
    <w:rsid w:val="003D1856"/>
    <w:rsid w:val="003D419F"/>
    <w:rsid w:val="00403962"/>
    <w:rsid w:val="0040549B"/>
    <w:rsid w:val="004468CE"/>
    <w:rsid w:val="004754AF"/>
    <w:rsid w:val="0049427E"/>
    <w:rsid w:val="004A36A8"/>
    <w:rsid w:val="004C432D"/>
    <w:rsid w:val="004E16BA"/>
    <w:rsid w:val="00504CA8"/>
    <w:rsid w:val="00522828"/>
    <w:rsid w:val="0053611C"/>
    <w:rsid w:val="005F7781"/>
    <w:rsid w:val="00691847"/>
    <w:rsid w:val="006D422B"/>
    <w:rsid w:val="006E08EC"/>
    <w:rsid w:val="006E0F1B"/>
    <w:rsid w:val="006E2B4F"/>
    <w:rsid w:val="00724D2B"/>
    <w:rsid w:val="007522A8"/>
    <w:rsid w:val="00752782"/>
    <w:rsid w:val="007841DD"/>
    <w:rsid w:val="00796EEA"/>
    <w:rsid w:val="007A4EFF"/>
    <w:rsid w:val="00853B2A"/>
    <w:rsid w:val="008C36F7"/>
    <w:rsid w:val="009373E6"/>
    <w:rsid w:val="00960DA1"/>
    <w:rsid w:val="009D5783"/>
    <w:rsid w:val="00A20125"/>
    <w:rsid w:val="00AE57EF"/>
    <w:rsid w:val="00B10A0A"/>
    <w:rsid w:val="00B13CED"/>
    <w:rsid w:val="00BB71D6"/>
    <w:rsid w:val="00BC5E09"/>
    <w:rsid w:val="00BD3EC7"/>
    <w:rsid w:val="00BF3F48"/>
    <w:rsid w:val="00C410EF"/>
    <w:rsid w:val="00C46EAB"/>
    <w:rsid w:val="00D12722"/>
    <w:rsid w:val="00D47E86"/>
    <w:rsid w:val="00D74A91"/>
    <w:rsid w:val="00DA4765"/>
    <w:rsid w:val="00E65D54"/>
    <w:rsid w:val="00E75DE3"/>
    <w:rsid w:val="00EB523D"/>
    <w:rsid w:val="00EE202E"/>
    <w:rsid w:val="00F10E46"/>
    <w:rsid w:val="00F220A3"/>
    <w:rsid w:val="00F858B3"/>
    <w:rsid w:val="015B7026"/>
    <w:rsid w:val="6EC2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2B12E2-BCCC-4216-9E44-80426418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D3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D3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BD3E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D3EC7"/>
    <w:rPr>
      <w:b/>
      <w:bCs/>
    </w:rPr>
  </w:style>
  <w:style w:type="paragraph" w:customStyle="1" w:styleId="cjk">
    <w:name w:val="cjk"/>
    <w:basedOn w:val="a"/>
    <w:rsid w:val="00BD3E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BD3EC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3EC7"/>
    <w:rPr>
      <w:sz w:val="18"/>
      <w:szCs w:val="18"/>
    </w:rPr>
  </w:style>
  <w:style w:type="character" w:customStyle="1" w:styleId="fontstyle01">
    <w:name w:val="fontstyle01"/>
    <w:basedOn w:val="a0"/>
    <w:rsid w:val="004754AF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4754AF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paragraph" w:styleId="a7">
    <w:name w:val="List Paragraph"/>
    <w:basedOn w:val="a"/>
    <w:uiPriority w:val="99"/>
    <w:unhideWhenUsed/>
    <w:rsid w:val="003C2C19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691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402</Words>
  <Characters>2294</Characters>
  <Application>Microsoft Office Word</Application>
  <DocSecurity>0</DocSecurity>
  <Lines>19</Lines>
  <Paragraphs>5</Paragraphs>
  <ScaleCrop>false</ScaleCrop>
  <Company>china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董 长雨</cp:lastModifiedBy>
  <cp:revision>2</cp:revision>
  <cp:lastPrinted>2020-12-22T09:37:00Z</cp:lastPrinted>
  <dcterms:created xsi:type="dcterms:W3CDTF">2020-12-23T08:52:00Z</dcterms:created>
  <dcterms:modified xsi:type="dcterms:W3CDTF">2020-12-23T08:52:00Z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