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639"/>
        <w:gridCol w:w="2871"/>
        <w:gridCol w:w="1479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题目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获奖类型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刘吉磊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党委宣传部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常俊标：以良药之“苦”换患者之“甜”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征文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郭琛昊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商学院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bookmarkStart w:id="0" w:name="_GoBack"/>
            <w:bookmarkEnd w:id="0"/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征文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王子月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电子与电气工程学院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强师德铸师魂，争做“大先生”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征文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 煜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党委教师工作部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百年师大人，初心铸师魂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征文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玉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我的父亲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征文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李琳瑛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萤火虽微，愿为其芒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征文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熊子瑞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物理学院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育人铸魂守初心，昂首阔步新征程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征文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石晓倩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教育学部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渠桂荣：巾帼志远 桂馥兰香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案例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优秀案例奖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王丹云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物理学院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本科宿舍成长导师制——以物理学院党员教师担任宿舍成长导师为例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案例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优秀案例奖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杨柳青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五五四的灯光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演讲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熊子瑞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物理学院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育人铸魂守初心，昂首阔步新征程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演讲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石晓倩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教育学部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你是这样的人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演讲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NTUyNzVmZDNlMTc0YTlkYTk0ZGY3ZDI3NDBkYWQifQ=="/>
  </w:docVars>
  <w:rsids>
    <w:rsidRoot w:val="18263D8B"/>
    <w:rsid w:val="0F21117C"/>
    <w:rsid w:val="18263D8B"/>
    <w:rsid w:val="21DC7625"/>
    <w:rsid w:val="43B6787E"/>
    <w:rsid w:val="52D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896</Characters>
  <Lines>0</Lines>
  <Paragraphs>0</Paragraphs>
  <TotalTime>34</TotalTime>
  <ScaleCrop>false</ScaleCrop>
  <LinksUpToDate>false</LinksUpToDate>
  <CharactersWithSpaces>899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2023-08-28T02:50:00Z</dcterms:created>
  <dc:creator>潇潇雨声</dc:creator>
  <cp:lastModifiedBy>终究。</cp:lastModifiedBy>
  <cp:lastPrinted>2023-08-29T00:11:00Z</cp:lastPrinted>
  <dcterms:modified xsi:type="dcterms:W3CDTF">2023-08-29T01:55:31Z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85BC8A9668BA4216BFAB9E22E0979F0C_13</vt:lpwstr>
  </property>
</Properties>
</file>