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left"/>
        <w:rPr>
          <w:rFonts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附件1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宋体"/>
          <w:color w:val="000000"/>
          <w:spacing w:val="-6"/>
          <w:kern w:val="0"/>
          <w:sz w:val="32"/>
          <w:szCs w:val="32"/>
        </w:rPr>
        <w:t>2020—2021学年马工程重点教材情况一览表</w:t>
      </w:r>
    </w:p>
    <w:bookmarkEnd w:id="0"/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center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（共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8</w:t>
      </w:r>
      <w:r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7种）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442" w:firstLineChars="0"/>
        <w:jc w:val="center"/>
        <w:rPr>
          <w:rFonts w:cs="宋体"/>
          <w:color w:val="000000"/>
          <w:kern w:val="0"/>
          <w:sz w:val="22"/>
          <w:szCs w:val="22"/>
        </w:rPr>
      </w:pPr>
    </w:p>
    <w:tbl>
      <w:tblPr>
        <w:tblStyle w:val="18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330"/>
        <w:gridCol w:w="2847"/>
        <w:gridCol w:w="1985"/>
        <w:gridCol w:w="1901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tblHeader/>
          <w:jc w:val="center"/>
        </w:trPr>
        <w:tc>
          <w:tcPr>
            <w:tcW w:w="488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2330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教材名称</w:t>
            </w:r>
          </w:p>
        </w:tc>
        <w:tc>
          <w:tcPr>
            <w:tcW w:w="2847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书号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首席专家/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主编、副主编</w:t>
            </w:r>
          </w:p>
        </w:tc>
        <w:tc>
          <w:tcPr>
            <w:tcW w:w="1901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出版社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出版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马克思主义哲学</w:t>
            </w:r>
          </w:p>
        </w:tc>
        <w:tc>
          <w:tcPr>
            <w:tcW w:w="2847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978-7-04-026774-7</w:t>
            </w:r>
          </w:p>
        </w:tc>
        <w:tc>
          <w:tcPr>
            <w:tcW w:w="1985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袁贵仁、杨春贵、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李景源、丰子义</w:t>
            </w:r>
          </w:p>
        </w:tc>
        <w:tc>
          <w:tcPr>
            <w:tcW w:w="1901" w:type="dxa"/>
            <w:vMerge w:val="restart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马克思主义哲学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978-7-04-054042-0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袁贵仁、李景源、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丰子义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史学概论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978-7-04-026776-1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张岂之、陈祖武、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于沛、李文海、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史学概论（第二版）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978-7-04-053270-8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李捷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文学理论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978-7-04-026773-0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童庆炳、李准、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陈建功、杨义、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杨志今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978-7-04-054362-9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王一川、胡亚敏、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谭好哲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新闻学概论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978-7-04-013477-3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何梓华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新闻学概论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978-7-04-053367-5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明立志、高晓虹、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王润泽、季为民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法理学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978-7-01-008643-9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张文显、信春鹰、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许崇德、夏勇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法理学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978-7-01-022827-3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张文显、信春鹰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宪法学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978-7-04-033736-5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许崇德、韩大元、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宪法学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978-7-04-052621-9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胡云腾、胡锦光、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李林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西方经济学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978-7-04-017100-6（上）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978-7-04-015308-8（下）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978-7-04-033312-1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（上下）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吴易风、颜鹏飞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西方经济学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978-7-04-052553-3（上)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978-7-04-052554-0（下)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978-7-04-052641-7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（上下）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颜鹏飞、刘凤良、</w:t>
            </w:r>
          </w:p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吴汉洪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世界经济概论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978-7-04-019258-2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池元吉、杜厚文、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薛敬孝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世界经济概论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978-7-04-053730-7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关雪凌、李晓、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李坤望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经济学概论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978-7-01-009875-3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刘树成、吴树青、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纪宝成、李兴山、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张宇、胡家勇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经济学概论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978-7-01-023355-0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李建平、张宇、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简新华、胡家勇、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蒋永穆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社会学概论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978-7-01-009781-7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郑杭生、景天魁、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李培林、洪大用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社会学概论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978-7-01-022769-6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洪大用、李强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西方哲学史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978-7-04-033740-2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赵敦华、韩震、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邓晓芒、倪梁康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西方哲学史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978-7-04-052555-7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韩震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科学社会主义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978-7-01-009838-8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李君如、赵曜、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靳辉明、严书翰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科学社会主义概论（第二版）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978-7-01-022303-2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方立、靳诺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政治学概论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978-7-04-031988-0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张永桃、王一程、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房宁、王浦劬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政治学概论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978-7-04-054399-5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王浦劬、周光辉、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燕继荣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西方政治思想史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978-7-04-033831-7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徐大同、张桂林、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高建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西方政治思想史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978-7-04-050665-5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徐大同、张桂林、</w:t>
            </w:r>
          </w:p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高建、佟德志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中国政治思想史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978-7-04-034468-4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曹德本、宝成关、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孙晓春、葛荃、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游洛屏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中国政治思想史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978-7-04-050666-2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曹德本、孙晓春、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王宪明、张茂泽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《资本论》导读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978-7-04-035669-4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林岗、洪银兴、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雎国余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《资本论》导读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978-7-04-053327-9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林岗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马克思主义经济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学说史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978-7-04-035686-1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顾海良、程恩富、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柳欣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马克思主义经济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学说史（第二版）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978-7-04-054443-5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顾海良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中国近代史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978-7-04-036274-9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张海鹏、杨胜群、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郑师渠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中国近代史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978-7-04-052654-7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978-7-04-052655-4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张海鹏、郑师渠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马克思恩格斯列宁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哲学经典著作导读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978-7-01-010528-4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侯惠勤、余源培、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侯才、郝立新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马克思恩格斯列宁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哲学经典著作导读（第二版）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978-7-01-022301-8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金民卿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978-7-01-010785-1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沙健孙、李捷、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李文海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马克思恩格斯列宁历史理论经典著作导读（第二版）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978-7-01-022387-2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沙健孙、田心铭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中国哲学史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（上下）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978-7-01-010841-4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方克立、郭齐勇、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冯达文、陈卫平、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孙熙国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中国哲学史（上下）（第二版）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978-7-01-022925-6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方克立、冯达文、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陈卫平、孙熙国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伦理学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978-7-04-033835-5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万俊人、焦国成、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王泽应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伦理学（第二版）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978-7-04-056156-2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郭广银、王泽应、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王淑芹、王小锡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马克思主义哲学史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978-7-04-034159-1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赵家祥、梁树发、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庄福龄、叶汝贤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马克思主义哲学史（第二版）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978-7-04-054332-2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梁树发、赵家祥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国际共产主义运动史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978-7-01-010837-7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吴恩远、吴家庆、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柴尚金、俞思念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国际共产主义运动史（第二版）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978-7-01-022330-8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吴恩远、柴尚金、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吴家庆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世界现代史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978-7-04-037485-8（上）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978-7-04-037796-5（下）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于沛、胡德坤、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李世安、徐蓝、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孟庆龙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世界现代史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978-7-04-053326-2（上）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978-7-04-053739-0（下）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于沛、孟庆龙、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黄民兴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中华人民共和国史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978-7-04-038664-6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程中原、吴敏先、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陈述、柳建辉</w:t>
            </w:r>
          </w:p>
        </w:tc>
        <w:tc>
          <w:tcPr>
            <w:tcW w:w="190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马克思主义发展史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978-7-04-037872-6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邢贲思、梅荣政、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张雷声、艾四林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马克思主义发展史（第二版）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978-7-04-055418-2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梅荣政、艾四林、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张新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比较文学概论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978-7-04-041915-3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曹顺庆、孙景尧、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高旭东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比较文学概论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978-7-04-050105-6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中国伦理思想史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978-7-04-041912-2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张锡勤、杨明、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张怀承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中国伦理思想史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978-7-04-050090-5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考古学概论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978-7-04-041899-6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栾丰实、钱耀鹏、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方辉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考古学概论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978-7-04-050113-1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中国美学史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978-7-04-041914-6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张法、朱良志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中国美学史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978-7-04-050093-6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</w:rPr>
              <w:t>当代西方文学思潮评析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978-7-04-041841-5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冯宪光、江宁康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</w:rPr>
              <w:t>当代西方文学思潮评析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978-7-04-050104-9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西方文学理论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978-7-04-041834-7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曾繁仁、周宪、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王一川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978-7-04-050197-1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外国文学史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978-7-04-042107-1（上）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978-7-04-042108-8（下）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聂珍钊、郑克鲁、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蒋承勇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外国文学史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978-7-04-050106-3（上）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978-7-04-050107-0（下）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西方美学史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978-7-04-042518-5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朱立元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西方美学史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978-7-04-050092-9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美学原理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978-7-04-043972-4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尤西林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美学原理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978-7-04-050091-2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中国思想史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978-7-04-043966-3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张岂之、谢阳举、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许苏民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978-7-04-050088-2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张岂之、谢阳举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中国文学理论批评史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978-7-04-044628-9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黄霖、李春青、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李建中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中国文学理论批评史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978-7-04-050110-0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中国古代文学史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978-7-04-044700-2（上）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978-7-04-044702-6（中）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978-7-04-044701-9（下）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袁世硕、陈文新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中国古代文学史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978-7-04-050108-7（上）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978-7-04-050109-4（中）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978-7-04-050117-9（下）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世界古代史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978-7-04-044944-0（上）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978-7-04-044939-6（下）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</w:rPr>
              <w:t>朱寰、杨共乐、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</w:rPr>
              <w:t>晏绍祥、王晋新、刘城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世界古代史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978-7-04-050111-7（上）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978-7-04-050112-4（下）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思想政治教育学原理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978-7-04-045157-3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郑永廷、刘书林、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沈壮海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思想政治教育学原理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978-7-04-050096-7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中国共产党思想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政治教育史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978-7-04-045914-2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王树荫、李斌雄、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邱圣宏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中国共产党思想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政治教育史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978-7-04-050094-3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中国革命史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978-7-04-045582-3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王顺生、王炳林、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陈述</w:t>
            </w:r>
          </w:p>
        </w:tc>
        <w:tc>
          <w:tcPr>
            <w:tcW w:w="190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经济法学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978-7-04-045915-9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张守文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经济法学（第二版）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978-7-04-050098-1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国际公法学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978-7-04-046525-9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曾令良、周忠海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国际公法学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978-7-04-050115-5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曾令良、江国青、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周忠海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国际经济法学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978-7-04-045926-5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余劲松、左海聪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国际经济法学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978-7-04-050116-2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中国法制史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978-7-04-046891-5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朱勇、王立民、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赵晓耕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中国法制史（第二版）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978-7-04-050101-8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行政法与行政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诉讼法学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978-7-04-045925-8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应松年、姜明安、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马怀德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行政法与行政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978-7-04-050118-6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民事诉讼法学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978-7-04-046893-9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宋朝武、汤维健、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李浩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978-7-04-050119-3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刑事诉讼法学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978-7-04-046892-2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陈卫东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978-7-04-050100-1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（第三版）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978-7-04-052335-5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劳动与社会保障法学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978-7-04-046894-6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刘俊、叶静漪、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林嘉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劳动与社会保障法学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978-7-04-050099-8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中国戏曲史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978-7-04-046896-0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郑传寅、俞为民、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朱恒夫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中国戏曲史（第二版）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978-7-04-050600-6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逻辑学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978-7-04-047587-6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何向东、张建军、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任晓明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逻辑学（第二版）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978-7-04-050089-9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 xml:space="preserve">国际组织 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978-7-04-047591-3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郑启荣、张贵洪、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严双伍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国际组织（第二版）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978-7-04-050097-4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地方政府与政治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978-7-04-046890-8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徐勇、沈荣华、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潘小娟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地方政府与政治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978-7-04-050095-0</w:t>
            </w:r>
          </w:p>
        </w:tc>
        <w:tc>
          <w:tcPr>
            <w:tcW w:w="1985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新闻编辑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978-7-04-046895-3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蔡雯、甘险峰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新闻编辑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978-7-04-050102-5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蔡雯、甘险峰、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许向东</w:t>
            </w:r>
          </w:p>
        </w:tc>
        <w:tc>
          <w:tcPr>
            <w:tcW w:w="1901" w:type="dxa"/>
            <w:vMerge w:val="continue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区域经济学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978-7-04-048189-1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安虎森、孙久文、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吴殿廷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广告学概论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978-7-04-047993-5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丁俊杰、陈培爱、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金定海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民法学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978-7-04-045924-1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王利明、王卫国、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陈小君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 xml:space="preserve">商法学 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978-7-04-050075-2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范健、赵旭东、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叶林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刑法学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978-7-04-048157-0（上）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978-7-04-048158-7（下）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贾宇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知识产权法学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978-7-04-052207-5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刘春田、李明德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中国经济史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978-7-04-050130-8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王玉茹、萧国亮、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宁欣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世界经济史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978-7-04-050202-2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高德步、王珏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人口、资源与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环境经济学</w:t>
            </w:r>
          </w:p>
        </w:tc>
        <w:tc>
          <w:tcPr>
            <w:tcW w:w="2847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978-7-04-050888-8</w:t>
            </w:r>
          </w:p>
        </w:tc>
        <w:tc>
          <w:tcPr>
            <w:tcW w:w="1985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马中、刘学敏、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白永秀</w:t>
            </w:r>
          </w:p>
        </w:tc>
        <w:tc>
          <w:tcPr>
            <w:tcW w:w="190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发展经济学</w:t>
            </w:r>
          </w:p>
        </w:tc>
        <w:tc>
          <w:tcPr>
            <w:tcW w:w="2847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978-7-04-052212-9</w:t>
            </w:r>
          </w:p>
        </w:tc>
        <w:tc>
          <w:tcPr>
            <w:tcW w:w="1985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郭熙保、彭刚、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高波</w:t>
            </w:r>
          </w:p>
        </w:tc>
        <w:tc>
          <w:tcPr>
            <w:tcW w:w="190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西方经济学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流派评析</w:t>
            </w:r>
          </w:p>
        </w:tc>
        <w:tc>
          <w:tcPr>
            <w:tcW w:w="2847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978-7-04-052266-2</w:t>
            </w:r>
          </w:p>
        </w:tc>
        <w:tc>
          <w:tcPr>
            <w:tcW w:w="1985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王志伟、方福前、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沈越</w:t>
            </w:r>
          </w:p>
        </w:tc>
        <w:tc>
          <w:tcPr>
            <w:tcW w:w="190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管理学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978-7-04-045832-9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陈传明、徐向艺、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赵丽芬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社会保障概论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978-7-04-051071-3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邓大松、杨燕绥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组织行为学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978-7-04-052206-8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孙健敏、张德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公共财政概论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978-7-04-052210-5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樊丽明、杨志勇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中国史学史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978-7-04-050883-3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瞿林东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外国史学史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978-7-04-050882-6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陈恒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博物馆学概论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978-7-04-050853-6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陈红京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文物学概论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978-7-04-052208-2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（彩图版）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978-7-04-052653-0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刘毅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人类学概论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978-7-04-050889-5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周大鸣、何明、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刘夏蓓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农村社会学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978-7-04-050890-1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钟涨宝、董磊明、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陆益龙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新闻采访与写作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978-7-04-048502-8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罗以澄、丁柏铨、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张征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艺术学概论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978-7-04-051290-8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彭吉象、王一川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中国舞蹈史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978-7-04-051068-3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袁禾、郑慧慧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中国美术史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978-7-04-051818-4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尹吉男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科学技术哲学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978-7-04-050606-8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刘大椿、刘孝廷、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万小龙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西方伦理思想史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978-7-04-051772-9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龚群、张传有、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陈真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国际政治学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978-7-04-050728-7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陈岳、门洪华、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刘清才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当代中国外交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978-7-04-050502-3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宫力、李宝俊、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张清敏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教育学原理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978-7-04-050938-0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项贤明、冯建军、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柳海民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" w:type="dxa"/>
            <w:vAlign w:val="center"/>
          </w:tcPr>
          <w:p>
            <w:pPr>
              <w:pStyle w:val="32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教育哲学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978-7-04-051112-3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石中英、王坤庆、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郝斌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2019</w:t>
            </w:r>
          </w:p>
        </w:tc>
      </w:tr>
    </w:tbl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rPr>
          <w:rFonts w:ascii="仿宋_GB2312" w:hAnsi="仿宋_GB2312" w:eastAsia="仿宋_GB2312" w:cs="仿宋_GB2312"/>
          <w:color w:val="000000"/>
          <w:kern w:val="0"/>
        </w:rPr>
      </w:pP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：上表所列为相关学科专业课程教材。因9种高校思政课教材和《习近平总书记教育重要论述讲义》使用情况不在本次报送范围内，在本表中未详细列出。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adjustRightInd w:val="0"/>
      <w:spacing w:line="240" w:lineRule="auto"/>
      <w:ind w:firstLine="0" w:firstLineChars="0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d w:val="720484324"/>
                          </w:sdtPr>
                          <w:sdtEnd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3"/>
                                <w:adjustRightIn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ind w:firstLine="560"/>
                            <w:rPr>
                              <w:rFonts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/>
                        <w:sz w:val="21"/>
                        <w:szCs w:val="21"/>
                      </w:rPr>
                      <w:id w:val="720484324"/>
                    </w:sdtPr>
                    <w:sdtEndPr>
                      <w:rPr>
                        <w:rFonts w:hint="eastAsia" w:ascii="宋体" w:hAnsi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3"/>
                          <w:adjustRightInd w:val="0"/>
                          <w:spacing w:line="240" w:lineRule="auto"/>
                          <w:ind w:firstLine="0" w:firstLineChars="0"/>
                          <w:jc w:val="center"/>
                          <w:rPr>
                            <w:rFonts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ind w:firstLine="560"/>
                      <w:rPr>
                        <w:rFonts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>
    <w:nsid w:val="2ADD199E"/>
    <w:multiLevelType w:val="multilevel"/>
    <w:tmpl w:val="2ADD199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39"/>
    <w:rsid w:val="00001EAA"/>
    <w:rsid w:val="00031903"/>
    <w:rsid w:val="00054F16"/>
    <w:rsid w:val="00067E08"/>
    <w:rsid w:val="00071D31"/>
    <w:rsid w:val="00082999"/>
    <w:rsid w:val="000A11D7"/>
    <w:rsid w:val="000E40B3"/>
    <w:rsid w:val="001019E6"/>
    <w:rsid w:val="00136993"/>
    <w:rsid w:val="00140D0C"/>
    <w:rsid w:val="001575A0"/>
    <w:rsid w:val="00157CFB"/>
    <w:rsid w:val="001E4251"/>
    <w:rsid w:val="001E4AB6"/>
    <w:rsid w:val="00200B68"/>
    <w:rsid w:val="00215BC1"/>
    <w:rsid w:val="0022199A"/>
    <w:rsid w:val="00221E80"/>
    <w:rsid w:val="00240026"/>
    <w:rsid w:val="0025610F"/>
    <w:rsid w:val="00257AFA"/>
    <w:rsid w:val="002C02AC"/>
    <w:rsid w:val="002D32BE"/>
    <w:rsid w:val="002F4174"/>
    <w:rsid w:val="00313751"/>
    <w:rsid w:val="0031433F"/>
    <w:rsid w:val="00357CD6"/>
    <w:rsid w:val="00364B55"/>
    <w:rsid w:val="003A149E"/>
    <w:rsid w:val="003A2551"/>
    <w:rsid w:val="003A4967"/>
    <w:rsid w:val="003B01AD"/>
    <w:rsid w:val="003B6E96"/>
    <w:rsid w:val="003C7039"/>
    <w:rsid w:val="003E7C3A"/>
    <w:rsid w:val="003F54D3"/>
    <w:rsid w:val="00464066"/>
    <w:rsid w:val="0046485C"/>
    <w:rsid w:val="00494D85"/>
    <w:rsid w:val="00503EFB"/>
    <w:rsid w:val="00536124"/>
    <w:rsid w:val="00582B28"/>
    <w:rsid w:val="00590875"/>
    <w:rsid w:val="00592EB9"/>
    <w:rsid w:val="00596C1D"/>
    <w:rsid w:val="005974F6"/>
    <w:rsid w:val="005B14D0"/>
    <w:rsid w:val="005E2EBA"/>
    <w:rsid w:val="00615F1F"/>
    <w:rsid w:val="0066090A"/>
    <w:rsid w:val="00670841"/>
    <w:rsid w:val="006A5040"/>
    <w:rsid w:val="006F06B3"/>
    <w:rsid w:val="00721AD4"/>
    <w:rsid w:val="00740099"/>
    <w:rsid w:val="00754E40"/>
    <w:rsid w:val="00782069"/>
    <w:rsid w:val="0079112B"/>
    <w:rsid w:val="007A00A4"/>
    <w:rsid w:val="007B115C"/>
    <w:rsid w:val="007C63C3"/>
    <w:rsid w:val="007D0196"/>
    <w:rsid w:val="0084283B"/>
    <w:rsid w:val="008824FB"/>
    <w:rsid w:val="008943BA"/>
    <w:rsid w:val="008C1494"/>
    <w:rsid w:val="008D3F96"/>
    <w:rsid w:val="008D4AF6"/>
    <w:rsid w:val="008E25AA"/>
    <w:rsid w:val="00912F05"/>
    <w:rsid w:val="0092627F"/>
    <w:rsid w:val="009333D7"/>
    <w:rsid w:val="009454A1"/>
    <w:rsid w:val="00957333"/>
    <w:rsid w:val="009644EB"/>
    <w:rsid w:val="00970A7B"/>
    <w:rsid w:val="009773C7"/>
    <w:rsid w:val="00980170"/>
    <w:rsid w:val="00996767"/>
    <w:rsid w:val="009A4ABF"/>
    <w:rsid w:val="009C0F19"/>
    <w:rsid w:val="009D1905"/>
    <w:rsid w:val="009E05D3"/>
    <w:rsid w:val="00A05D47"/>
    <w:rsid w:val="00A40125"/>
    <w:rsid w:val="00A40E6E"/>
    <w:rsid w:val="00A4419E"/>
    <w:rsid w:val="00A60508"/>
    <w:rsid w:val="00A9104A"/>
    <w:rsid w:val="00AE01BA"/>
    <w:rsid w:val="00AF429C"/>
    <w:rsid w:val="00B17169"/>
    <w:rsid w:val="00B22B5C"/>
    <w:rsid w:val="00B42802"/>
    <w:rsid w:val="00B460A2"/>
    <w:rsid w:val="00B76B9C"/>
    <w:rsid w:val="00B9134F"/>
    <w:rsid w:val="00BA6339"/>
    <w:rsid w:val="00BA71AC"/>
    <w:rsid w:val="00BB74B5"/>
    <w:rsid w:val="00BD5364"/>
    <w:rsid w:val="00BD570D"/>
    <w:rsid w:val="00BF4462"/>
    <w:rsid w:val="00C0159E"/>
    <w:rsid w:val="00C067CB"/>
    <w:rsid w:val="00C80D9C"/>
    <w:rsid w:val="00C83794"/>
    <w:rsid w:val="00C84F33"/>
    <w:rsid w:val="00C86B58"/>
    <w:rsid w:val="00C87C2F"/>
    <w:rsid w:val="00C87DCA"/>
    <w:rsid w:val="00CA3CC8"/>
    <w:rsid w:val="00CB2816"/>
    <w:rsid w:val="00CD2296"/>
    <w:rsid w:val="00D07763"/>
    <w:rsid w:val="00D15B1F"/>
    <w:rsid w:val="00D54801"/>
    <w:rsid w:val="00D73DC7"/>
    <w:rsid w:val="00D80C93"/>
    <w:rsid w:val="00DB2CCA"/>
    <w:rsid w:val="00DB4072"/>
    <w:rsid w:val="00DE14A7"/>
    <w:rsid w:val="00DE3CCA"/>
    <w:rsid w:val="00DF60C6"/>
    <w:rsid w:val="00E07034"/>
    <w:rsid w:val="00E170DA"/>
    <w:rsid w:val="00E42FB4"/>
    <w:rsid w:val="00E811DC"/>
    <w:rsid w:val="00E8348A"/>
    <w:rsid w:val="00EA1A9C"/>
    <w:rsid w:val="00EB35EA"/>
    <w:rsid w:val="00EB5C42"/>
    <w:rsid w:val="00EC506B"/>
    <w:rsid w:val="00ED69A6"/>
    <w:rsid w:val="00F212D2"/>
    <w:rsid w:val="00F306D7"/>
    <w:rsid w:val="00F30C14"/>
    <w:rsid w:val="00F53E88"/>
    <w:rsid w:val="00F61E97"/>
    <w:rsid w:val="00F73C64"/>
    <w:rsid w:val="00F82714"/>
    <w:rsid w:val="00FB1C6D"/>
    <w:rsid w:val="00FB7642"/>
    <w:rsid w:val="00FB7805"/>
    <w:rsid w:val="00FC34A9"/>
    <w:rsid w:val="012236D5"/>
    <w:rsid w:val="031F3258"/>
    <w:rsid w:val="043E1C03"/>
    <w:rsid w:val="05A713D5"/>
    <w:rsid w:val="06AD408C"/>
    <w:rsid w:val="09092788"/>
    <w:rsid w:val="0D112885"/>
    <w:rsid w:val="0D7B5F47"/>
    <w:rsid w:val="112842D1"/>
    <w:rsid w:val="15E44559"/>
    <w:rsid w:val="19884174"/>
    <w:rsid w:val="1D8A52FA"/>
    <w:rsid w:val="1F9B07D6"/>
    <w:rsid w:val="20C62AD6"/>
    <w:rsid w:val="220A1008"/>
    <w:rsid w:val="2279081A"/>
    <w:rsid w:val="22C50CD5"/>
    <w:rsid w:val="230D45E5"/>
    <w:rsid w:val="257B40D2"/>
    <w:rsid w:val="28DC4B06"/>
    <w:rsid w:val="2BBB1CE5"/>
    <w:rsid w:val="2C507BAE"/>
    <w:rsid w:val="33A64A33"/>
    <w:rsid w:val="34011A2B"/>
    <w:rsid w:val="349B2EC6"/>
    <w:rsid w:val="388B2CB4"/>
    <w:rsid w:val="3A69196F"/>
    <w:rsid w:val="3C880987"/>
    <w:rsid w:val="40DB1818"/>
    <w:rsid w:val="42497209"/>
    <w:rsid w:val="44B43F9E"/>
    <w:rsid w:val="45282A1E"/>
    <w:rsid w:val="45CA1FAB"/>
    <w:rsid w:val="46B33F16"/>
    <w:rsid w:val="475F4D91"/>
    <w:rsid w:val="4A0B68F5"/>
    <w:rsid w:val="50817E02"/>
    <w:rsid w:val="51B74068"/>
    <w:rsid w:val="52730191"/>
    <w:rsid w:val="52897434"/>
    <w:rsid w:val="56FE07FD"/>
    <w:rsid w:val="58175624"/>
    <w:rsid w:val="59016E28"/>
    <w:rsid w:val="5A1E0D97"/>
    <w:rsid w:val="5A786364"/>
    <w:rsid w:val="5BF56525"/>
    <w:rsid w:val="607278ED"/>
    <w:rsid w:val="631F570A"/>
    <w:rsid w:val="67943E4B"/>
    <w:rsid w:val="6ABD72BB"/>
    <w:rsid w:val="6C02736F"/>
    <w:rsid w:val="6D992A73"/>
    <w:rsid w:val="6DA14023"/>
    <w:rsid w:val="74AE4530"/>
    <w:rsid w:val="755E192A"/>
    <w:rsid w:val="760025CA"/>
    <w:rsid w:val="77E874CC"/>
    <w:rsid w:val="7A5A7B7C"/>
    <w:rsid w:val="7A7322FB"/>
    <w:rsid w:val="7B2C4AC2"/>
    <w:rsid w:val="7B654470"/>
    <w:rsid w:val="7C113574"/>
    <w:rsid w:val="7CB924A6"/>
    <w:rsid w:val="7F1D7788"/>
    <w:rsid w:val="7F72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qFormat="1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0" w:name="HTML Code"/>
    <w:lsdException w:qFormat="1" w:uiPriority="0" w:name="HTML Definition"/>
    <w:lsdException w:qFormat="1" w:uiPriority="0" w:name="HTML Keyboard"/>
    <w:lsdException w:qFormat="1" w:uiPriority="99" w:name="HTML Preformatted"/>
    <w:lsdException w:qFormat="1" w:uiPriority="0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50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qFormat/>
    <w:uiPriority w:val="0"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6">
    <w:name w:val="heading 5"/>
    <w:basedOn w:val="1"/>
    <w:next w:val="1"/>
    <w:link w:val="26"/>
    <w:qFormat/>
    <w:uiPriority w:val="0"/>
    <w:pPr>
      <w:keepNext/>
      <w:ind w:firstLine="0"/>
      <w:jc w:val="center"/>
      <w:outlineLvl w:val="4"/>
    </w:pPr>
    <w:rPr>
      <w:sz w:val="28"/>
    </w:rPr>
  </w:style>
  <w:style w:type="paragraph" w:styleId="7">
    <w:name w:val="heading 6"/>
    <w:basedOn w:val="1"/>
    <w:next w:val="1"/>
    <w:link w:val="27"/>
    <w:qFormat/>
    <w:uiPriority w:val="0"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8">
    <w:name w:val="heading 7"/>
    <w:basedOn w:val="1"/>
    <w:next w:val="1"/>
    <w:link w:val="28"/>
    <w:qFormat/>
    <w:uiPriority w:val="0"/>
    <w:pPr>
      <w:keepNext/>
      <w:outlineLvl w:val="6"/>
    </w:pPr>
    <w:rPr>
      <w:b/>
      <w:bCs/>
      <w:color w:val="000000"/>
    </w:rPr>
  </w:style>
  <w:style w:type="paragraph" w:styleId="9">
    <w:name w:val="heading 9"/>
    <w:basedOn w:val="1"/>
    <w:next w:val="1"/>
    <w:link w:val="29"/>
    <w:qFormat/>
    <w:uiPriority w:val="0"/>
    <w:pPr>
      <w:keepNext/>
      <w:tabs>
        <w:tab w:val="left" w:pos="720"/>
      </w:tabs>
      <w:topLinePunct w:val="0"/>
      <w:ind w:firstLine="442" w:firstLineChars="100"/>
      <w:outlineLvl w:val="8"/>
    </w:pPr>
    <w:rPr>
      <w:b/>
      <w:bCs/>
      <w:sz w:val="44"/>
      <w:shd w:val="pct10" w:color="auto" w:fill="FFFFFF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middleDot" w:pos="8160"/>
      </w:tabs>
      <w:suppressAutoHyphens/>
      <w:ind w:left="200" w:leftChars="200"/>
    </w:pPr>
    <w:rPr>
      <w:rFonts w:ascii="Times New Roman" w:hAnsi="Times New Roman"/>
      <w:szCs w:val="21"/>
    </w:rPr>
  </w:style>
  <w:style w:type="paragraph" w:styleId="12">
    <w:name w:val="Balloon Text"/>
    <w:basedOn w:val="1"/>
    <w:link w:val="3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middleDot" w:pos="8160"/>
      </w:tabs>
      <w:suppressAutoHyphens/>
      <w:ind w:firstLine="0" w:firstLineChars="0"/>
    </w:pPr>
    <w:rPr>
      <w:rFonts w:ascii="Times New Roman" w:hAnsi="Times New Roman"/>
      <w:szCs w:val="21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middleDot" w:pos="8160"/>
      </w:tabs>
      <w:suppressAutoHyphens/>
      <w:ind w:left="200" w:leftChars="200" w:firstLine="0" w:firstLineChars="0"/>
    </w:pPr>
    <w:rPr>
      <w:rFonts w:ascii="Times New Roman" w:hAnsi="Times New Roman"/>
      <w:szCs w:val="21"/>
    </w:rPr>
  </w:style>
  <w:style w:type="paragraph" w:styleId="17">
    <w:name w:val="annotation subject"/>
    <w:basedOn w:val="10"/>
    <w:next w:val="10"/>
    <w:link w:val="35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paragraph" w:customStyle="1" w:styleId="21">
    <w:name w:val="图说"/>
    <w:next w:val="1"/>
    <w:qFormat/>
    <w:uiPriority w:val="0"/>
    <w:pPr>
      <w:widowControl w:val="0"/>
      <w:snapToGrid w:val="0"/>
      <w:spacing w:before="40" w:after="200"/>
      <w:jc w:val="center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22">
    <w:name w:val="标题 1 Char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9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标题 3 Char"/>
    <w:basedOn w:val="19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标题 4 Char"/>
    <w:basedOn w:val="19"/>
    <w:link w:val="5"/>
    <w:qFormat/>
    <w:uiPriority w:val="0"/>
    <w:rPr>
      <w:rFonts w:ascii="Times New Roman" w:hAnsi="Times New Roman" w:eastAsia="黑体" w:cs="Times New Roman"/>
      <w:bCs/>
      <w:sz w:val="28"/>
      <w:szCs w:val="24"/>
    </w:rPr>
  </w:style>
  <w:style w:type="character" w:customStyle="1" w:styleId="26">
    <w:name w:val="标题 5 Char"/>
    <w:link w:val="6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27">
    <w:name w:val="标题 6 Char"/>
    <w:basedOn w:val="19"/>
    <w:link w:val="7"/>
    <w:qFormat/>
    <w:uiPriority w:val="0"/>
    <w:rPr>
      <w:rFonts w:ascii="Century Gothic" w:hAnsi="Century Gothic" w:eastAsia="宋体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28">
    <w:name w:val="标题 7 Char"/>
    <w:basedOn w:val="19"/>
    <w:link w:val="8"/>
    <w:qFormat/>
    <w:uiPriority w:val="0"/>
    <w:rPr>
      <w:rFonts w:ascii="Times New Roman" w:hAnsi="Times New Roman" w:eastAsia="宋体" w:cs="Times New Roman"/>
      <w:b/>
      <w:bCs/>
      <w:color w:val="000000"/>
      <w:sz w:val="28"/>
      <w:szCs w:val="24"/>
    </w:rPr>
  </w:style>
  <w:style w:type="character" w:customStyle="1" w:styleId="29">
    <w:name w:val="标题 9 Char"/>
    <w:basedOn w:val="19"/>
    <w:link w:val="9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30">
    <w:name w:val="页眉 Char"/>
    <w:basedOn w:val="19"/>
    <w:link w:val="14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31">
    <w:name w:val="页脚 Char"/>
    <w:basedOn w:val="19"/>
    <w:link w:val="13"/>
    <w:qFormat/>
    <w:uiPriority w:val="99"/>
    <w:rPr>
      <w:rFonts w:ascii="宋体" w:hAnsi="宋体" w:eastAsia="宋体" w:cs="Times New Roman"/>
      <w:sz w:val="18"/>
      <w:szCs w:val="18"/>
    </w:rPr>
  </w:style>
  <w:style w:type="paragraph" w:styleId="32">
    <w:name w:val="List Paragraph"/>
    <w:basedOn w:val="1"/>
    <w:uiPriority w:val="99"/>
    <w:pPr>
      <w:ind w:firstLine="420"/>
    </w:pPr>
  </w:style>
  <w:style w:type="character" w:customStyle="1" w:styleId="33">
    <w:name w:val="批注框文本 Char"/>
    <w:basedOn w:val="19"/>
    <w:link w:val="12"/>
    <w:semiHidden/>
    <w:qFormat/>
    <w:uiPriority w:val="99"/>
    <w:rPr>
      <w:rFonts w:ascii="宋体" w:hAnsi="宋体" w:eastAsia="宋体" w:cs="Times New Roman"/>
      <w:kern w:val="2"/>
      <w:sz w:val="18"/>
      <w:szCs w:val="18"/>
    </w:rPr>
  </w:style>
  <w:style w:type="character" w:customStyle="1" w:styleId="34">
    <w:name w:val="批注文字 Char"/>
    <w:basedOn w:val="19"/>
    <w:link w:val="10"/>
    <w:semiHidden/>
    <w:qFormat/>
    <w:uiPriority w:val="99"/>
    <w:rPr>
      <w:rFonts w:ascii="宋体" w:hAnsi="宋体" w:eastAsia="宋体" w:cs="Times New Roman"/>
      <w:kern w:val="2"/>
      <w:sz w:val="24"/>
      <w:szCs w:val="24"/>
    </w:rPr>
  </w:style>
  <w:style w:type="character" w:customStyle="1" w:styleId="35">
    <w:name w:val="批注主题 Char"/>
    <w:basedOn w:val="34"/>
    <w:link w:val="17"/>
    <w:semiHidden/>
    <w:qFormat/>
    <w:uiPriority w:val="99"/>
    <w:rPr>
      <w:rFonts w:ascii="宋体" w:hAnsi="宋体" w:eastAsia="宋体" w:cs="Times New Roman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1153</Words>
  <Characters>6577</Characters>
  <Lines>54</Lines>
  <Paragraphs>15</Paragraphs>
  <TotalTime>22</TotalTime>
  <ScaleCrop>false</ScaleCrop>
  <LinksUpToDate>false</LinksUpToDate>
  <CharactersWithSpaces>7715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2021-11-29T06:48:00Z</dcterms:created>
  <dc:creator>pc01</dc:creator>
  <cp:lastModifiedBy>未晞。</cp:lastModifiedBy>
  <cp:lastPrinted>2021-11-29T06:38:00Z</cp:lastPrinted>
  <dcterms:modified xsi:type="dcterms:W3CDTF">2021-12-24T12:15:20Z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7AC0478873C74AF5A82EF1A3FF6FA6E0</vt:lpwstr>
  </property>
</Properties>
</file>