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bookmarkStart w:id="0" w:name="_GoBack"/>
      <w:bookmarkEnd w:id="0"/>
      <w:r w:rsidRPr="00DC5572">
        <w:rPr>
          <w:rFonts w:ascii="黑体" w:eastAsia="黑体" w:hAnsi="黑体" w:cs="黑体" w:hint="eastAsia"/>
          <w:kern w:val="0"/>
          <w:sz w:val="32"/>
          <w:szCs w:val="32"/>
        </w:rPr>
        <w:t>：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2018年河南省社会科学规划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决策咨询项目选题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Calibri" w:cs="Times New Roman" w:hint="eastAsia"/>
          <w:b/>
          <w:bCs/>
          <w:kern w:val="0"/>
          <w:sz w:val="32"/>
          <w:szCs w:val="32"/>
        </w:rPr>
        <w:t> 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</w:t>
      </w:r>
      <w:r w:rsidRPr="00DC5572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1.加快构建河南特色的现代化经济体系的路径与对策研究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2.河南实施乡村振兴战略的路径与对策研究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320" w:hanging="3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3.“不忘初心、牢记使命”主题教育研究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4.以“质量变革、效率变革、动力变革”引领河南经济高质量发展的对策研究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5.河南加快形成推动高质量发展的指标体系研究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6.河南加快形成推动高质量发展的政策体系研究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7.河南聚焦“三区一群”发挥战略叠加效应研究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8.河南加快发展新经济的潜力与对策研究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9.河南实现区域发展新动能、新机制和新模式研究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10.新时代河南振兴实体经济的思路、重点及对策研究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11.河南推动互联网、大数据、人工智能和实体经济深度融合的对策研究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12.河南加快发展枢纽经济的对策建议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13.河南促进创意经济发展的对策建议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14.提升河南数字经济竞争优势的对策研究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15.河南加快推进EWTO（电子世界贸易组织）核心功能集聚区建设的对策建议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16.中国（河南）自由贸易试验区持续推进制度创新研究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17.郑洛新国家自主创新示范区全面提升科技创新能力研究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18.河南自由贸易港创建思路和对策研究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19.加快郑州国家中心城市建设的难点、重点任务和战略举措研究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20.加快推进中国（郑州）跨境电子商务综合试验区建设的对策建议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21.新时代河南高端装备制造业发展现状及对策研究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22.河南打造新能源汽车产业高地的思路与对策研究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23.河南推进制造业数字化网络化智能化绿色化发展研究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24.推进河南中小企业创新发展的对策建议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25.加快河南现代服务业结构优化的对策建议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26.河南建立健全城乡融合发展机制和政策体系研究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27.河南特色小镇建设现状及持续发展路径研究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28.河南专利技术转化为生产力的体制机制改革研究与建议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29.河南如期脱贫的难点、重点及对策研究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30.河南深度贫困乡村振兴发展的思路及对策研究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31.新时代精准扶贫的“兰考经验”研究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32.河南省加快农产品加工业发展的对策研究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33.河南省推进农村一二三产业融合发展的对策研究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34.河南生态农业发展问题及对策研究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35.实现乡村经济多元化发展的重点、难点及对策研究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36.河南科技与文化产业深度融合对策研究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37.河南健全地方金融风险防控和监管体系研究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38.河南推进金融服务实体经济发展的思路、重点与对策研究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39.加强对返乡、下乡人员创业引导扶持的对策建议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40.河南加快建设多主体供给、多渠道保障、租购并举的住房制度研究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41.河南建设生态宜居的美丽乡村路径研究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42.推动中原城市群生态共建环境共享的对策建议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43.河南实施重大国家战略规划的法治保障研究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ind w:left="480" w:hanging="48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44.深化河南司法体制综合配套改革研究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45.河南省居家养老服务的现状、问题与对策研究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    46.新时代河南创新城市基层社区治理能力、治理机制研究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47.河南持续打造全国重要文化高地的对策建议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48.家风家训家规融入社会主义核心价值观研究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49.河南省引进高端人才的现状、存在问题及策略研究</w:t>
      </w:r>
    </w:p>
    <w:p w:rsidR="00FC2E87" w:rsidRPr="00DC5572" w:rsidRDefault="00FC2E87" w:rsidP="00FC2E87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C5572">
        <w:rPr>
          <w:rFonts w:ascii="宋体" w:eastAsia="宋体" w:hAnsi="宋体" w:cs="宋体" w:hint="eastAsia"/>
          <w:kern w:val="0"/>
          <w:sz w:val="32"/>
          <w:szCs w:val="32"/>
        </w:rPr>
        <w:t>    50.加快郑州大学、河南大学“双一流”建设思路研究</w:t>
      </w:r>
    </w:p>
    <w:p w:rsidR="00AE14D2" w:rsidRPr="00FC2E87" w:rsidRDefault="002D39FB"/>
    <w:sectPr w:rsidR="00AE14D2" w:rsidRPr="00FC2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FB" w:rsidRDefault="002D39FB" w:rsidP="00FC2E87">
      <w:r>
        <w:separator/>
      </w:r>
    </w:p>
  </w:endnote>
  <w:endnote w:type="continuationSeparator" w:id="0">
    <w:p w:rsidR="002D39FB" w:rsidRDefault="002D39FB" w:rsidP="00FC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FB" w:rsidRDefault="002D39FB" w:rsidP="00FC2E87">
      <w:r>
        <w:separator/>
      </w:r>
    </w:p>
  </w:footnote>
  <w:footnote w:type="continuationSeparator" w:id="0">
    <w:p w:rsidR="002D39FB" w:rsidRDefault="002D39FB" w:rsidP="00FC2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6F"/>
    <w:rsid w:val="00114F95"/>
    <w:rsid w:val="002D39FB"/>
    <w:rsid w:val="00435FDD"/>
    <w:rsid w:val="004B58FB"/>
    <w:rsid w:val="00850696"/>
    <w:rsid w:val="00A225FA"/>
    <w:rsid w:val="00B028B1"/>
    <w:rsid w:val="00B33D73"/>
    <w:rsid w:val="00C21F6F"/>
    <w:rsid w:val="00C8695A"/>
    <w:rsid w:val="00F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8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FC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E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E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8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FC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2E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2E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</Words>
  <Characters>1249</Characters>
  <Application>Microsoft Office Word</Application>
  <DocSecurity>0</DocSecurity>
  <Lines>10</Lines>
  <Paragraphs>2</Paragraphs>
  <ScaleCrop>false</ScaleCrop>
  <Company>河南师范大学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2018-04-08T08:14:00Z</dcterms:created>
  <dcterms:modified xsi:type="dcterms:W3CDTF">2018-04-08T08:14:00Z</dcterms:modified>
</cp:coreProperties>
</file>