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60" w:lineRule="exact"/>
        <w:jc w:val="center"/>
        <w:rPr>
          <w:rFonts w:ascii="方正小标宋简体" w:hAnsi="宋体" w:eastAsia="方正小标宋简体"/>
          <w:color w:val="FF0000"/>
          <w:spacing w:val="-30"/>
          <w:position w:val="-40"/>
          <w:sz w:val="84"/>
          <w:szCs w:val="84"/>
        </w:rPr>
      </w:pPr>
    </w:p>
    <w:p>
      <w:pPr>
        <w:spacing w:before="636" w:beforeLines="110" w:line="480" w:lineRule="auto"/>
        <w:jc w:val="center"/>
        <w:rPr>
          <w:rFonts w:ascii="方正小标宋简体" w:hAnsi="宋体" w:eastAsia="方正小标宋简体"/>
          <w:color w:val="FF0000"/>
          <w:spacing w:val="-30"/>
          <w:position w:val="-40"/>
          <w:sz w:val="84"/>
          <w:szCs w:val="84"/>
        </w:rPr>
      </w:pPr>
      <w:r>
        <w:rPr>
          <w:rFonts w:hint="eastAsia" w:ascii="宋体" w:hAnsi="宋体" w:eastAsia="方正小标宋简体"/>
          <w:color w:val="FF0000"/>
          <w:w w:val="80"/>
          <w:sz w:val="110"/>
          <w:szCs w:val="110"/>
        </w:rPr>
        <w:t>河南师范大学文件</w:t>
      </w:r>
    </w:p>
    <w:p>
      <w:pPr>
        <w:ind w:firstLine="153" w:firstLineChars="49"/>
        <w:rPr>
          <w:rFonts w:hAnsi="仿宋"/>
          <w:color w:val="000000"/>
          <w:position w:val="-34"/>
        </w:rPr>
      </w:pPr>
    </w:p>
    <w:p>
      <w:pPr>
        <w:ind w:firstLine="153" w:firstLineChars="49"/>
        <w:rPr>
          <w:rFonts w:ascii="仿宋" w:hAnsi="仿宋" w:eastAsia="仿宋"/>
          <w:color w:val="000000"/>
          <w:position w:val="-34"/>
        </w:rPr>
      </w:pPr>
    </w:p>
    <w:p>
      <w:pPr>
        <w:spacing w:after="115" w:afterLines="20"/>
        <w:ind w:firstLine="312" w:firstLineChars="100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position w:val="-34"/>
        </w:rPr>
        <w:t>师大社科〔2021〕2号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</w:rPr>
      </w:pPr>
      <w:r>
        <w:rPr>
          <w:rFonts w:ascii="仿宋" w:hAnsi="仿宋" w:eastAsia="仿宋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5618480" cy="0"/>
                <wp:effectExtent l="17780" t="16510" r="21590" b="215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-0.1pt;height:0pt;width:442.4pt;z-index:251659264;mso-width-relative:page;mso-height-relative:page;" filled="f" stroked="t" coordsize="21600,21600" o:gfxdata="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k0hWs1gAAAAQBAAAPAAAAAAAAAAEAIAAAACIAAABkcnMvZG93bnJldi54bWxQSwECFAAU&#10;AAAACACHTuJAK/VtofMBAADAAwAADgAAAAAAAAABACAAAAAlAQAAZHJzL2Uyb0RvYy54bWxQSwUG&#10;AAAAAAYABgBZAQAAi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关于下达2021年度学术专著出版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基金项目的通知</w:t>
      </w:r>
    </w:p>
    <w:p/>
    <w:p>
      <w:pPr>
        <w:spacing w:line="56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校内各有关单位：</w:t>
      </w:r>
    </w:p>
    <w:p>
      <w:pPr>
        <w:spacing w:line="560" w:lineRule="exact"/>
        <w:ind w:firstLine="624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2021年度校学术专著出版基金项目于10月19日经校学术专著出版基金专家评审组评审推荐，并于10月29日通过校学术委员会通讯审定，现予以公布。</w:t>
      </w:r>
    </w:p>
    <w:p>
      <w:pPr>
        <w:spacing w:line="560" w:lineRule="exact"/>
        <w:ind w:firstLine="624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请各有关单位按照《河南师范大学学术专著出版资助管理办法（修订）》（校科字〔2018〕6号）要求认真执行。</w:t>
      </w:r>
    </w:p>
    <w:p>
      <w:pPr>
        <w:spacing w:line="560" w:lineRule="exact"/>
        <w:ind w:firstLine="624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特此通知。</w:t>
      </w:r>
    </w:p>
    <w:p>
      <w:pPr>
        <w:spacing w:line="560" w:lineRule="exact"/>
        <w:ind w:firstLine="624" w:firstLineChars="200"/>
        <w:rPr>
          <w:rFonts w:ascii="仿宋" w:hAnsi="仿宋" w:eastAsia="仿宋"/>
        </w:rPr>
      </w:pPr>
    </w:p>
    <w:p>
      <w:pPr>
        <w:spacing w:line="560" w:lineRule="exact"/>
        <w:ind w:firstLine="624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附件： 2021年度学术专著出版基金资助项目一览表</w:t>
      </w:r>
    </w:p>
    <w:p>
      <w:pPr>
        <w:spacing w:line="560" w:lineRule="exact"/>
        <w:rPr>
          <w:rFonts w:ascii="仿宋" w:hAnsi="仿宋" w:eastAsia="仿宋"/>
        </w:rPr>
      </w:pPr>
    </w:p>
    <w:p>
      <w:pPr>
        <w:spacing w:line="560" w:lineRule="exact"/>
        <w:rPr>
          <w:rFonts w:ascii="仿宋" w:hAnsi="仿宋" w:eastAsia="仿宋"/>
        </w:rPr>
      </w:pPr>
    </w:p>
    <w:p>
      <w:pPr>
        <w:spacing w:line="560" w:lineRule="exact"/>
        <w:ind w:firstLine="624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                       河南师范大学</w:t>
      </w:r>
    </w:p>
    <w:p>
      <w:pPr>
        <w:spacing w:line="560" w:lineRule="exact"/>
        <w:ind w:firstLine="624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                     2021年11月10日</w:t>
      </w:r>
    </w:p>
    <w:p>
      <w:pPr>
        <w:pageBreakBefore/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  件</w:t>
      </w:r>
      <w:bookmarkStart w:id="0" w:name="_GoBack"/>
      <w:bookmarkEnd w:id="0"/>
    </w:p>
    <w:tbl>
      <w:tblPr>
        <w:tblStyle w:val="6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851"/>
        <w:gridCol w:w="4252"/>
        <w:gridCol w:w="2268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94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</w:rPr>
              <w:t>2021年河南师范大学学术专著拟资助项目一览表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作者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著作名称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出版社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资助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乔俊峰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激励相容视角下转移支付对县级基本公共服务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均等化影响研究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中国经济出版社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陈浩天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农户交往、秩序变迁与乡村治理转型逻辑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人民出版社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重点</w:t>
            </w:r>
          </w:p>
        </w:tc>
      </w:tr>
      <w:tr>
        <w:trPr>
          <w:trHeight w:val="5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侯明利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农村劳动力流动与土地流转的互动发展研究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——基于农户分化视角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中国经济出版社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崔应贤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先秦诸子语言哲学概观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人民出版社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张富春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支遁接受研究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中华书局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关朝阳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中美体育人文社会科学研究成果转化与评价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比较研究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人民体育出版社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聂国兴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和你讲讲鲤——历史悠久的中国鲤鱼文化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中国农业出版社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娄宝翠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基于语料库的学术英语元话语对比研究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中国社会科学出版社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石 莹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九鬼周造哲学中的情绪论研究——以存在论的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分析与形而上学的意义为中心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新华出版社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王萌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中国居民收入分配格局的形成、演变及发展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趋势研究（1949-2019）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经济科学出版社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7620</wp:posOffset>
                      </wp:positionV>
                      <wp:extent cx="5690870" cy="372745"/>
                      <wp:effectExtent l="13970" t="13970" r="29210" b="3238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82980" y="6902450"/>
                                <a:ext cx="569087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28575" cmpd="sng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5.45pt;margin-top:0.6pt;height:29.35pt;width:448.1pt;z-index:251660288;v-text-anchor:middle;mso-width-relative:page;mso-height-relative:page;" fillcolor="#FFFFFF [3212]" filled="t" stroked="t" coordsize="21600,21600" o:gfxdata="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BERQ/2AAAAAgBAAAP&#10;AAAAAAAAAAEAIAAAACIAAABkcnMvZG93bnJldi54bWxQSwECFAAUAAAACACHTuJAF4RGD4oCAAAn&#10;BQAADgAAAAAAAAABACAAAAAnAQAAZHJzL2Uyb0RvYy54bWxQSwUGAAAAAAYABgBZAQAAIwYAAAAA&#10;">
                      <v:fill on="t" opacity="0f" focussize="0,0"/>
                      <v:stroke weight="2.25pt" color="#953735 [2405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高中建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青年主流意识形态塑造研究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人民出版社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王君健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联动—发展型“法律孤儿”福利供给模式建构的质性研究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三联书店出版社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张流洋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4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pacing w:val="-4"/>
                <w:kern w:val="0"/>
                <w:sz w:val="20"/>
                <w:szCs w:val="20"/>
              </w:rPr>
              <w:t>面向复杂产品质量的动态多响应稳健参数设计研究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经济科学出版社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朱巧英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马克思民生思想研究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上海三联出版社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张东亮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互联网背景下的思想政治教育话语权研究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中国社会科学出版社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田歧瑞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新时代大学生思想政治教育质量多维探究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上海三联出版社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陈鹏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六朝骈文文体研究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社会科学文献出版社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朱亚丽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义务教育资源配置均衡发展测评模型构建研究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——基于重庆市的统筹城乡教育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经济科学出版社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于浩鹏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汉语特殊型语言障碍儿童关系从句习得研究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中国社会科学出版社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张军民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4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pacing w:val="-4"/>
                <w:kern w:val="0"/>
                <w:sz w:val="20"/>
                <w:szCs w:val="20"/>
              </w:rPr>
              <w:t>行动与理解：二语教师实践性知识建构路径研究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中国社会科学出版社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薛君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“生”或“不生”：二孩政策下生育响应研究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社会科学文献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别松梅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抒情花腔女高音外国作品演唱与分析研究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新华出版社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黄延廷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集体经营性建设用地流转市场的法律规制研究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中国农业出版社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一般</w:t>
            </w:r>
          </w:p>
        </w:tc>
      </w:tr>
    </w:tbl>
    <w:p>
      <w:pPr>
        <w:spacing w:line="300" w:lineRule="exact"/>
        <w:rPr>
          <w:rFonts w:ascii="仿宋" w:hAnsi="仿宋" w:eastAsia="仿宋"/>
        </w:rPr>
      </w:pPr>
    </w:p>
    <w:p>
      <w:pPr>
        <w:adjustRightInd w:val="0"/>
        <w:snapToGrid w:val="0"/>
        <w:spacing w:line="560" w:lineRule="exact"/>
        <w:rPr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sz w:val="28"/>
          <w:szCs w:val="28"/>
        </w:rPr>
      </w:pPr>
    </w:p>
    <w:p>
      <w:pPr>
        <w:pBdr>
          <w:top w:val="single" w:color="auto" w:sz="4" w:space="1"/>
          <w:bottom w:val="single" w:color="auto" w:sz="4" w:space="1"/>
        </w:pBdr>
        <w:spacing w:line="560" w:lineRule="exact"/>
        <w:ind w:firstLine="267" w:firstLineChars="98"/>
      </w:pPr>
      <w:r>
        <w:rPr>
          <w:rFonts w:hint="eastAsia" w:ascii="仿宋" w:hAnsi="仿宋" w:eastAsia="仿宋"/>
          <w:bCs/>
          <w:kern w:val="0"/>
          <w:sz w:val="28"/>
          <w:szCs w:val="28"/>
        </w:rPr>
        <w:t xml:space="preserve">河南师范大学校长办公室                   </w:t>
      </w:r>
      <w:r>
        <w:rPr>
          <w:rFonts w:hint="eastAsia" w:ascii="仿宋" w:hAnsi="仿宋" w:eastAsia="仿宋"/>
          <w:bCs/>
          <w:color w:val="000000"/>
          <w:kern w:val="0"/>
          <w:sz w:val="28"/>
          <w:szCs w:val="28"/>
        </w:rPr>
        <w:t>2021年11月10日印发</w:t>
      </w:r>
      <w:r>
        <w:rPr>
          <w:rFonts w:hint="eastAsia" w:hAnsi="宋体"/>
        </w:rPr>
        <w:t xml:space="preserve">         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98" w:right="1474" w:bottom="1985" w:left="1588" w:header="794" w:footer="1474" w:gutter="0"/>
      <w:cols w:space="720" w:num="1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560" w:firstLineChars="2700"/>
      <w:rPr>
        <w:rFonts w:ascii="宋体" w:hAnsi="宋体"/>
        <w:sz w:val="28"/>
      </w:rPr>
    </w:pPr>
    <w:r>
      <w:rPr>
        <w:rFonts w:hint="eastAsia" w:ascii="宋体" w:hAnsi="宋体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3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</w:t>
    </w:r>
    <w:r>
      <w:rPr>
        <w:rFonts w:hint="eastAsia" w:ascii="宋体" w:hAnsi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</w:rPr>
    </w:pPr>
    <w:r>
      <w:rPr>
        <w:rFonts w:hint="eastAsia"/>
        <w:sz w:val="28"/>
      </w:rPr>
      <w:t>　</w:t>
    </w:r>
    <w:r>
      <w:rPr>
        <w:rFonts w:hint="eastAsia" w:ascii="宋体" w:hAnsi="宋体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2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</w:t>
    </w:r>
    <w:r>
      <w:rPr>
        <w:rFonts w:hint="eastAsia" w:ascii="宋体" w:hAnsi="宋体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81"/>
    <w:rsid w:val="00102D9D"/>
    <w:rsid w:val="00134510"/>
    <w:rsid w:val="00170325"/>
    <w:rsid w:val="001B1976"/>
    <w:rsid w:val="002B6A84"/>
    <w:rsid w:val="00397ED7"/>
    <w:rsid w:val="00425565"/>
    <w:rsid w:val="004D3081"/>
    <w:rsid w:val="004F3102"/>
    <w:rsid w:val="0050749F"/>
    <w:rsid w:val="00546265"/>
    <w:rsid w:val="00554A68"/>
    <w:rsid w:val="005E0FEA"/>
    <w:rsid w:val="005E5E55"/>
    <w:rsid w:val="00607E25"/>
    <w:rsid w:val="00613452"/>
    <w:rsid w:val="00622883"/>
    <w:rsid w:val="00691180"/>
    <w:rsid w:val="00734A01"/>
    <w:rsid w:val="007E4D55"/>
    <w:rsid w:val="007F2A49"/>
    <w:rsid w:val="008063F5"/>
    <w:rsid w:val="00810781"/>
    <w:rsid w:val="009208E0"/>
    <w:rsid w:val="0094634A"/>
    <w:rsid w:val="0097214A"/>
    <w:rsid w:val="00A1179B"/>
    <w:rsid w:val="00A15454"/>
    <w:rsid w:val="00A308F1"/>
    <w:rsid w:val="00A43E2E"/>
    <w:rsid w:val="00B270F2"/>
    <w:rsid w:val="00B6505B"/>
    <w:rsid w:val="00BA77CF"/>
    <w:rsid w:val="00BD1D76"/>
    <w:rsid w:val="00BE6415"/>
    <w:rsid w:val="00C07056"/>
    <w:rsid w:val="00CD5526"/>
    <w:rsid w:val="00CF1552"/>
    <w:rsid w:val="00D44CAD"/>
    <w:rsid w:val="00D517DE"/>
    <w:rsid w:val="00DA7FA8"/>
    <w:rsid w:val="00E668F7"/>
    <w:rsid w:val="00F24FFA"/>
    <w:rsid w:val="00F30273"/>
    <w:rsid w:val="00F82E9F"/>
    <w:rsid w:val="00FC67B1"/>
    <w:rsid w:val="00FF0AB6"/>
    <w:rsid w:val="055A7951"/>
    <w:rsid w:val="298536B5"/>
    <w:rsid w:val="2D74448F"/>
    <w:rsid w:val="34DB41A2"/>
    <w:rsid w:val="37922BB1"/>
    <w:rsid w:val="532B113A"/>
    <w:rsid w:val="5AC75083"/>
    <w:rsid w:val="5B9964AA"/>
    <w:rsid w:val="68025A1D"/>
    <w:rsid w:val="6EB00A47"/>
    <w:rsid w:val="7B892E92"/>
    <w:rsid w:val="7DAC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默认段落字体 Para Char Char Char Char"/>
    <w:basedOn w:val="1"/>
    <w:uiPriority w:val="0"/>
    <w:rPr>
      <w:rFonts w:ascii="Times New Roman"/>
      <w:kern w:val="0"/>
    </w:rPr>
  </w:style>
  <w:style w:type="character" w:customStyle="1" w:styleId="10">
    <w:name w:val="日期 字符"/>
    <w:basedOn w:val="8"/>
    <w:link w:val="2"/>
    <w:semiHidden/>
    <w:uiPriority w:val="99"/>
    <w:rPr>
      <w:rFonts w:ascii="仿宋_GB2312" w:hAnsi="Times New Roman" w:eastAsia="仿宋_GB2312" w:cs="Times New Roman"/>
      <w:sz w:val="32"/>
      <w:szCs w:val="32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2">
    <w:name w:val="页眉 字符"/>
    <w:basedOn w:val="8"/>
    <w:link w:val="5"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3">
    <w:name w:val="页脚 字符"/>
    <w:basedOn w:val="8"/>
    <w:link w:val="4"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198</Words>
  <Characters>1134</Characters>
  <Lines>9</Lines>
  <Paragraphs>2</Paragraphs>
  <TotalTime>46</TotalTime>
  <ScaleCrop>false</ScaleCrop>
  <LinksUpToDate>false</LinksUpToDate>
  <CharactersWithSpaces>1330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2017-08-25T08:26:00Z</dcterms:created>
  <dc:creator>Administrator</dc:creator>
  <cp:lastModifiedBy>admin</cp:lastModifiedBy>
  <cp:lastPrinted>2021-10-28T09:18:00Z</cp:lastPrinted>
  <dcterms:modified xsi:type="dcterms:W3CDTF">2021-11-21T05:07:53Z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07E4197F7ACD4BBBA69B4C0B1CA21FD0</vt:lpwstr>
  </property>
</Properties>
</file>