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ind w:firstLine="614" w:firstLineChars="196"/>
        <w:jc w:val="center"/>
        <w:rPr>
          <w:rFonts w:hint="eastAsia" w:ascii="仿宋_GB2312" w:eastAsia="仿宋_GB2312"/>
          <w:b/>
          <w:bCs/>
          <w:spacing w:val="-4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spacing w:val="-4"/>
          <w:sz w:val="32"/>
          <w:szCs w:val="32"/>
        </w:rPr>
        <w:t>河南师范大学新联学院（新乡）</w:t>
      </w:r>
    </w:p>
    <w:p>
      <w:pPr>
        <w:ind w:firstLine="614" w:firstLineChars="196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pacing w:val="-4"/>
          <w:sz w:val="32"/>
          <w:szCs w:val="32"/>
          <w:lang w:eastAsia="zh-CN"/>
        </w:rPr>
        <w:t>第七</w:t>
      </w:r>
      <w:r>
        <w:rPr>
          <w:rFonts w:hint="eastAsia" w:ascii="仿宋_GB2312" w:eastAsia="仿宋_GB2312"/>
          <w:b/>
          <w:bCs/>
          <w:spacing w:val="-4"/>
          <w:sz w:val="32"/>
          <w:szCs w:val="32"/>
        </w:rPr>
        <w:t>届教师</w:t>
      </w:r>
      <w:r>
        <w:rPr>
          <w:rFonts w:hint="eastAsia" w:ascii="仿宋_GB2312" w:eastAsia="仿宋_GB2312"/>
          <w:b/>
          <w:bCs/>
          <w:spacing w:val="-4"/>
          <w:sz w:val="32"/>
          <w:szCs w:val="32"/>
          <w:lang w:eastAsia="zh-CN"/>
        </w:rPr>
        <w:t>教学技能大赛</w:t>
      </w:r>
      <w:r>
        <w:rPr>
          <w:rFonts w:hint="eastAsia" w:ascii="仿宋_GB2312" w:eastAsia="仿宋_GB2312"/>
          <w:b/>
          <w:bCs/>
          <w:sz w:val="32"/>
          <w:szCs w:val="32"/>
        </w:rPr>
        <w:t>评分细则</w:t>
      </w:r>
    </w:p>
    <w:bookmarkEnd w:id="0"/>
    <w:p>
      <w:pPr>
        <w:spacing w:line="48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一、评分办法</w:t>
      </w:r>
    </w:p>
    <w:p>
      <w:pPr>
        <w:spacing w:line="480" w:lineRule="exact"/>
        <w:ind w:firstLine="48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  <w:lang w:eastAsia="zh-CN"/>
        </w:rPr>
        <w:t>、</w:t>
      </w:r>
      <w:r>
        <w:rPr>
          <w:rFonts w:hint="eastAsia" w:ascii="仿宋_GB2312" w:hAnsi="宋体" w:eastAsia="仿宋_GB2312"/>
          <w:sz w:val="24"/>
        </w:rPr>
        <w:t>具体评分细则如下：</w:t>
      </w:r>
    </w:p>
    <w:tbl>
      <w:tblPr>
        <w:tblStyle w:val="5"/>
        <w:tblW w:w="8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020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14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评　　价　　要　　点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148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教学目的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教学目的明确，符合大纲要求和学生实际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教学态度端正，课堂组织严谨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  <w:p>
            <w:pPr>
              <w:spacing w:line="2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60" w:hanging="315" w:hangingChars="1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基本概念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基本理论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基本技能要求明确</w:t>
            </w:r>
          </w:p>
          <w:p>
            <w:pPr>
              <w:widowControl/>
              <w:ind w:left="360" w:hanging="315" w:hangingChars="1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知识深度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广度适当，课堂信息量大</w:t>
            </w:r>
          </w:p>
          <w:p>
            <w:pPr>
              <w:widowControl/>
              <w:ind w:left="360" w:hanging="315" w:hangingChars="1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科学性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系统性</w:t>
            </w:r>
          </w:p>
          <w:p>
            <w:pPr>
              <w:widowControl/>
              <w:ind w:left="360" w:hanging="315" w:hangingChars="1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突出重点，突破难点</w:t>
            </w:r>
          </w:p>
          <w:p>
            <w:pPr>
              <w:widowControl/>
              <w:ind w:left="360" w:hanging="315" w:hangingChars="1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理论联系实际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各教学环节时间分配合理，课时计划完成良好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教学方法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60" w:hanging="315" w:hangingChars="1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讲授内容熟练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条理清楚</w:t>
            </w:r>
          </w:p>
          <w:p>
            <w:pPr>
              <w:widowControl/>
              <w:ind w:left="360" w:hanging="315" w:hangingChars="1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讲解透彻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重点突出，难点处理得当</w:t>
            </w:r>
          </w:p>
          <w:p>
            <w:pPr>
              <w:widowControl/>
              <w:ind w:left="360" w:hanging="315" w:hangingChars="1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教学方法灵活多样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富有特色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教学效果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课堂气氛好，学生收获大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教学基本素养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1.教态：仪表得体，举止大方，行为规范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3.课件：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使用多媒体课件教学，课件设计科学、规范、美观，实用性强</w:t>
            </w:r>
          </w:p>
          <w:p>
            <w:pPr>
              <w:spacing w:line="22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4.语言：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声音清晰，音量、语速适中，普通话标准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表达能力较强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</w:tbl>
    <w:p>
      <w:pPr>
        <w:spacing w:line="288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2、评委评分应在前三位参评选手</w:t>
      </w:r>
      <w:r>
        <w:rPr>
          <w:rFonts w:hint="eastAsia" w:ascii="仿宋_GB2312" w:hAnsi="宋体" w:eastAsia="仿宋_GB2312"/>
          <w:sz w:val="24"/>
          <w:lang w:eastAsia="zh-CN"/>
        </w:rPr>
        <w:t>讲课</w:t>
      </w:r>
      <w:r>
        <w:rPr>
          <w:rFonts w:hint="eastAsia" w:ascii="仿宋_GB2312" w:hAnsi="宋体" w:eastAsia="仿宋_GB2312"/>
          <w:sz w:val="24"/>
        </w:rPr>
        <w:t>结束后一并打分，此后，逐人逐次进行评分。每位评委为各选手的评分分数保留小数点后两位有效数字，评委报分时只报总分，不报单项分。</w:t>
      </w:r>
    </w:p>
    <w:p>
      <w:pPr>
        <w:spacing w:line="288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评委评出的分数中，得分相加取其平均值（保留小数点后2位有效数字）即为选手的最后得分。  </w:t>
      </w:r>
    </w:p>
    <w:p>
      <w:pPr>
        <w:spacing w:line="288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lang w:eastAsia="zh-CN"/>
        </w:rPr>
        <w:t>讲</w:t>
      </w:r>
      <w:r>
        <w:rPr>
          <w:rFonts w:hint="eastAsia" w:ascii="仿宋_GB2312" w:hAnsi="宋体" w:eastAsia="仿宋_GB2312"/>
          <w:sz w:val="24"/>
        </w:rPr>
        <w:t>课时间规定为15分钟</w:t>
      </w:r>
      <w:r>
        <w:rPr>
          <w:rFonts w:hint="eastAsia" w:ascii="仿宋_GB2312" w:hAnsi="宋体" w:eastAsia="仿宋_GB2312"/>
          <w:sz w:val="24"/>
          <w:lang w:eastAsia="zh-CN"/>
        </w:rPr>
        <w:t>左右</w:t>
      </w:r>
      <w:r>
        <w:rPr>
          <w:rFonts w:hint="eastAsia" w:ascii="仿宋_GB2312" w:hAnsi="宋体" w:eastAsia="仿宋_GB2312"/>
          <w:sz w:val="24"/>
        </w:rPr>
        <w:t>，比赛时间以计分员的时间为准。</w:t>
      </w:r>
    </w:p>
    <w:p>
      <w:pPr>
        <w:spacing w:line="288" w:lineRule="auto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二、获奖等级确定方法</w:t>
      </w:r>
    </w:p>
    <w:p>
      <w:pPr>
        <w:spacing w:line="288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按得分多少为序，届时将分别评出特、一二</w:t>
      </w:r>
      <w:r>
        <w:rPr>
          <w:rFonts w:hint="eastAsia" w:ascii="仿宋_GB2312" w:hAnsi="宋体" w:eastAsia="仿宋_GB2312"/>
          <w:sz w:val="24"/>
          <w:lang w:eastAsia="zh-CN"/>
        </w:rPr>
        <w:t>三</w:t>
      </w:r>
      <w:r>
        <w:rPr>
          <w:rFonts w:hint="eastAsia" w:ascii="仿宋_GB2312" w:hAnsi="宋体" w:eastAsia="仿宋_GB2312"/>
          <w:sz w:val="24"/>
        </w:rPr>
        <w:t>等奖。若在特等奖的最后一名出现并列时，精确到第三位有效数字排序。</w:t>
      </w:r>
    </w:p>
    <w:p>
      <w:pPr>
        <w:spacing w:line="288" w:lineRule="auto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三、评分要求</w:t>
      </w:r>
    </w:p>
    <w:p>
      <w:pPr>
        <w:spacing w:line="288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评委评分务必做到客观、公正、公平，评分标准应保持前后一致，要避免出现分数越打越高或越打越低的现象。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9749C"/>
    <w:rsid w:val="66597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2017-11-07T01:16:00Z</dcterms:created>
  <dc:creator>Administrator</dc:creator>
  <cp:lastModifiedBy>Administrator</cp:lastModifiedBy>
  <dcterms:modified xsi:type="dcterms:W3CDTF">2017-11-07T01:17:20Z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