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后勤采购</w:t>
      </w:r>
      <w:r>
        <w:rPr>
          <w:rFonts w:hint="eastAsia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市场</w:t>
      </w:r>
      <w:r>
        <w:rPr>
          <w:rFonts w:hint="eastAsia"/>
          <w:b/>
          <w:i w:val="0"/>
          <w:caps w:val="0"/>
          <w:spacing w:val="0"/>
          <w:w w:val="100"/>
          <w:sz w:val="28"/>
          <w:szCs w:val="28"/>
        </w:rPr>
        <w:t>询价记录表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2"/>
          <w:szCs w:val="22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日期：2022年4月15日</w:t>
      </w:r>
    </w:p>
    <w:tbl>
      <w:tblPr>
        <w:tblStyle w:val="7"/>
        <w:tblW w:w="13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015"/>
        <w:gridCol w:w="3675"/>
        <w:gridCol w:w="1273"/>
        <w:gridCol w:w="1195"/>
        <w:gridCol w:w="956"/>
        <w:gridCol w:w="85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  <w:jc w:val="center"/>
        </w:trPr>
        <w:tc>
          <w:tcPr>
            <w:tcW w:w="30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单位名称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加盖公章）</w:t>
            </w:r>
          </w:p>
        </w:tc>
        <w:tc>
          <w:tcPr>
            <w:tcW w:w="10775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30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关键技术参数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及其他要求</w:t>
            </w:r>
          </w:p>
        </w:tc>
        <w:tc>
          <w:tcPr>
            <w:tcW w:w="10775" w:type="dxa"/>
            <w:gridSpan w:val="7"/>
            <w:vAlign w:val="center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医用一次性隔离服</w:t>
            </w:r>
          </w:p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医用隔离鞋套     </w:t>
            </w:r>
          </w:p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医用隔离眼罩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17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5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采购名称</w:t>
            </w:r>
          </w:p>
        </w:tc>
        <w:tc>
          <w:tcPr>
            <w:tcW w:w="36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基本要求</w:t>
            </w:r>
          </w:p>
        </w:tc>
        <w:tc>
          <w:tcPr>
            <w:tcW w:w="127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所投品牌</w:t>
            </w:r>
          </w:p>
        </w:tc>
        <w:tc>
          <w:tcPr>
            <w:tcW w:w="11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单价（元）</w:t>
            </w: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数量</w:t>
            </w:r>
          </w:p>
        </w:tc>
        <w:tc>
          <w:tcPr>
            <w:tcW w:w="180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057" w:type="dxa"/>
            <w:gridSpan w:val="2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0" w:leftChars="0" w:right="63" w:firstLine="960" w:firstLineChars="4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医用隔离服</w:t>
            </w:r>
          </w:p>
        </w:tc>
        <w:tc>
          <w:tcPr>
            <w:tcW w:w="3675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170-180 独立包装</w:t>
            </w:r>
          </w:p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（无纺布 双层）</w:t>
            </w:r>
          </w:p>
        </w:tc>
        <w:tc>
          <w:tcPr>
            <w:tcW w:w="1273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2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809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057" w:type="dxa"/>
            <w:gridSpan w:val="2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0" w:leftChars="0" w:right="63" w:firstLine="960" w:firstLineChars="4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医用隔离鞋套</w:t>
            </w:r>
          </w:p>
        </w:tc>
        <w:tc>
          <w:tcPr>
            <w:tcW w:w="3675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独立包装</w:t>
            </w:r>
          </w:p>
        </w:tc>
        <w:tc>
          <w:tcPr>
            <w:tcW w:w="1273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852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809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057" w:type="dxa"/>
            <w:gridSpan w:val="2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0" w:leftChars="0" w:right="63" w:firstLine="960" w:firstLineChars="4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医用隔离眼罩</w:t>
            </w:r>
          </w:p>
        </w:tc>
        <w:tc>
          <w:tcPr>
            <w:tcW w:w="3675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独立包装</w:t>
            </w:r>
          </w:p>
        </w:tc>
        <w:tc>
          <w:tcPr>
            <w:tcW w:w="1273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52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809" w:type="dxa"/>
            <w:vAlign w:val="center"/>
          </w:tcPr>
          <w:p>
            <w:pPr>
              <w:pStyle w:val="3"/>
              <w:snapToGrid/>
              <w:spacing w:before="0" w:beforeAutospacing="0" w:after="60" w:afterAutospacing="0" w:line="240" w:lineRule="auto"/>
              <w:ind w:left="63" w:leftChars="30" w:right="63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057" w:type="dxa"/>
            <w:gridSpan w:val="2"/>
            <w:vAlign w:val="center"/>
          </w:tcPr>
          <w:p>
            <w:pPr>
              <w:pStyle w:val="3"/>
              <w:snapToGrid/>
              <w:spacing w:before="0" w:beforeAutospacing="0" w:after="60" w:afterAutospacing="0" w:line="360" w:lineRule="atLeast"/>
              <w:ind w:left="0" w:leftChars="0" w:right="63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总合计</w:t>
            </w:r>
          </w:p>
        </w:tc>
        <w:tc>
          <w:tcPr>
            <w:tcW w:w="9760" w:type="dxa"/>
            <w:gridSpan w:val="6"/>
            <w:vAlign w:val="center"/>
          </w:tcPr>
          <w:p>
            <w:pPr>
              <w:pStyle w:val="3"/>
              <w:snapToGrid/>
              <w:spacing w:before="0" w:beforeAutospacing="0" w:after="60" w:afterAutospacing="0" w:line="360" w:lineRule="atLeast"/>
              <w:ind w:left="63" w:leftChars="30" w:right="63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057" w:type="dxa"/>
            <w:gridSpan w:val="2"/>
            <w:vAlign w:val="center"/>
          </w:tcPr>
          <w:p>
            <w:pPr>
              <w:pStyle w:val="3"/>
              <w:snapToGrid/>
              <w:spacing w:before="0" w:beforeAutospacing="0" w:after="60" w:afterAutospacing="0" w:line="360" w:lineRule="atLeast"/>
              <w:ind w:left="0" w:leftChars="0" w:right="63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人</w:t>
            </w:r>
          </w:p>
        </w:tc>
        <w:tc>
          <w:tcPr>
            <w:tcW w:w="9760" w:type="dxa"/>
            <w:gridSpan w:val="6"/>
            <w:vAlign w:val="center"/>
          </w:tcPr>
          <w:p>
            <w:pPr>
              <w:pStyle w:val="3"/>
              <w:snapToGrid/>
              <w:spacing w:before="0" w:beforeAutospacing="0" w:after="60" w:afterAutospacing="0" w:line="360" w:lineRule="atLeast"/>
              <w:ind w:left="63" w:leftChars="30" w:right="63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057" w:type="dxa"/>
            <w:gridSpan w:val="2"/>
            <w:vAlign w:val="center"/>
          </w:tcPr>
          <w:p>
            <w:pPr>
              <w:pStyle w:val="3"/>
              <w:snapToGrid/>
              <w:spacing w:before="0" w:beforeAutospacing="0" w:after="60" w:afterAutospacing="0" w:line="360" w:lineRule="atLeast"/>
              <w:ind w:left="0" w:leftChars="0" w:right="63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9760" w:type="dxa"/>
            <w:gridSpan w:val="6"/>
            <w:vAlign w:val="center"/>
          </w:tcPr>
          <w:p>
            <w:pPr>
              <w:pStyle w:val="3"/>
              <w:snapToGrid/>
              <w:spacing w:before="0" w:beforeAutospacing="0" w:after="60" w:afterAutospacing="0" w:line="360" w:lineRule="atLeast"/>
              <w:ind w:left="63" w:leftChars="30" w:right="63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>要求：1所有防护物资有成品检测报告，符合国家规定。</w:t>
      </w:r>
    </w:p>
    <w:p>
      <w:pPr>
        <w:numPr>
          <w:ilvl w:val="0"/>
          <w:numId w:val="0"/>
        </w:numPr>
        <w:ind w:firstLine="600" w:firstLineChars="300"/>
        <w:jc w:val="left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 w:eastAsia="zh-CN"/>
        </w:rPr>
        <w:t>.费用包含运输、装卸等完成本项目的所有费、税，开具正规发票。</w:t>
      </w:r>
    </w:p>
    <w:p>
      <w:pPr>
        <w:numPr>
          <w:ilvl w:val="0"/>
          <w:numId w:val="0"/>
        </w:numPr>
        <w:ind w:firstLine="600" w:firstLineChars="300"/>
        <w:jc w:val="left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 w:eastAsia="zh-CN"/>
        </w:rPr>
        <w:t>3. 交付期：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0"/>
          <w:lang w:val="en-US" w:eastAsia="zh-CN"/>
        </w:rPr>
        <w:t>两天</w:t>
      </w:r>
    </w:p>
    <w:p>
      <w:pPr>
        <w:numPr>
          <w:ilvl w:val="0"/>
          <w:numId w:val="0"/>
        </w:numPr>
        <w:ind w:firstLine="600" w:firstLineChars="300"/>
        <w:jc w:val="left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 w:eastAsia="zh-CN"/>
        </w:rPr>
        <w:t>4. 质保期：两年</w:t>
      </w:r>
    </w:p>
    <w:p>
      <w:pPr>
        <w:numPr>
          <w:ilvl w:val="0"/>
          <w:numId w:val="0"/>
        </w:numPr>
        <w:ind w:firstLine="600" w:firstLineChars="300"/>
        <w:jc w:val="left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 w:eastAsia="zh-CN"/>
        </w:rPr>
        <w:t>5.支付方式：验收合格后支付全款。</w:t>
      </w:r>
    </w:p>
    <w:p>
      <w:pPr>
        <w:snapToGrid/>
        <w:spacing w:before="0" w:beforeAutospacing="0" w:after="0" w:afterAutospacing="0" w:line="240" w:lineRule="auto"/>
        <w:ind w:firstLine="600" w:firstLineChars="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>6.所投产品按照下图样式提供。</w:t>
      </w:r>
    </w:p>
    <w:p>
      <w:pPr>
        <w:snapToGrid/>
        <w:spacing w:before="0" w:beforeAutospacing="0" w:after="0" w:afterAutospacing="0" w:line="240" w:lineRule="auto"/>
        <w:ind w:firstLine="600" w:firstLineChars="3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>7.预算价为：18000元，，报价超过预算价为无效报价。</w:t>
      </w:r>
      <w:bookmarkStart w:id="0" w:name="_GoBack"/>
      <w:bookmarkEnd w:id="0"/>
    </w:p>
    <w:p>
      <w:pPr>
        <w:pStyle w:val="2"/>
        <w:numPr>
          <w:numId w:val="0"/>
        </w:numPr>
        <w:ind w:left="420" w:leftChars="0"/>
        <w:jc w:val="both"/>
        <w:rPr>
          <w:rFonts w:hint="default"/>
          <w:lang w:val="en-US" w:eastAsia="zh-CN"/>
        </w:rPr>
      </w:pPr>
    </w:p>
    <w:p>
      <w:pPr>
        <w:pStyle w:val="2"/>
        <w:numPr>
          <w:ilvl w:val="1"/>
          <w:numId w:val="0"/>
        </w:numPr>
        <w:ind w:left="420"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附图：</w:t>
      </w:r>
    </w:p>
    <w:p>
      <w:pPr>
        <w:pStyle w:val="3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49550" cy="3161665"/>
            <wp:effectExtent l="0" t="0" r="12700" b="635"/>
            <wp:docPr id="2" name="图片 2" descr="02afb9c658d2226575a5b8b85a8a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afb9c658d2226575a5b8b85a8a4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3044825" cy="2007870"/>
            <wp:effectExtent l="0" t="0" r="3175" b="11430"/>
            <wp:docPr id="1" name="图片 1" descr="4e028c8ccea48b7b7560c97620b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028c8ccea48b7b7560c97620b1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834515" cy="3124200"/>
            <wp:effectExtent l="0" t="0" r="13335" b="0"/>
            <wp:docPr id="4" name="图片 4" descr="3782b9804dc8a50f6ff0afc6d9c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82b9804dc8a50f6ff0afc6d9c5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952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55"/>
    <w:multiLevelType w:val="multilevel"/>
    <w:tmpl w:val="0000005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 w:cs="Times New Roman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B"/>
    <w:rsid w:val="001A38E9"/>
    <w:rsid w:val="0038594F"/>
    <w:rsid w:val="008E2D69"/>
    <w:rsid w:val="008F31C5"/>
    <w:rsid w:val="00AE3F72"/>
    <w:rsid w:val="00BE7B41"/>
    <w:rsid w:val="00C07AAC"/>
    <w:rsid w:val="00D70859"/>
    <w:rsid w:val="00DE6771"/>
    <w:rsid w:val="00EF2ECB"/>
    <w:rsid w:val="00FB4FDE"/>
    <w:rsid w:val="02CE17E8"/>
    <w:rsid w:val="04114082"/>
    <w:rsid w:val="05A37870"/>
    <w:rsid w:val="065623B3"/>
    <w:rsid w:val="06565D7C"/>
    <w:rsid w:val="0727745D"/>
    <w:rsid w:val="07E2511D"/>
    <w:rsid w:val="08536A17"/>
    <w:rsid w:val="08BF40AC"/>
    <w:rsid w:val="08C16076"/>
    <w:rsid w:val="08FC0E5C"/>
    <w:rsid w:val="0A80786B"/>
    <w:rsid w:val="0ABB0EB1"/>
    <w:rsid w:val="0EBC70A9"/>
    <w:rsid w:val="0EE0224C"/>
    <w:rsid w:val="11C73FD2"/>
    <w:rsid w:val="12AF0E01"/>
    <w:rsid w:val="12FB2185"/>
    <w:rsid w:val="14074B59"/>
    <w:rsid w:val="14D25167"/>
    <w:rsid w:val="1631165B"/>
    <w:rsid w:val="16466C9E"/>
    <w:rsid w:val="16493207"/>
    <w:rsid w:val="17265F80"/>
    <w:rsid w:val="17E07B9B"/>
    <w:rsid w:val="186A7790"/>
    <w:rsid w:val="195C5F12"/>
    <w:rsid w:val="197E4B17"/>
    <w:rsid w:val="19B67483"/>
    <w:rsid w:val="19CA28B1"/>
    <w:rsid w:val="1A4E5290"/>
    <w:rsid w:val="1AA00A8C"/>
    <w:rsid w:val="1AE664FD"/>
    <w:rsid w:val="1B943C93"/>
    <w:rsid w:val="1E0E0277"/>
    <w:rsid w:val="1EF77235"/>
    <w:rsid w:val="205D2F82"/>
    <w:rsid w:val="21F20BF7"/>
    <w:rsid w:val="226A4C31"/>
    <w:rsid w:val="23E41356"/>
    <w:rsid w:val="25804367"/>
    <w:rsid w:val="25B83F05"/>
    <w:rsid w:val="26AB5818"/>
    <w:rsid w:val="273852FE"/>
    <w:rsid w:val="28FE5986"/>
    <w:rsid w:val="2B6B151E"/>
    <w:rsid w:val="2C624BCB"/>
    <w:rsid w:val="2D377E06"/>
    <w:rsid w:val="2D67693D"/>
    <w:rsid w:val="2D9E3B5D"/>
    <w:rsid w:val="2EDA4EED"/>
    <w:rsid w:val="2FFD70E5"/>
    <w:rsid w:val="304E7940"/>
    <w:rsid w:val="309F019C"/>
    <w:rsid w:val="31CD629A"/>
    <w:rsid w:val="32560D2E"/>
    <w:rsid w:val="32C739DA"/>
    <w:rsid w:val="33064502"/>
    <w:rsid w:val="337B4CCF"/>
    <w:rsid w:val="33835B53"/>
    <w:rsid w:val="34322833"/>
    <w:rsid w:val="3578720D"/>
    <w:rsid w:val="35BA21E7"/>
    <w:rsid w:val="36266C69"/>
    <w:rsid w:val="36F17277"/>
    <w:rsid w:val="373F7FE3"/>
    <w:rsid w:val="38303DCF"/>
    <w:rsid w:val="391F00CC"/>
    <w:rsid w:val="39933D61"/>
    <w:rsid w:val="39E60BE9"/>
    <w:rsid w:val="3A1E4188"/>
    <w:rsid w:val="3AE4727A"/>
    <w:rsid w:val="3B464E2A"/>
    <w:rsid w:val="3BB865B6"/>
    <w:rsid w:val="3DDA0A65"/>
    <w:rsid w:val="3F220916"/>
    <w:rsid w:val="3FCF2120"/>
    <w:rsid w:val="40E73FCB"/>
    <w:rsid w:val="445F4AB8"/>
    <w:rsid w:val="44965C2C"/>
    <w:rsid w:val="452A0524"/>
    <w:rsid w:val="453855A4"/>
    <w:rsid w:val="464E1FF0"/>
    <w:rsid w:val="46F3137A"/>
    <w:rsid w:val="47721D0E"/>
    <w:rsid w:val="478F0B12"/>
    <w:rsid w:val="47B903B6"/>
    <w:rsid w:val="487C040F"/>
    <w:rsid w:val="4A9D52F4"/>
    <w:rsid w:val="4B8B339F"/>
    <w:rsid w:val="4D096C71"/>
    <w:rsid w:val="4D5F5F44"/>
    <w:rsid w:val="4E2403E9"/>
    <w:rsid w:val="4F38383D"/>
    <w:rsid w:val="51F36142"/>
    <w:rsid w:val="520774F7"/>
    <w:rsid w:val="523A78CD"/>
    <w:rsid w:val="534053B7"/>
    <w:rsid w:val="537F5A14"/>
    <w:rsid w:val="53C02053"/>
    <w:rsid w:val="54136627"/>
    <w:rsid w:val="583402FF"/>
    <w:rsid w:val="58393A30"/>
    <w:rsid w:val="590604B8"/>
    <w:rsid w:val="5A92474A"/>
    <w:rsid w:val="5B2B24A8"/>
    <w:rsid w:val="5C14118E"/>
    <w:rsid w:val="5D011713"/>
    <w:rsid w:val="5D0A7780"/>
    <w:rsid w:val="605D0F9A"/>
    <w:rsid w:val="60A00533"/>
    <w:rsid w:val="61CE1DDF"/>
    <w:rsid w:val="63732C3E"/>
    <w:rsid w:val="63A64DC2"/>
    <w:rsid w:val="64B85D63"/>
    <w:rsid w:val="652561BA"/>
    <w:rsid w:val="655F16CC"/>
    <w:rsid w:val="65B84E09"/>
    <w:rsid w:val="66240220"/>
    <w:rsid w:val="66842571"/>
    <w:rsid w:val="67F26828"/>
    <w:rsid w:val="680227E3"/>
    <w:rsid w:val="689478DF"/>
    <w:rsid w:val="69692B1A"/>
    <w:rsid w:val="69C66A41"/>
    <w:rsid w:val="6A8D2838"/>
    <w:rsid w:val="6C1A00FB"/>
    <w:rsid w:val="6E0F7A08"/>
    <w:rsid w:val="6ED22F0F"/>
    <w:rsid w:val="71C10E30"/>
    <w:rsid w:val="72437489"/>
    <w:rsid w:val="737427E7"/>
    <w:rsid w:val="738B7B30"/>
    <w:rsid w:val="758E3908"/>
    <w:rsid w:val="78DC01EE"/>
    <w:rsid w:val="78E65ED8"/>
    <w:rsid w:val="78EC2DEF"/>
    <w:rsid w:val="796926C2"/>
    <w:rsid w:val="79AB6DFC"/>
    <w:rsid w:val="7A0E5017"/>
    <w:rsid w:val="7A8D23E0"/>
    <w:rsid w:val="7AEC7106"/>
    <w:rsid w:val="7B0703E4"/>
    <w:rsid w:val="7B25086A"/>
    <w:rsid w:val="7E0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0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3"/>
    <w:qFormat/>
    <w:uiPriority w:val="0"/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264</Characters>
  <Lines>2</Lines>
  <Paragraphs>1</Paragraphs>
  <TotalTime>3</TotalTime>
  <ScaleCrop>false</ScaleCrop>
  <LinksUpToDate>false</LinksUpToDate>
  <CharactersWithSpaces>281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2022-02-14T09:09:00Z</dcterms:created>
  <dc:creator>lenovo</dc:creator>
  <cp:lastModifiedBy>LENOVO</cp:lastModifiedBy>
  <cp:lastPrinted>2022-02-14T08:31:00Z</cp:lastPrinted>
  <dcterms:modified xsi:type="dcterms:W3CDTF">2022-04-15T04:08:59Z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2E75D76139854817A85F06D3157BC3D4</vt:lpwstr>
  </property>
</Properties>
</file>