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6714C">
      <w:pPr>
        <w:spacing w:line="360" w:lineRule="auto"/>
        <w:jc w:val="center"/>
        <w:rPr>
          <w:rFonts w:ascii="方正小标宋简体" w:hAnsi="宋体" w:eastAsia="方正小标宋简体" w:cs="宋体"/>
          <w:b/>
          <w:bCs/>
          <w:kern w:val="0"/>
          <w:sz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</w:rPr>
        <w:t>河南师范大学合同专用章使用申请表</w:t>
      </w:r>
    </w:p>
    <w:p w14:paraId="75752DAC">
      <w:pPr>
        <w:spacing w:line="360" w:lineRule="auto"/>
        <w:rPr>
          <w:rFonts w:ascii="仿宋" w:hAnsi="仿宋" w:eastAsia="仿宋" w:cs="宋体"/>
          <w:bCs/>
          <w:kern w:val="0"/>
          <w:sz w:val="24"/>
          <w:szCs w:val="24"/>
        </w:rPr>
      </w:pPr>
      <w:r>
        <w:rPr>
          <w:rFonts w:ascii="仿宋" w:hAnsi="仿宋" w:eastAsia="仿宋" w:cs="宋体"/>
          <w:bCs/>
          <w:kern w:val="0"/>
          <w:sz w:val="24"/>
          <w:szCs w:val="24"/>
        </w:rPr>
        <w:t>合同</w:t>
      </w:r>
      <w:r>
        <w:rPr>
          <w:rFonts w:hint="eastAsia" w:ascii="仿宋" w:hAnsi="仿宋" w:eastAsia="仿宋" w:cs="宋体"/>
          <w:bCs/>
          <w:kern w:val="0"/>
          <w:sz w:val="24"/>
          <w:szCs w:val="24"/>
        </w:rPr>
        <w:t>档案</w:t>
      </w:r>
      <w:r>
        <w:rPr>
          <w:rFonts w:ascii="仿宋" w:hAnsi="仿宋" w:eastAsia="仿宋" w:cs="宋体"/>
          <w:bCs/>
          <w:kern w:val="0"/>
          <w:sz w:val="24"/>
          <w:szCs w:val="24"/>
        </w:rPr>
        <w:t>号：</w:t>
      </w:r>
      <w:r>
        <w:rPr>
          <w:rFonts w:hint="eastAsia" w:ascii="仿宋" w:hAnsi="仿宋" w:eastAsia="仿宋" w:cs="宋体"/>
          <w:bCs/>
          <w:kern w:val="0"/>
          <w:sz w:val="24"/>
          <w:szCs w:val="24"/>
        </w:rPr>
        <w:t xml:space="preserve">           </w:t>
      </w:r>
    </w:p>
    <w:tbl>
      <w:tblPr>
        <w:tblStyle w:val="7"/>
        <w:tblW w:w="9640" w:type="dxa"/>
        <w:tblInd w:w="-4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460"/>
        <w:gridCol w:w="1460"/>
        <w:gridCol w:w="112"/>
        <w:gridCol w:w="1549"/>
        <w:gridCol w:w="1559"/>
        <w:gridCol w:w="1160"/>
      </w:tblGrid>
      <w:tr w14:paraId="42321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94" w:hRule="atLeast"/>
        </w:trPr>
        <w:tc>
          <w:tcPr>
            <w:tcW w:w="2340" w:type="dxa"/>
            <w:vAlign w:val="center"/>
          </w:tcPr>
          <w:p w14:paraId="1401F4A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用印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032" w:type="dxa"/>
            <w:gridSpan w:val="3"/>
            <w:vAlign w:val="center"/>
          </w:tcPr>
          <w:p w14:paraId="4B436CB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2492B2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经办人及</w:t>
            </w:r>
          </w:p>
          <w:p w14:paraId="5EBC393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9" w:type="dxa"/>
            <w:gridSpan w:val="2"/>
            <w:vAlign w:val="center"/>
          </w:tcPr>
          <w:p w14:paraId="154548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FB44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40" w:type="dxa"/>
            <w:vAlign w:val="center"/>
          </w:tcPr>
          <w:p w14:paraId="1FD0BD3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合同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及编号</w:t>
            </w:r>
          </w:p>
        </w:tc>
        <w:tc>
          <w:tcPr>
            <w:tcW w:w="7300" w:type="dxa"/>
            <w:gridSpan w:val="6"/>
            <w:vAlign w:val="center"/>
          </w:tcPr>
          <w:p w14:paraId="0A7096C1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C1CB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40" w:type="dxa"/>
            <w:vAlign w:val="center"/>
          </w:tcPr>
          <w:p w14:paraId="1D601F3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合同相对方</w:t>
            </w:r>
          </w:p>
        </w:tc>
        <w:tc>
          <w:tcPr>
            <w:tcW w:w="7300" w:type="dxa"/>
            <w:gridSpan w:val="6"/>
            <w:vAlign w:val="center"/>
          </w:tcPr>
          <w:p w14:paraId="020FBB4B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004B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40" w:type="dxa"/>
            <w:vAlign w:val="center"/>
          </w:tcPr>
          <w:p w14:paraId="0CF89B2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是否为</w:t>
            </w:r>
          </w:p>
          <w:p w14:paraId="50F2171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重大合同</w:t>
            </w:r>
          </w:p>
        </w:tc>
        <w:tc>
          <w:tcPr>
            <w:tcW w:w="1460" w:type="dxa"/>
            <w:vAlign w:val="center"/>
          </w:tcPr>
          <w:p w14:paraId="498B1F78">
            <w:pPr>
              <w:widowControl/>
              <w:spacing w:line="36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□1.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是</w:t>
            </w:r>
          </w:p>
          <w:p w14:paraId="5A09B5AB">
            <w:pPr>
              <w:widowControl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1460" w:type="dxa"/>
            <w:vAlign w:val="center"/>
          </w:tcPr>
          <w:p w14:paraId="5E087A97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合同金额（元）</w:t>
            </w:r>
          </w:p>
        </w:tc>
        <w:tc>
          <w:tcPr>
            <w:tcW w:w="1661" w:type="dxa"/>
            <w:gridSpan w:val="2"/>
            <w:vAlign w:val="center"/>
          </w:tcPr>
          <w:p w14:paraId="14E04583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C50B29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合同份数</w:t>
            </w:r>
          </w:p>
        </w:tc>
        <w:tc>
          <w:tcPr>
            <w:tcW w:w="1160" w:type="dxa"/>
            <w:vAlign w:val="center"/>
          </w:tcPr>
          <w:p w14:paraId="7FB0EFA1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880C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40" w:type="dxa"/>
            <w:vAlign w:val="center"/>
          </w:tcPr>
          <w:p w14:paraId="12C3A1D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合同承办单位</w:t>
            </w:r>
          </w:p>
          <w:p w14:paraId="418DA6E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7300" w:type="dxa"/>
            <w:gridSpan w:val="6"/>
            <w:vAlign w:val="center"/>
          </w:tcPr>
          <w:p w14:paraId="126F623F"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签字：</w:t>
            </w:r>
          </w:p>
          <w:p w14:paraId="50FC647F">
            <w:pPr>
              <w:widowControl/>
              <w:spacing w:line="360" w:lineRule="exact"/>
              <w:ind w:right="48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（单位盖章）</w:t>
            </w:r>
          </w:p>
          <w:p w14:paraId="0E3303B0">
            <w:pPr>
              <w:widowControl/>
              <w:spacing w:line="36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7E38CF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40" w:type="dxa"/>
            <w:vAlign w:val="center"/>
          </w:tcPr>
          <w:p w14:paraId="160B0AD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经费归口管理</w:t>
            </w:r>
          </w:p>
          <w:p w14:paraId="15BF09B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300" w:type="dxa"/>
            <w:gridSpan w:val="6"/>
            <w:vAlign w:val="center"/>
          </w:tcPr>
          <w:p w14:paraId="5AB3DA33"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签字：</w:t>
            </w:r>
          </w:p>
          <w:p w14:paraId="1CC87562">
            <w:pPr>
              <w:widowControl/>
              <w:spacing w:line="360" w:lineRule="exact"/>
              <w:ind w:right="48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（单位盖章）</w:t>
            </w:r>
          </w:p>
          <w:p w14:paraId="71095EEE">
            <w:pPr>
              <w:widowControl/>
              <w:spacing w:line="36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057DC0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40" w:type="dxa"/>
            <w:vAlign w:val="center"/>
          </w:tcPr>
          <w:p w14:paraId="6DAAB7C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重大合同</w:t>
            </w:r>
          </w:p>
          <w:p w14:paraId="60EFB5E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法律顾问意见</w:t>
            </w:r>
          </w:p>
        </w:tc>
        <w:tc>
          <w:tcPr>
            <w:tcW w:w="7300" w:type="dxa"/>
            <w:gridSpan w:val="6"/>
            <w:vAlign w:val="center"/>
          </w:tcPr>
          <w:p w14:paraId="51B6E207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签字：</w:t>
            </w:r>
          </w:p>
          <w:p w14:paraId="7756C2FE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（可后附意见书）</w:t>
            </w:r>
          </w:p>
          <w:p w14:paraId="4C9711EB">
            <w:pPr>
              <w:widowControl/>
              <w:spacing w:line="36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6BC55B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40" w:type="dxa"/>
            <w:vAlign w:val="center"/>
          </w:tcPr>
          <w:p w14:paraId="1DFB340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重大合同</w:t>
            </w:r>
          </w:p>
          <w:p w14:paraId="509911F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会签意见</w:t>
            </w:r>
          </w:p>
        </w:tc>
        <w:tc>
          <w:tcPr>
            <w:tcW w:w="7300" w:type="dxa"/>
            <w:gridSpan w:val="6"/>
            <w:vAlign w:val="center"/>
          </w:tcPr>
          <w:p w14:paraId="5AF6F080"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签字（按经费管理部门、财务处、审计处顺序）：</w:t>
            </w:r>
          </w:p>
          <w:p w14:paraId="3CEC1DF7"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08E257D6">
            <w:pPr>
              <w:widowControl/>
              <w:spacing w:line="360" w:lineRule="exact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34D7E25">
            <w:pPr>
              <w:widowControl/>
              <w:wordWrap w:val="0"/>
              <w:spacing w:line="36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287A8C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40" w:type="dxa"/>
            <w:vAlign w:val="center"/>
          </w:tcPr>
          <w:p w14:paraId="2A2D8DC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国有资产管理处</w:t>
            </w:r>
          </w:p>
          <w:p w14:paraId="10D54F0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7300" w:type="dxa"/>
            <w:gridSpan w:val="6"/>
            <w:vAlign w:val="center"/>
          </w:tcPr>
          <w:p w14:paraId="553A18D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69574728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签字：</w:t>
            </w:r>
          </w:p>
          <w:p w14:paraId="02FEE8A3">
            <w:pPr>
              <w:widowControl/>
              <w:spacing w:line="36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3DF8A0DD">
      <w:p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宋体"/>
          <w:kern w:val="0"/>
        </w:rPr>
        <w:t>*重大合同类型如下：1</w:t>
      </w:r>
      <w:r>
        <w:rPr>
          <w:rFonts w:ascii="仿宋" w:hAnsi="仿宋" w:eastAsia="仿宋" w:cs="宋体"/>
          <w:kern w:val="0"/>
        </w:rPr>
        <w:t>.</w:t>
      </w:r>
      <w:r>
        <w:rPr>
          <w:rFonts w:hint="eastAsia" w:ascii="仿宋" w:hAnsi="仿宋" w:eastAsia="仿宋" w:cs="宋体"/>
          <w:kern w:val="0"/>
        </w:rPr>
        <w:t>合作办学合同；2</w:t>
      </w:r>
      <w:r>
        <w:rPr>
          <w:rFonts w:ascii="仿宋" w:hAnsi="仿宋" w:eastAsia="仿宋" w:cs="宋体"/>
          <w:kern w:val="0"/>
        </w:rPr>
        <w:t>.</w:t>
      </w:r>
      <w:r>
        <w:rPr>
          <w:rFonts w:hint="eastAsia" w:ascii="仿宋" w:hAnsi="仿宋" w:eastAsia="仿宋" w:cs="宋体"/>
          <w:kern w:val="0"/>
        </w:rPr>
        <w:t>对外投资合同；3</w:t>
      </w:r>
      <w:r>
        <w:rPr>
          <w:rFonts w:ascii="仿宋" w:hAnsi="仿宋" w:eastAsia="仿宋" w:cs="宋体"/>
          <w:kern w:val="0"/>
        </w:rPr>
        <w:t>.</w:t>
      </w:r>
      <w:r>
        <w:rPr>
          <w:rFonts w:hint="eastAsia" w:ascii="仿宋" w:hAnsi="仿宋" w:eastAsia="仿宋" w:cs="宋体"/>
          <w:kern w:val="0"/>
        </w:rPr>
        <w:t>涉外合同，即与国（境）外的自然人、法人或其他组织签订的合同；4</w:t>
      </w:r>
      <w:r>
        <w:rPr>
          <w:rFonts w:ascii="仿宋" w:hAnsi="仿宋" w:eastAsia="仿宋" w:cs="宋体"/>
          <w:kern w:val="0"/>
        </w:rPr>
        <w:t>.</w:t>
      </w:r>
      <w:r>
        <w:rPr>
          <w:rFonts w:hint="eastAsia" w:ascii="仿宋" w:hAnsi="仿宋" w:eastAsia="仿宋" w:cs="宋体"/>
          <w:kern w:val="0"/>
        </w:rPr>
        <w:t>土地、房屋（建筑面积超过200平方米的商业用房）和大型贵重仪器设备等资产的出租、出借和转让合同；5</w:t>
      </w:r>
      <w:r>
        <w:rPr>
          <w:rFonts w:ascii="仿宋" w:hAnsi="仿宋" w:eastAsia="仿宋" w:cs="宋体"/>
          <w:kern w:val="0"/>
        </w:rPr>
        <w:t>.</w:t>
      </w:r>
      <w:r>
        <w:rPr>
          <w:rFonts w:hint="eastAsia" w:ascii="仿宋" w:hAnsi="仿宋" w:eastAsia="仿宋" w:cs="宋体"/>
          <w:kern w:val="0"/>
        </w:rPr>
        <w:t>涉及学校无形资产的合同；6</w:t>
      </w:r>
      <w:r>
        <w:rPr>
          <w:rFonts w:ascii="仿宋" w:hAnsi="仿宋" w:eastAsia="仿宋" w:cs="宋体"/>
          <w:kern w:val="0"/>
        </w:rPr>
        <w:t>.</w:t>
      </w:r>
      <w:r>
        <w:rPr>
          <w:rFonts w:hint="eastAsia" w:ascii="仿宋" w:hAnsi="仿宋" w:eastAsia="仿宋" w:cs="宋体"/>
          <w:kern w:val="0"/>
        </w:rPr>
        <w:t>金额1</w:t>
      </w:r>
      <w:r>
        <w:rPr>
          <w:rFonts w:ascii="仿宋" w:hAnsi="仿宋" w:eastAsia="仿宋" w:cs="宋体"/>
          <w:kern w:val="0"/>
        </w:rPr>
        <w:t>00</w:t>
      </w:r>
      <w:r>
        <w:rPr>
          <w:rFonts w:hint="eastAsia" w:ascii="仿宋" w:hAnsi="仿宋" w:eastAsia="仿宋" w:cs="宋体"/>
          <w:kern w:val="0"/>
        </w:rPr>
        <w:t>万元以上的横向技术类合同；7</w:t>
      </w:r>
      <w:r>
        <w:rPr>
          <w:rFonts w:ascii="仿宋" w:hAnsi="仿宋" w:eastAsia="仿宋" w:cs="宋体"/>
          <w:kern w:val="0"/>
        </w:rPr>
        <w:t>.</w:t>
      </w:r>
      <w:r>
        <w:rPr>
          <w:rFonts w:hint="eastAsia" w:ascii="仿宋" w:hAnsi="仿宋" w:eastAsia="仿宋" w:cs="宋体"/>
          <w:kern w:val="0"/>
        </w:rPr>
        <w:t>金额200万元以上的货物与服务采购合同、修缮装饰类合同；8</w:t>
      </w:r>
      <w:r>
        <w:rPr>
          <w:rFonts w:ascii="仿宋" w:hAnsi="仿宋" w:eastAsia="仿宋" w:cs="宋体"/>
          <w:kern w:val="0"/>
        </w:rPr>
        <w:t>.</w:t>
      </w:r>
      <w:r>
        <w:rPr>
          <w:rFonts w:hint="eastAsia" w:ascii="仿宋" w:hAnsi="仿宋" w:eastAsia="仿宋" w:cs="宋体"/>
          <w:kern w:val="0"/>
        </w:rPr>
        <w:t>金额400万元以上的基本建设工程类合同；9</w:t>
      </w:r>
      <w:r>
        <w:rPr>
          <w:rFonts w:ascii="仿宋" w:hAnsi="仿宋" w:eastAsia="仿宋" w:cs="宋体"/>
          <w:kern w:val="0"/>
        </w:rPr>
        <w:t>.</w:t>
      </w:r>
      <w:r>
        <w:rPr>
          <w:rFonts w:hint="eastAsia" w:ascii="仿宋" w:hAnsi="仿宋" w:eastAsia="仿宋" w:cs="宋体"/>
          <w:kern w:val="0"/>
        </w:rPr>
        <w:t>融资、贷款、抵押担保、债权债务清偿类合同；1</w:t>
      </w:r>
      <w:r>
        <w:rPr>
          <w:rFonts w:ascii="仿宋" w:hAnsi="仿宋" w:eastAsia="仿宋" w:cs="宋体"/>
          <w:kern w:val="0"/>
        </w:rPr>
        <w:t>0.</w:t>
      </w:r>
      <w:r>
        <w:rPr>
          <w:rFonts w:hint="eastAsia" w:ascii="仿宋" w:hAnsi="仿宋" w:eastAsia="仿宋" w:cs="宋体"/>
          <w:kern w:val="0"/>
        </w:rPr>
        <w:t>法律关系复杂或法律风险较大的合同；1</w:t>
      </w:r>
      <w:r>
        <w:rPr>
          <w:rFonts w:ascii="仿宋" w:hAnsi="仿宋" w:eastAsia="仿宋" w:cs="宋体"/>
          <w:kern w:val="0"/>
        </w:rPr>
        <w:t>1.</w:t>
      </w:r>
      <w:r>
        <w:rPr>
          <w:rFonts w:hint="eastAsia" w:ascii="仿宋" w:hAnsi="仿宋" w:eastAsia="仿宋" w:cs="宋体"/>
          <w:kern w:val="0"/>
        </w:rPr>
        <w:t>对学校声誉和发展产生重大影响的合同；1</w:t>
      </w:r>
      <w:r>
        <w:rPr>
          <w:rFonts w:ascii="仿宋" w:hAnsi="仿宋" w:eastAsia="仿宋" w:cs="宋体"/>
          <w:kern w:val="0"/>
        </w:rPr>
        <w:t>2.</w:t>
      </w:r>
      <w:r>
        <w:rPr>
          <w:rFonts w:hint="eastAsia" w:ascii="仿宋" w:hAnsi="仿宋" w:eastAsia="仿宋" w:cs="宋体"/>
          <w:kern w:val="0"/>
        </w:rPr>
        <w:t>合同履行周期三年以上的合同；1</w:t>
      </w:r>
      <w:r>
        <w:rPr>
          <w:rFonts w:ascii="仿宋" w:hAnsi="仿宋" w:eastAsia="仿宋" w:cs="宋体"/>
          <w:kern w:val="0"/>
        </w:rPr>
        <w:t>3.</w:t>
      </w:r>
      <w:r>
        <w:rPr>
          <w:rFonts w:hint="eastAsia" w:ascii="仿宋" w:hAnsi="仿宋" w:eastAsia="仿宋" w:cs="宋体"/>
          <w:kern w:val="0"/>
        </w:rPr>
        <w:t>学校认为应该按重大合同管理的其他合同。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CF"/>
    <w:rsid w:val="000A390F"/>
    <w:rsid w:val="00123F12"/>
    <w:rsid w:val="001C7B01"/>
    <w:rsid w:val="001F1376"/>
    <w:rsid w:val="005C2CDB"/>
    <w:rsid w:val="006579C4"/>
    <w:rsid w:val="006D14AF"/>
    <w:rsid w:val="00724DF9"/>
    <w:rsid w:val="00754811"/>
    <w:rsid w:val="007F0D76"/>
    <w:rsid w:val="0095261A"/>
    <w:rsid w:val="009E5521"/>
    <w:rsid w:val="00BA345A"/>
    <w:rsid w:val="00D51DDE"/>
    <w:rsid w:val="00DE5107"/>
    <w:rsid w:val="00DF67EA"/>
    <w:rsid w:val="00E133DA"/>
    <w:rsid w:val="00E55DCF"/>
    <w:rsid w:val="00EA6BAD"/>
    <w:rsid w:val="00F271BF"/>
    <w:rsid w:val="5CC4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491</Characters>
  <Lines>4</Lines>
  <Paragraphs>1</Paragraphs>
  <TotalTime>33</TotalTime>
  <ScaleCrop>false</ScaleCrop>
  <LinksUpToDate>false</LinksUpToDate>
  <CharactersWithSpaces>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2022-09-05T03:15:00Z</dcterms:created>
  <dc:creator>Windows 用户</dc:creator>
  <cp:lastModifiedBy>沫沫</cp:lastModifiedBy>
  <cp:lastPrinted>2022-09-07T08:43:00Z</cp:lastPrinted>
  <dcterms:modified xsi:type="dcterms:W3CDTF">2025-12-10T02:28:01Z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eyJoZGlkIjoiYzMxMDFkNjNmMTRmYjliZmJiMDEwNzE2OTIxZmI1NjgiLCJ1c2VySWQiOiIxMDMzNzUyNzI2In0=</vt:lpwstr>
  </property>
  <property fmtid="{D5CDD505-2E9C-101B-9397-08002B2CF9AE}" pid="3" name="KSOProductBuildVer">
    <vt:lpwstr>2052-12.1.0.23542</vt:lpwstr>
  </property>
  <property fmtid="{D5CDD505-2E9C-101B-9397-08002B2CF9AE}" pid="4" name="ICV">
    <vt:lpwstr>07697B22C2244205A134C3FFA756B29E_12</vt:lpwstr>
  </property>
</Properties>
</file>