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F30" w:rsidRPr="00CA4F30" w:rsidRDefault="00CA4F30" w:rsidP="00CA4F30">
      <w:pPr>
        <w:pStyle w:val="a3"/>
        <w:shd w:val="clear" w:color="auto" w:fill="FFFFFF"/>
        <w:spacing w:before="0" w:beforeAutospacing="0" w:after="0" w:afterAutospacing="0"/>
        <w:jc w:val="center"/>
        <w:rPr>
          <w:rFonts w:ascii="黑体" w:eastAsia="黑体" w:hAnsi="黑体" w:hint="eastAsia"/>
          <w:bCs/>
          <w:color w:val="1B1B1B"/>
          <w:sz w:val="28"/>
          <w:szCs w:val="28"/>
        </w:rPr>
      </w:pPr>
      <w:r w:rsidRPr="00CA4F30">
        <w:rPr>
          <w:rFonts w:ascii="黑体" w:eastAsia="黑体" w:hAnsi="黑体" w:hint="eastAsia"/>
          <w:bCs/>
          <w:color w:val="1B1B1B"/>
          <w:sz w:val="28"/>
          <w:szCs w:val="28"/>
        </w:rPr>
        <w:t>河南师范大学新联学院2020年专科专业介绍</w:t>
      </w:r>
    </w:p>
    <w:p w:rsidR="00CA4F30" w:rsidRDefault="00CA4F30" w:rsidP="00CA4F30">
      <w:pPr>
        <w:pStyle w:val="a3"/>
        <w:shd w:val="clear" w:color="auto" w:fill="FFFFFF"/>
        <w:wordWrap w:val="0"/>
        <w:spacing w:before="0" w:beforeAutospacing="0" w:after="0" w:afterAutospacing="0"/>
        <w:jc w:val="both"/>
        <w:rPr>
          <w:color w:val="1B1B1B"/>
        </w:rPr>
      </w:pPr>
    </w:p>
    <w:p w:rsidR="00CA4F30" w:rsidRDefault="00CA4F30" w:rsidP="00CA4F30">
      <w:pPr>
        <w:pStyle w:val="a3"/>
        <w:shd w:val="clear" w:color="auto" w:fill="FFFFFF"/>
        <w:wordWrap w:val="0"/>
        <w:spacing w:before="0" w:beforeAutospacing="0" w:after="0" w:afterAutospacing="0"/>
        <w:jc w:val="both"/>
        <w:rPr>
          <w:rFonts w:hint="eastAsia"/>
          <w:color w:val="1B1B1B"/>
        </w:rPr>
      </w:pPr>
      <w:r>
        <w:rPr>
          <w:rFonts w:hint="eastAsia"/>
          <w:b/>
          <w:bCs/>
          <w:color w:val="FF0000"/>
        </w:rPr>
        <w:t>1.工程造价</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 </w:t>
      </w:r>
      <w:r>
        <w:rPr>
          <w:rFonts w:hint="eastAsia"/>
          <w:color w:val="1B1B1B"/>
        </w:rPr>
        <w:t>【培养目标】培养掌握现代工程造价管理科学的理论、方法和手段，具有工程建设项目投资决策和全过程各阶段工程造价管理能力、实践能力和创新精神的应用型高级工程造价管理人才。</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 </w:t>
      </w:r>
      <w:r>
        <w:rPr>
          <w:rFonts w:hint="eastAsia"/>
          <w:color w:val="1B1B1B"/>
        </w:rPr>
        <w:t>【就业方向】在工程咨询公司、建筑施工企业、建筑装潢装饰工程公司、工程建设监理公司等企事业单位，从事招投标、建设项目投融资、合同管理、工程预（结）决算、工程成本分析、工程咨询、工程监理等工作。</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 </w:t>
      </w:r>
      <w:r>
        <w:rPr>
          <w:rFonts w:hint="eastAsia"/>
          <w:color w:val="1B1B1B"/>
        </w:rPr>
        <w:t>【主干课程】土木工程制图、房屋建筑学、建筑工程计量计价、造价管理等。</w:t>
      </w:r>
      <w:r>
        <w:rPr>
          <w:rFonts w:hint="eastAsia"/>
          <w:color w:val="1B1B1B"/>
        </w:rPr>
        <w:br/>
      </w:r>
      <w:r>
        <w:rPr>
          <w:rFonts w:hint="eastAsia"/>
          <w:b/>
          <w:bCs/>
          <w:color w:val="FF0000"/>
        </w:rPr>
        <w:t>2.会计</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 </w:t>
      </w:r>
      <w:r>
        <w:rPr>
          <w:rFonts w:hint="eastAsia"/>
          <w:color w:val="1B1B1B"/>
        </w:rPr>
        <w:t>【培养目标】培养既有一定的经济管理理论基础知识，又有较强的会计实务操作能力，掌握会计学科的基本理论和基本知识，获得助理会计师的基本训练，具备初步的企业会计制度设计、会计工作组织、成本和利润的核算与分析、财务审计和资产评估等相关专业工作能力、创新能力的应用型专门人才。</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 </w:t>
      </w:r>
      <w:r>
        <w:rPr>
          <w:rFonts w:hint="eastAsia"/>
          <w:color w:val="1B1B1B"/>
        </w:rPr>
        <w:t>【就业方向】能从事各类企业、事业单位和政府部门会计实务与管理工作，可在各类企事业单位、金融机构从事出纳、应收应付会计、总账会计，成本核算，税费核算与申报等方面的工作。</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 </w:t>
      </w:r>
      <w:r>
        <w:rPr>
          <w:rFonts w:hint="eastAsia"/>
          <w:color w:val="1B1B1B"/>
        </w:rPr>
        <w:t>【主干课程】管理学、经济学、基础会计学、中级财务会计学、成本会计学、经济法、税法等。</w:t>
      </w:r>
      <w:r>
        <w:rPr>
          <w:rFonts w:hint="eastAsia"/>
          <w:color w:val="1B1B1B"/>
        </w:rPr>
        <w:br/>
      </w:r>
      <w:r>
        <w:rPr>
          <w:rFonts w:hint="eastAsia"/>
          <w:b/>
          <w:bCs/>
          <w:color w:val="FF0000"/>
        </w:rPr>
        <w:t>3.酒店管理</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 </w:t>
      </w:r>
      <w:r>
        <w:rPr>
          <w:rFonts w:hint="eastAsia"/>
          <w:color w:val="1B1B1B"/>
        </w:rPr>
        <w:t>【培养目标】培养德智体美劳全面发展的具备现代酒店管理学科理论与专业技术知识，熟悉酒店及相关企业主要业务，能够熟练运用信息化办公软件，具有现代酒店业经营管理理念，具备牢固的专业管理理论知识和熟练的职业技能的应用型高级专门人才。</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 </w:t>
      </w:r>
      <w:r>
        <w:rPr>
          <w:rFonts w:hint="eastAsia"/>
          <w:color w:val="1B1B1B"/>
        </w:rPr>
        <w:t>【就业方向】大中型饭店、涉外酒店、旅游酒店从事酒店管理及服务工作。</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 </w:t>
      </w:r>
      <w:r>
        <w:rPr>
          <w:rFonts w:hint="eastAsia"/>
          <w:color w:val="1B1B1B"/>
        </w:rPr>
        <w:t>【主干课程】饭店管理概论、管理学原理、酒店人力资源管理、酒店前厅与客房服务等。</w:t>
      </w:r>
      <w:r>
        <w:rPr>
          <w:rFonts w:hint="eastAsia"/>
          <w:color w:val="1B1B1B"/>
        </w:rPr>
        <w:br/>
      </w:r>
      <w:r>
        <w:rPr>
          <w:rFonts w:hint="eastAsia"/>
          <w:b/>
          <w:bCs/>
          <w:color w:val="FF0000"/>
        </w:rPr>
        <w:t>4.英语教育</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 </w:t>
      </w:r>
      <w:r>
        <w:rPr>
          <w:rFonts w:hint="eastAsia"/>
          <w:color w:val="1B1B1B"/>
        </w:rPr>
        <w:t>【培养目标】培养具有扎实的英语语言基础知识和语言基本技能、较熟练的英语语言运用能力，具有先进的教育理念，熟悉教育基本规律，能够使用现代化教学手段和方法的，能适应中小学英语新课程标准改革体系的中小学英语教师。该专业致力于通识教育，强调兴趣驱动、突出个性发展，使学生的思想道德素质、文化素质和心理素质都得到提高，成为基础厚重具有开拓创新精神的新型教学人才。</w:t>
      </w:r>
      <w:r>
        <w:rPr>
          <w:rFonts w:hint="eastAsia"/>
          <w:color w:val="1B1B1B"/>
        </w:rPr>
        <w:br/>
        <w:t>   【就业方向】省内外各中小学、优秀教育培训机构、企事业单位等。</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【主干课程】 英语故事教学、课程与教学论、微格教学、班主任工作技能等。</w:t>
      </w:r>
      <w:r>
        <w:rPr>
          <w:rFonts w:hint="eastAsia"/>
          <w:color w:val="1B1B1B"/>
        </w:rPr>
        <w:br/>
      </w:r>
      <w:r>
        <w:rPr>
          <w:rFonts w:hint="eastAsia"/>
          <w:b/>
          <w:bCs/>
          <w:color w:val="FF0000"/>
        </w:rPr>
        <w:t>5.语文教育</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【培养目标】本专业培养德智体美劳全面发展，知识丰富、能力突出、素质一流，具有创新精神和较强实践能力,掌握中国语言文学的基本理论、基础知</w:t>
      </w:r>
      <w:r>
        <w:rPr>
          <w:rFonts w:hint="eastAsia"/>
          <w:color w:val="1B1B1B"/>
        </w:rPr>
        <w:lastRenderedPageBreak/>
        <w:t>识和小学教育教学的基本技能，具备良好的口语和书面语表达能力、具备语文教学研究能力和应用能力的小学语文教师以及从事教育培训、公关、文秘以及文化宣传等工作的高级应用型人才。</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【就业方向】小学语文教师、企事业单位文秘、新闻编辑、传媒公司文案策划等。</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【主干课程】语言学概论、古代汉语、现代汉语、文学概论等。</w:t>
      </w:r>
      <w:r>
        <w:rPr>
          <w:rFonts w:hint="eastAsia"/>
          <w:color w:val="1B1B1B"/>
        </w:rPr>
        <w:br/>
      </w:r>
      <w:r>
        <w:rPr>
          <w:rFonts w:hint="eastAsia"/>
          <w:b/>
          <w:bCs/>
          <w:color w:val="FF0000"/>
        </w:rPr>
        <w:t>6.早期教育</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培养目标】培养热爱早期教育事业，德、智、体、美、劳全面发展，具有系统的早期教育专业基础理论和基本技能，能够在早教中心、托育机构、幼儿园婴（托）班、社区、婴幼儿家庭及其他早期教育服务行业从事婴幼儿保育、教育、培训和家庭育婴指导的集保育、教育、管理、咨询、培训服务于一体的富有创新意识和实践能力的高素质应用型专门人才。</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就业方向】幼儿园、早教中心、托育中心等机构教师和管理人员、早教机构顾问、感觉统合训练高级指导师、舞蹈、美术、音乐等技能培训师；婴幼儿发展评估和指导人员；高级育婴员、家庭教育指导师、社区婴幼儿家庭教养咨询工作者等。</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【主干课程】学前卫生学、婴幼儿教育学、婴幼儿心理学、亲子活动设计与指导、感觉统合教育实训、婴幼儿观察与评估等。</w:t>
      </w:r>
      <w:r>
        <w:rPr>
          <w:rFonts w:hint="eastAsia"/>
          <w:color w:val="1B1B1B"/>
        </w:rPr>
        <w:br/>
      </w:r>
      <w:r>
        <w:rPr>
          <w:rFonts w:hint="eastAsia"/>
          <w:b/>
          <w:bCs/>
          <w:color w:val="FF0000"/>
        </w:rPr>
        <w:t>7.学前教育</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培养目标】培养热爱教育事业，热爱儿童，德、智、体、美、劳全面发展，具有从事学前教育的先进教育理念和基本理论素养，具备较强的教育教学技能和实践能力，能够在托幼机构从事教育教学、管理及幼儿艺术技能培训、在社区从事学前教育服务的高素质应用型人才。</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【就业方向】托幼机构教师、舞蹈、美术、音乐等技能培训师、学前教育研究者、行政管理者、以及相关服务机构的儿童教育工作者等。</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【主干课程】学前卫生学、学前心理学、学前教育学、五大领域课程及艺术课程等。</w:t>
      </w:r>
      <w:r>
        <w:rPr>
          <w:rFonts w:hint="eastAsia"/>
          <w:color w:val="1B1B1B"/>
        </w:rPr>
        <w:br/>
      </w:r>
      <w:r>
        <w:rPr>
          <w:rFonts w:hint="eastAsia"/>
          <w:b/>
          <w:bCs/>
          <w:color w:val="FF0000"/>
        </w:rPr>
        <w:t>8. 展示艺术设计</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培养目标】本专业培养具有良好职业素养和敬业精神，德智体美劳全面发展，能够胜任展示艺术设计师助理或展示艺术设计项目经理助理或会展策划师助理等职务的展示设计企业生产一线高素质社会应用型人才。毕业生能够在展览公司、展览场馆、广告公司、室内设计公司、高级商场、大型卖场等单位，从事展示空间艺术设计、展示平面设计、展示配套设计制作、会展设计、会展策划、商业空间设计、陈列设计等工作。</w:t>
      </w:r>
      <w:r>
        <w:rPr>
          <w:rFonts w:hint="eastAsia"/>
          <w:color w:val="1B1B1B"/>
        </w:rPr>
        <w:br/>
        <w:t>   【就业方向】在展示设计公司、会展中心、展览公司及展示设计事务所、庆典公司，从事展示设计制作、展示策划、展示施工与管理、商品展示与陈设、庆典策划与设计。</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【主干课程】商业展示空间设计、陈设品展示设计、会展空间设计等。</w:t>
      </w:r>
      <w:r>
        <w:rPr>
          <w:rFonts w:hint="eastAsia"/>
          <w:color w:val="1B1B1B"/>
        </w:rPr>
        <w:br/>
      </w:r>
      <w:r>
        <w:rPr>
          <w:rFonts w:hint="eastAsia"/>
          <w:b/>
          <w:bCs/>
          <w:color w:val="FF0000"/>
        </w:rPr>
        <w:t>9.市场营销</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培养目标】本专业强化实践教学环节，旨在培养适应市场经济需要、具有高度社会责任心、拥有较高的营销技能、具备较强社会适应能力和实践能力、以及掌握扎实的经济学、管理学和市场营销学基础理论的应用型、创新型人才。</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【就业方向】毕业生可在工商企业、咨询机构、事业单位等部门或单位从事市场调研、营销策划、市场开发、营销管理、推销服务、客户关系管理等方面</w:t>
      </w:r>
      <w:r>
        <w:rPr>
          <w:rFonts w:hint="eastAsia"/>
          <w:color w:val="1B1B1B"/>
        </w:rPr>
        <w:lastRenderedPageBreak/>
        <w:t>的工作。</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【主干课程】管理学、经济学基础、市场营销学、消费者行为学等。</w:t>
      </w:r>
      <w:r>
        <w:rPr>
          <w:rFonts w:hint="eastAsia"/>
          <w:color w:val="1B1B1B"/>
        </w:rPr>
        <w:br/>
      </w:r>
      <w:r>
        <w:rPr>
          <w:rFonts w:hint="eastAsia"/>
          <w:b/>
          <w:bCs/>
          <w:color w:val="FF0000"/>
        </w:rPr>
        <w:t>10.数字媒体艺术设计</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培养目标】数字媒体艺术设计专业是一颗宽口径以技术为主，艺术为辅，技术与艺术相结合的新专业。该专业旨在培养具有良好的科学素养以及美术修养、即懂技术又懂艺术、能利用计算机新的媒体设计工具进行艺术作品的设计和创作复合型应用设计人才。</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【就业方向】本专业的毕业生可在通信、影视、广播、信息家电、平面媒体、游戏等行业从事各类数字媒体的制作、传输、产品开发以及艺术设计等工作。</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【主干课程】数字图像处理、网页设计、多媒体信息处理与传输、影视技术基础等。</w:t>
      </w:r>
      <w:r>
        <w:rPr>
          <w:rFonts w:hint="eastAsia"/>
          <w:color w:val="1B1B1B"/>
        </w:rPr>
        <w:br/>
      </w:r>
      <w:r>
        <w:rPr>
          <w:rFonts w:hint="eastAsia"/>
          <w:b/>
          <w:bCs/>
          <w:color w:val="FF0000"/>
        </w:rPr>
        <w:t>新增专业</w:t>
      </w:r>
      <w:r>
        <w:rPr>
          <w:rFonts w:hint="eastAsia"/>
          <w:color w:val="1B1B1B"/>
        </w:rPr>
        <w:br/>
      </w:r>
      <w:r>
        <w:rPr>
          <w:rFonts w:hint="eastAsia"/>
          <w:b/>
          <w:bCs/>
          <w:color w:val="FF0000"/>
        </w:rPr>
        <w:t>11.社区管理服务</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培养目标】本专业旨在培养适应现代智慧社区管理创新发展需要，系统掌握社会管理与服务基本理论知识和综合操作技能，熟悉我国社会管理、社会服务方面的基本政策法规，具备较强的社区管理与服务能力、社会活动的组织与策划能力、社区（企业）形象设计能力，能胜任现代化社区管理和社会工作的高素质技术技能型人才。</w:t>
      </w:r>
      <w:r>
        <w:rPr>
          <w:rFonts w:hint="eastAsia"/>
          <w:color w:val="1B1B1B"/>
        </w:rPr>
        <w:br/>
        <w:t>   【就业方向】毕业生可从事企事业单位行政办公、各级政府的社会及社区管理机构、街道及社区居委会的管理及统筹、民政及社会福利、社会工作、物业管理等方面的工作。</w:t>
      </w:r>
      <w:r>
        <w:rPr>
          <w:rFonts w:hint="eastAsia"/>
          <w:color w:val="1B1B1B"/>
        </w:rPr>
        <w:br/>
        <w:t>   【主干课程】管理学原理、社区调查与统计、智慧社区管理、社区政策与法规实务、社区调解实务、社会心理学、公文写作等。</w:t>
      </w:r>
      <w:r>
        <w:rPr>
          <w:rFonts w:hint="eastAsia"/>
          <w:color w:val="1B1B1B"/>
        </w:rPr>
        <w:br/>
      </w:r>
      <w:r>
        <w:rPr>
          <w:rFonts w:hint="eastAsia"/>
          <w:b/>
          <w:bCs/>
          <w:color w:val="FF0000"/>
        </w:rPr>
        <w:t>12.工艺美术品设计</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培养目标】培养德、智、体、美全面发展，具有美术基础理论和基本知识，具有计算机应用辅助制图能力，掌握工艺美术品设计工艺的技能技巧，具有较强的创新精神和岗位职业能力，能从事工艺品设计、制作、管理、策划、营销等工作的德、智、体、美全面发展的技术技能人才。</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【就业方向】毕业生主要来从事于工艺品设计、工艺品营销，工艺品策划等行业工作。</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【主干课程】工艺品设计与包装、民间绘画艺术创作、泥塑与陶艺实践等。</w:t>
      </w:r>
      <w:r>
        <w:rPr>
          <w:rFonts w:hint="eastAsia"/>
          <w:color w:val="1B1B1B"/>
        </w:rPr>
        <w:br/>
      </w:r>
      <w:r>
        <w:rPr>
          <w:rFonts w:hint="eastAsia"/>
          <w:b/>
          <w:bCs/>
          <w:color w:val="FF0000"/>
        </w:rPr>
        <w:t>13.音乐表演</w:t>
      </w:r>
      <w:r>
        <w:rPr>
          <w:rFonts w:hint="eastAsia"/>
          <w:color w:val="1B1B1B"/>
        </w:rPr>
        <w:br/>
      </w:r>
      <w:r>
        <w:rPr>
          <w:rFonts w:hint="eastAsia"/>
          <w:color w:val="1B1B1B"/>
        </w:rPr>
        <w:t> </w:t>
      </w:r>
      <w:r>
        <w:rPr>
          <w:rFonts w:hint="eastAsia"/>
          <w:color w:val="1B1B1B"/>
        </w:rPr>
        <w:t> </w:t>
      </w:r>
      <w:r>
        <w:rPr>
          <w:rFonts w:hint="eastAsia"/>
          <w:color w:val="1B1B1B"/>
        </w:rPr>
        <w:t> </w:t>
      </w:r>
      <w:r>
        <w:rPr>
          <w:rFonts w:hint="eastAsia"/>
          <w:color w:val="1B1B1B"/>
        </w:rPr>
        <w:t>【培养目标】培养德、智、体、美全面发展，具备较强的音乐表演能力（吹、拉、弹、唱、跳)和一定的音乐节目编排、创作能力,熟悉社会基层演艺市场，能够胜任基层文艺工作和社会艺术培训工作的技能型音乐艺术人才。</w:t>
      </w:r>
      <w:r>
        <w:rPr>
          <w:rFonts w:hint="eastAsia"/>
          <w:color w:val="1B1B1B"/>
        </w:rPr>
        <w:br/>
        <w:t>   【就业方向】毕业生主要面向各专业艺术团体、企事业单位，从事群众文化艺术的普及和辅导、组织、培训、表演等工作。</w:t>
      </w:r>
      <w:r>
        <w:rPr>
          <w:rFonts w:hint="eastAsia"/>
          <w:color w:val="1B1B1B"/>
        </w:rPr>
        <w:br/>
        <w:t>   【主干课程】声乐表演、合唱指挥、中西音乐史等。</w:t>
      </w:r>
    </w:p>
    <w:p w:rsidR="009503C4" w:rsidRDefault="009503C4"/>
    <w:sectPr w:rsidR="009503C4" w:rsidSect="009503C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4F30"/>
    <w:rsid w:val="009503C4"/>
    <w:rsid w:val="00CA4F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3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A4F3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5091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494</Words>
  <Characters>2818</Characters>
  <Application>Microsoft Office Word</Application>
  <DocSecurity>0</DocSecurity>
  <Lines>23</Lines>
  <Paragraphs>6</Paragraphs>
  <ScaleCrop>false</ScaleCrop>
  <Company/>
  <LinksUpToDate>false</LinksUpToDate>
  <CharactersWithSpaces>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2020-07-06T14:36:00Z</dcterms:created>
  <dcterms:modified xsi:type="dcterms:W3CDTF">2020-07-06T14:36:00Z</dcterms:modified>
</cp:coreProperties>
</file>