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atLeast"/>
        <w:jc w:val="center"/>
        <w:outlineLvl w:val="0"/>
        <w:rPr>
          <w:rFonts w:ascii="微软雅黑" w:hAnsi="微软雅黑" w:eastAsia="微软雅黑" w:cs="宋体"/>
          <w:b/>
          <w:bCs/>
          <w:color w:val="2F2F2E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2F2F2E"/>
          <w:kern w:val="36"/>
          <w:sz w:val="33"/>
          <w:szCs w:val="33"/>
        </w:rPr>
        <w:t>关于开展陕西省“国培计划”及省级教师培训项目省外承办机构培训资质认定工作的公告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     根据教育部、财政部有关教师培训工作要求，为遴选高水平学校参与陕西省“国培计划”及省级教师培训项目，保障培训质量，经研究，决定开展陕西省“国培计划”及省级教师培训项目承办机构培训资质认定（以下简称“培训资质认定”）工作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一、遴选范围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本次培训资质认定主要针对陕西省省外高等院校和中小学幼儿园（以下简称“中小学校”），不涉及省内各高等院校和培训机构。培训资质主要针对集中培训和以集中培训为主的混合研修项目，网络培训项目机构资质以教育部遴选公布的“国培计划”教师远程培训机构推荐名单为准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二、遴选条件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1. 培训资质申请单位原则上需具有承担国家级教师培训项目经历，或5年及以上幼儿园、中小学教师省级培训项目经验，培训效果良好，社会信誉度高的高等学校和中小学校。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2. 教师培训项目管理制度健全、机制完善。培训资质申请单位须指定内部机构作为项目统筹管理部门，协调相关部门开展项目实施工作。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3. 所申报学科（领域）需具备高水平培训专家团队，熟悉学前教育或中小学教育实际，项目首席专家具有较深的学术造诣，在全国教师培训行业具有一定影响力，须为本校教师或本单位专职人员，兼职人员需出具聘用合同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4. 高等院校需与优质幼儿园或中小学联系密切，具有教师培训实践基地，能够有效满足教师进行教学观摩和实践的需要。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5. 教师培训场所、设备齐全，课程资源丰富，设有远程培训跟踪服务平台，集中培训后能够通过网络交流、在线指导等方式对学员进行跟踪指导。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三、遴选程序及要求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1. 各参与申请单位根据遴选条件，结合本单位实际情况，填写陕西省“国培计划”及省级教师培训项目省外承办机构培训资质申请表（见附件）。请将申报材料装订成册（一式2份），于2021年4月28日前报送至陕西省教育厅教师工作处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2. 培训资质申请单位需具备法人资质，同一法人单位内下级部门分头申请者，不予受理参评。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3. 组织专家进行评审后，公布具有承担陕西省“国培计划”及省级教师培训资质的省外单位名单。自2021年起，不具备资质的单位原则上不能参与陕西省“国培计划”及省级教师培训各类项目申报。本次资质认定有效期为5年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4. 陕西省教师培训项目的申报和管理均通过管理系统进行，申报项目的单位需上传电子公章至陕西省教师培训管理系统，电子公章的管理和使用由项目申报单位负责。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联 系 人：张科浦（陕西省教育厅教师工作处）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电    话：029-88668692</w:t>
            </w:r>
          </w:p>
          <w:p>
            <w:pPr>
              <w:widowControl/>
              <w:spacing w:line="473" w:lineRule="atLeast"/>
              <w:jc w:val="lef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     电子邮箱：sxjsgzc@126.com</w:t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br w:type="textWrapping"/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br w:type="textWrapping"/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     附件：  </w:t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fldChar w:fldCharType="begin"/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instrText xml:space="preserve"> HYPERLINK "http://jyt.shaanxi.gov.cn/file/upload/202104/15/18-22-38-14-1.docx" </w:instrText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fldChar w:fldCharType="separate"/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陕西省“国培计划”及省级教师培训项目省外承办机构培训资质申请表</w:t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fldChar w:fldCharType="end"/>
            </w:r>
          </w:p>
          <w:p>
            <w:pPr>
              <w:widowControl/>
              <w:spacing w:line="473" w:lineRule="atLeast"/>
              <w:jc w:val="righ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br w:type="textWrapping"/>
            </w: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陕西省教育厅</w:t>
            </w:r>
          </w:p>
          <w:p>
            <w:pPr>
              <w:widowControl/>
              <w:spacing w:line="473" w:lineRule="atLeast"/>
              <w:jc w:val="right"/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3"/>
                <w:szCs w:val="23"/>
              </w:rPr>
              <w:t> 2021年4月13日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A0"/>
    <w:rsid w:val="00155AA0"/>
    <w:rsid w:val="00735B33"/>
    <w:rsid w:val="0078379C"/>
    <w:rsid w:val="00C55DB2"/>
    <w:rsid w:val="00DA678A"/>
    <w:rsid w:val="00E3431D"/>
    <w:rsid w:val="742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_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2021-04-19T01:06:00Z</dcterms:created>
  <dc:creator>丁一</dc:creator>
  <cp:lastModifiedBy>明明</cp:lastModifiedBy>
  <dcterms:modified xsi:type="dcterms:W3CDTF">2021-04-20T08:50:59Z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5047F52A603B4A1BB3A4AA003C55F759</vt:lpwstr>
  </property>
</Properties>
</file>