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4F" w:rsidRPr="00C03F4F" w:rsidRDefault="00DD6FC4" w:rsidP="00DD6FC4">
      <w:pPr>
        <w:jc w:val="center"/>
        <w:rPr>
          <w:rFonts w:ascii="Calibri" w:eastAsia="宋体" w:hAnsi="Calibri" w:cs="Times New Roman"/>
          <w:sz w:val="22"/>
        </w:rPr>
      </w:pPr>
      <w:r w:rsidRPr="003636EB">
        <w:rPr>
          <w:rFonts w:ascii="宋体" w:eastAsia="宋体" w:hAnsi="宋体" w:cs="宋体" w:hint="eastAsia"/>
          <w:b/>
          <w:kern w:val="0"/>
          <w:sz w:val="28"/>
          <w:szCs w:val="18"/>
        </w:rPr>
        <w:t>明德北路与师大北路雨水管道连通报价清单</w:t>
      </w:r>
      <w:bookmarkStart w:id="0" w:name="_GoBack"/>
      <w:bookmarkEnd w:id="0"/>
    </w:p>
    <w:tbl>
      <w:tblPr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1"/>
        <w:gridCol w:w="65"/>
        <w:gridCol w:w="644"/>
        <w:gridCol w:w="703"/>
        <w:gridCol w:w="289"/>
        <w:gridCol w:w="851"/>
        <w:gridCol w:w="1134"/>
        <w:gridCol w:w="992"/>
      </w:tblGrid>
      <w:tr w:rsidR="00DD6FC4" w:rsidRPr="00C03F4F" w:rsidTr="00A85F0B">
        <w:trPr>
          <w:trHeight w:val="11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项目名称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项目特征描述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单位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工程量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</w:p>
          <w:p w:rsidR="00DD6FC4" w:rsidRPr="00C03F4F" w:rsidRDefault="00DD6FC4" w:rsidP="00A85F0B">
            <w:pPr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单价（元）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</w:p>
          <w:p w:rsidR="00DD6FC4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合计</w:t>
            </w:r>
          </w:p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（元）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</w:p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18"/>
              </w:rPr>
              <w:t>备注</w:t>
            </w:r>
          </w:p>
        </w:tc>
      </w:tr>
      <w:tr w:rsidR="00DD6FC4" w:rsidRPr="00C03F4F" w:rsidTr="00A85F0B">
        <w:trPr>
          <w:trHeight w:val="123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拆水泥路面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现场切割、爆破规格：4.5*1*0.25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11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路沿石拆除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规格：1000*300*12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尺寸：10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12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便道砖拆除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规格：250*250*0.04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尺寸：9*1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16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草坪砖拆除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保护性拆除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规格：250*250*0.06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尺寸：39.5*1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39.5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212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挖沟槽土方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1.土壤类别:一、二类土</w:t>
            </w: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br/>
              <w:t>2.挖土尺寸：83*1.6（深）*1</w:t>
            </w: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br/>
              <w:t>3.含工作面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132.8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21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垫层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1.混凝土强度等级C15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2.管下垫层尺寸：83*0.4*0.1（厚度）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3.32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182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波纹管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1.材质及规格:HDPE双壁波纹管DN500（环刚度SN8）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雨水处理井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1.雨水处理井（内径</w:t>
            </w: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lastRenderedPageBreak/>
              <w:t>0.45*0.75m，含垫层全高1.8m）</w:t>
            </w: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br/>
              <w:t>2.垫层、基础材质及厚度:C15                   混凝土垫层10cm厚，每边外扩20cm</w:t>
            </w: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br/>
              <w:t>3.砌筑材料品种、规格、强度等级:外侧240mm厚MU15烧结实心砖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4.勾缝、抹面要求:内侧M10水泥砂浆抹灰及勾缝</w:t>
            </w: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br/>
              <w:t>5.砂浆强度等级、配合比:M10砌筑砂浆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lastRenderedPageBreak/>
              <w:t>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雨水井盖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 盖板材质、规格:加厚铸铁雨水井盖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2.外框尺寸：500*800，厚度为3cm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回填土方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1.密实度要求:夯实密度满足国家现行规范要求</w:t>
            </w: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br/>
              <w:t>2.填方材料品种:</w:t>
            </w:r>
            <w:proofErr w:type="gramStart"/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素土</w:t>
            </w:r>
            <w:proofErr w:type="gramEnd"/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br/>
              <w:t>3.填方来源、运距:自行考虑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91.3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混凝土路面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1.混凝土厚度:250mm厚</w:t>
            </w: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br/>
              <w:t>3.面层厚度、混凝土强度等级:C30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1.125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1067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路沿</w:t>
            </w:r>
            <w:proofErr w:type="gramStart"/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石恢复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新水泥路沿石规格：1*30*12</w:t>
            </w:r>
            <w:proofErr w:type="gramStart"/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素土夯实</w:t>
            </w:r>
            <w:proofErr w:type="gramEnd"/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、6cn水泥砂浆铺装层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便道</w:t>
            </w:r>
            <w:proofErr w:type="gramStart"/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砖恢复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5cm水泥砂浆铺装层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便道砖规格：250*250*40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尺寸：9*1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草坪</w:t>
            </w:r>
            <w:proofErr w:type="gramStart"/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砖恢复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5cm砂石铺装层</w:t>
            </w:r>
          </w:p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原草坪砖恢复（新砖按30%计算）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39.5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80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垃圾外运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现场所有垃圾运至校外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C03F4F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33.4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FC4" w:rsidRPr="00C03F4F" w:rsidRDefault="00DD6FC4" w:rsidP="00A85F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692"/>
        </w:trPr>
        <w:tc>
          <w:tcPr>
            <w:tcW w:w="8222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6FC4" w:rsidRDefault="00DD6FC4" w:rsidP="00A85F0B">
            <w:pPr>
              <w:widowControl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总报价：</w:t>
            </w:r>
          </w:p>
        </w:tc>
      </w:tr>
      <w:tr w:rsidR="00DD6FC4" w:rsidRPr="00C03F4F" w:rsidTr="00A85F0B">
        <w:trPr>
          <w:trHeight w:val="716"/>
        </w:trPr>
        <w:tc>
          <w:tcPr>
            <w:tcW w:w="8222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6FC4" w:rsidRDefault="00DD6FC4" w:rsidP="00A85F0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公司名称：</w:t>
            </w:r>
          </w:p>
        </w:tc>
      </w:tr>
      <w:tr w:rsidR="00DD6FC4" w:rsidRPr="00C03F4F" w:rsidTr="00A85F0B">
        <w:trPr>
          <w:trHeight w:val="684"/>
        </w:trPr>
        <w:tc>
          <w:tcPr>
            <w:tcW w:w="360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6FC4" w:rsidRPr="00C03F4F" w:rsidRDefault="00DD6FC4" w:rsidP="00A85F0B">
            <w:pPr>
              <w:widowControl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负责人：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6FC4" w:rsidRPr="00C03F4F" w:rsidRDefault="00DD6FC4" w:rsidP="00A85F0B">
            <w:pPr>
              <w:widowControl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联系电话：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6FC4" w:rsidRPr="00C03F4F" w:rsidRDefault="00DD6FC4" w:rsidP="00A85F0B">
            <w:pPr>
              <w:widowControl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</w:p>
        </w:tc>
      </w:tr>
      <w:tr w:rsidR="00DD6FC4" w:rsidRPr="00C03F4F" w:rsidTr="00A85F0B">
        <w:trPr>
          <w:trHeight w:val="1042"/>
        </w:trPr>
        <w:tc>
          <w:tcPr>
            <w:tcW w:w="8222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6FC4" w:rsidRPr="009F352A" w:rsidRDefault="00DD6FC4" w:rsidP="00A85F0B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9F352A">
              <w:rPr>
                <w:rFonts w:ascii="宋体" w:eastAsia="宋体" w:hAnsi="宋体" w:cs="宋体"/>
                <w:kern w:val="0"/>
                <w:sz w:val="22"/>
                <w:szCs w:val="18"/>
              </w:rPr>
              <w:t>预算价：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27767.00</w:t>
            </w:r>
            <w:r w:rsidRPr="009F352A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元，</w:t>
            </w:r>
            <w:r w:rsidRPr="002410CE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如超过预算价视为无效报价。</w:t>
            </w:r>
          </w:p>
          <w:p w:rsidR="00DD6FC4" w:rsidRDefault="00DD6FC4" w:rsidP="00A85F0B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9F352A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工期：12天，</w:t>
            </w:r>
          </w:p>
          <w:p w:rsidR="00DD6FC4" w:rsidRPr="009F352A" w:rsidRDefault="00DD6FC4" w:rsidP="00A85F0B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9F352A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质保期：1年，</w:t>
            </w:r>
            <w:r w:rsidRPr="009F352A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该预算包含所有材料、垃圾清运、税金等费用。</w:t>
            </w:r>
          </w:p>
        </w:tc>
      </w:tr>
    </w:tbl>
    <w:p w:rsidR="00DD6FC4" w:rsidRPr="00DD6FC4" w:rsidRDefault="00DD6FC4">
      <w:pPr>
        <w:rPr>
          <w:rFonts w:ascii="Calibri" w:eastAsia="宋体" w:hAnsi="Calibri" w:cs="Times New Roman" w:hint="eastAsia"/>
          <w:b/>
          <w:bCs/>
          <w:sz w:val="22"/>
          <w:szCs w:val="20"/>
        </w:rPr>
      </w:pPr>
    </w:p>
    <w:p w:rsidR="00C47544" w:rsidRPr="009F352A" w:rsidRDefault="009F352A">
      <w:pPr>
        <w:rPr>
          <w:sz w:val="32"/>
        </w:rPr>
      </w:pPr>
      <w:r w:rsidRPr="009F352A">
        <w:rPr>
          <w:rFonts w:ascii="Calibri" w:eastAsia="宋体" w:hAnsi="Calibri" w:cs="Times New Roman" w:hint="eastAsia"/>
          <w:b/>
          <w:bCs/>
          <w:sz w:val="22"/>
          <w:szCs w:val="20"/>
        </w:rPr>
        <w:t>注：供应商应按报价单的格式填写，并签字盖章后生效。</w:t>
      </w:r>
    </w:p>
    <w:sectPr w:rsidR="00C47544" w:rsidRPr="009F3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F0" w:rsidRDefault="00441AF0" w:rsidP="00C03F4F">
      <w:r>
        <w:separator/>
      </w:r>
    </w:p>
  </w:endnote>
  <w:endnote w:type="continuationSeparator" w:id="0">
    <w:p w:rsidR="00441AF0" w:rsidRDefault="00441AF0" w:rsidP="00C0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F0" w:rsidRDefault="00441AF0" w:rsidP="00C03F4F">
      <w:r>
        <w:separator/>
      </w:r>
    </w:p>
  </w:footnote>
  <w:footnote w:type="continuationSeparator" w:id="0">
    <w:p w:rsidR="00441AF0" w:rsidRDefault="00441AF0" w:rsidP="00C0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5"/>
    <w:multiLevelType w:val="multilevel"/>
    <w:tmpl w:val="00000055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7DDC3EE6"/>
    <w:multiLevelType w:val="hybridMultilevel"/>
    <w:tmpl w:val="3E6C0F8E"/>
    <w:lvl w:ilvl="0" w:tplc="12606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67"/>
    <w:rsid w:val="00090C1D"/>
    <w:rsid w:val="0022613B"/>
    <w:rsid w:val="002410CE"/>
    <w:rsid w:val="002547B4"/>
    <w:rsid w:val="003213D6"/>
    <w:rsid w:val="003636EB"/>
    <w:rsid w:val="003A7D46"/>
    <w:rsid w:val="00441AF0"/>
    <w:rsid w:val="00577F03"/>
    <w:rsid w:val="007A0F67"/>
    <w:rsid w:val="007D6BDC"/>
    <w:rsid w:val="0087788C"/>
    <w:rsid w:val="008B7B24"/>
    <w:rsid w:val="009F352A"/>
    <w:rsid w:val="00C03F4F"/>
    <w:rsid w:val="00C47544"/>
    <w:rsid w:val="00C82BF7"/>
    <w:rsid w:val="00DD6FC4"/>
    <w:rsid w:val="00E435E3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13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213D6"/>
    <w:pPr>
      <w:keepNext/>
      <w:keepLines/>
      <w:numPr>
        <w:ilvl w:val="1"/>
        <w:numId w:val="2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82BF7"/>
    <w:rPr>
      <w:rFonts w:ascii="Arial" w:eastAsia="黑体" w:hAnsi="Arial" w:cstheme="minorBidi"/>
      <w:b/>
      <w:kern w:val="2"/>
      <w:sz w:val="32"/>
      <w:szCs w:val="22"/>
    </w:rPr>
  </w:style>
  <w:style w:type="paragraph" w:styleId="a3">
    <w:name w:val="header"/>
    <w:basedOn w:val="a"/>
    <w:link w:val="Char"/>
    <w:uiPriority w:val="99"/>
    <w:unhideWhenUsed/>
    <w:qFormat/>
    <w:rsid w:val="0032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2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13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13D6"/>
    <w:rPr>
      <w:sz w:val="18"/>
      <w:szCs w:val="18"/>
    </w:rPr>
  </w:style>
  <w:style w:type="paragraph" w:styleId="a5">
    <w:name w:val="List Paragraph"/>
    <w:basedOn w:val="a"/>
    <w:uiPriority w:val="34"/>
    <w:rsid w:val="009F35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13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213D6"/>
    <w:pPr>
      <w:keepNext/>
      <w:keepLines/>
      <w:numPr>
        <w:ilvl w:val="1"/>
        <w:numId w:val="2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82BF7"/>
    <w:rPr>
      <w:rFonts w:ascii="Arial" w:eastAsia="黑体" w:hAnsi="Arial" w:cstheme="minorBidi"/>
      <w:b/>
      <w:kern w:val="2"/>
      <w:sz w:val="32"/>
      <w:szCs w:val="22"/>
    </w:rPr>
  </w:style>
  <w:style w:type="paragraph" w:styleId="a3">
    <w:name w:val="header"/>
    <w:basedOn w:val="a"/>
    <w:link w:val="Char"/>
    <w:uiPriority w:val="99"/>
    <w:unhideWhenUsed/>
    <w:qFormat/>
    <w:rsid w:val="0032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2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13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13D6"/>
    <w:rPr>
      <w:sz w:val="18"/>
      <w:szCs w:val="18"/>
    </w:rPr>
  </w:style>
  <w:style w:type="paragraph" w:styleId="a5">
    <w:name w:val="List Paragraph"/>
    <w:basedOn w:val="a"/>
    <w:uiPriority w:val="34"/>
    <w:rsid w:val="009F3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2022-07-26T00:58:00Z</dcterms:created>
  <dcterms:modified xsi:type="dcterms:W3CDTF">2022-07-26T02:47:00Z</dcterms:modified>
</cp:coreProperties>
</file>