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textAlignment w:val="center"/>
        <w:rPr>
          <w:rFonts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  <w:t>数学学院20</w:t>
      </w:r>
      <w:r>
        <w:rPr>
          <w:rFonts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  <w:t>2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eastAsia="zh-CN" w:bidi="ar"/>
        </w:rPr>
        <w:t>2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  <w:t>级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eastAsia="zh-CN" w:bidi="ar"/>
        </w:rPr>
        <w:t>推免硕博连读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  <w:t>成绩汇总表（学硕）</w:t>
      </w:r>
    </w:p>
    <w:p>
      <w:pPr>
        <w:widowControl/>
        <w:jc w:val="left"/>
        <w:textAlignment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年级：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20</w:t>
      </w:r>
      <w:r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级学硕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 xml:space="preserve">                          负责人：李超</w:t>
      </w:r>
    </w:p>
    <w:tbl>
      <w:tblPr>
        <w:tblStyle w:val="5"/>
        <w:tblW w:w="8473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8"/>
        <w:gridCol w:w="1305"/>
        <w:gridCol w:w="2100"/>
        <w:gridCol w:w="1439"/>
        <w:gridCol w:w="1586"/>
        <w:gridCol w:w="1295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成绩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eastAsia="zh-CN"/>
              </w:rPr>
              <w:t>时嘉楠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/>
                <w:sz w:val="22"/>
                <w:szCs w:val="22"/>
              </w:rPr>
              <w:t>20011830</w:t>
            </w:r>
            <w:r>
              <w:rPr>
                <w:rFonts w:hint="eastAsia" w:asciiTheme="minorEastAsia" w:hAnsiTheme="minorEastAsia"/>
                <w:sz w:val="22"/>
                <w:szCs w:val="22"/>
                <w:lang w:eastAsia="zh-CN"/>
              </w:rPr>
              <w:t>50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2"/>
                <w:szCs w:val="22"/>
                <w:lang w:eastAsia="zh-CN"/>
              </w:rPr>
              <w:t>91.2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eastAsia="zh-CN"/>
              </w:rPr>
              <w:t>一等奖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学金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eastAsia="zh-CN"/>
              </w:rPr>
              <w:t>禹震宏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cs="宋体" w:asciiTheme="minorEastAsia" w:hAnsiTheme="minorEastAsia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EastAsia" w:hAnsiTheme="minorEastAsia"/>
                <w:sz w:val="22"/>
                <w:szCs w:val="22"/>
              </w:rPr>
              <w:t>20011830</w:t>
            </w:r>
            <w:r>
              <w:rPr>
                <w:rFonts w:hint="eastAsia" w:asciiTheme="minorEastAsia" w:hAnsiTheme="minorEastAsia"/>
                <w:sz w:val="22"/>
                <w:szCs w:val="22"/>
                <w:lang w:eastAsia="zh-CN"/>
              </w:rPr>
              <w:t>51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2"/>
                <w:szCs w:val="22"/>
                <w:lang w:eastAsia="zh-CN"/>
              </w:rPr>
              <w:t>91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panose1 w:val="020F030202020403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228</Words>
  <Characters>1300</Characters>
  <Lines>10</Lines>
  <Paragraphs>3</Paragraphs>
  <TotalTime>0</TotalTime>
  <ScaleCrop>false</ScaleCrop>
  <LinksUpToDate>false</LinksUpToDate>
  <CharactersWithSpaces>1525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2021-09-24T10:28:00Z</dcterms:created>
  <dc:creator>Administrator</dc:creator>
  <cp:lastModifiedBy>iPhone</cp:lastModifiedBy>
  <dcterms:modified xsi:type="dcterms:W3CDTF">2022-09-27T08:06:48Z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2052-11.29.2</vt:lpwstr>
  </property>
  <property fmtid="{D5CDD505-2E9C-101B-9397-08002B2CF9AE}" pid="3" name="ICV">
    <vt:lpwstr>14FFFB911FA9AA85983E3263C96C93AF</vt:lpwstr>
  </property>
</Properties>
</file>