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textAlignment w:val="center"/>
        <w:rPr>
          <w:rFonts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数学学院20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19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级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val="en-US" w:eastAsia="zh-CN" w:bidi="ar"/>
        </w:rPr>
        <w:t>博士研究生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  <w:lang w:bidi="ar"/>
        </w:rPr>
        <w:t>综合测评成绩汇总表</w:t>
      </w:r>
    </w:p>
    <w:p>
      <w:pPr>
        <w:widowControl/>
        <w:jc w:val="left"/>
        <w:textAlignment w:val="center"/>
        <w:rPr>
          <w:rFonts w:ascii="宋体" w:hAnsi="宋体" w:eastAsia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年级：20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19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>级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博士研究生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bidi="ar"/>
        </w:rPr>
        <w:t xml:space="preserve">                       负责人：李超</w:t>
      </w:r>
    </w:p>
    <w:tbl>
      <w:tblPr>
        <w:tblStyle w:val="2"/>
        <w:tblW w:w="847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8"/>
        <w:gridCol w:w="1305"/>
        <w:gridCol w:w="2100"/>
        <w:gridCol w:w="1439"/>
        <w:gridCol w:w="1586"/>
        <w:gridCol w:w="129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成绩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张晓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1901084002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83.65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一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冯伟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1901084003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83.5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二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黄冰迪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1901084001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78.13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二等奖学金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王华阁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1901084004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spacing w:line="360" w:lineRule="auto"/>
              <w:jc w:val="center"/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val="en-US" w:eastAsia="zh-CN"/>
              </w:rPr>
              <w:t>77.95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  <w:lang w:val="en-US" w:eastAsia="zh-CN"/>
              </w:rPr>
              <w:t>三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YzYzk0YzJlYWExMjQ5NTNhZjNjZGMwN2ViNDYyZDEifQ=="/>
  </w:docVars>
  <w:rsids>
    <w:rsidRoot w:val="259A0021"/>
    <w:rsid w:val="15657D89"/>
    <w:rsid w:val="1AC2277C"/>
    <w:rsid w:val="259A0021"/>
    <w:rsid w:val="43F84785"/>
    <w:rsid w:val="5AA7161B"/>
    <w:rsid w:val="63E8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155</Characters>
  <Lines>0</Lines>
  <Paragraphs>0</Paragraphs>
  <TotalTime>0</TotalTime>
  <ScaleCrop>false</ScaleCrop>
  <LinksUpToDate>false</LinksUpToDate>
  <CharactersWithSpaces>178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2022-09-26T09:42:00Z</dcterms:created>
  <dc:creator> </dc:creator>
  <cp:lastModifiedBy> </cp:lastModifiedBy>
  <dcterms:modified xsi:type="dcterms:W3CDTF">2022-09-26T11:00:56Z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C2527149689148598753A69D5FA57115</vt:lpwstr>
  </property>
</Properties>
</file>