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D6E53"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-31750</wp:posOffset>
            </wp:positionH>
            <wp:positionV relativeFrom="paragraph">
              <wp:posOffset>-25400</wp:posOffset>
            </wp:positionV>
            <wp:extent cx="720090" cy="720090"/>
            <wp:effectExtent l="0" t="0" r="3810" b="3810"/>
            <wp:wrapNone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5634990</wp:posOffset>
            </wp:positionH>
            <wp:positionV relativeFrom="paragraph">
              <wp:posOffset>-12700</wp:posOffset>
            </wp:positionV>
            <wp:extent cx="720090" cy="720090"/>
            <wp:effectExtent l="0" t="0" r="3810" b="3810"/>
            <wp:wrapNone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140335</wp:posOffset>
                </wp:positionV>
                <wp:extent cx="4800600" cy="1404620"/>
                <wp:effectExtent l="0" t="0" r="19050" b="22225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59181E63">
                            <w:pPr>
                              <w:jc w:val="center"/>
                              <w:rPr>
                                <w:rFonts w:asciiTheme="minorEastAsia" w:hAnsiTheme="minorEastAsia" w:eastAsiaTheme="minorEastAsia"/>
                                <w:b/>
                              </w:rPr>
                            </w:pPr>
                            <w:r>
                              <w:rPr>
                                <w:rFonts w:hint="eastAsia" w:cs="黑体" w:asciiTheme="minorEastAsia" w:hAnsiTheme="minorEastAsia" w:eastAsiaTheme="minorEastAsia"/>
                                <w:b/>
                                <w:sz w:val="36"/>
                                <w:szCs w:val="36"/>
                              </w:rPr>
                              <w:t>河南省义务教育优质均衡发展监测学测答题卡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58.5pt;margin-top:11.05pt;height:110.6pt;width:378pt;mso-wrap-distance-bottom:3.6pt;mso-wrap-distance-left:9pt;mso-wrap-distance-right:9pt;mso-wrap-distance-top:3.6pt;z-index:251663360;mso-width-relative:page;mso-height-relative:margin;mso-height-percent:200;" fillcolor="#FFFFFF" filled="t" stroked="t" coordsize="21600,21600" o:gfxdata="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+nWsF2QAAAAoBAAAPAAAAAAAAAAEAIAAAACIAAABkcnMvZG93&#10;bnJldi54bWxQSwECFAAUAAAACACHTuJAB9Wd+TgCAAB+BAAADgAAAAAAAAABACAAAAAoAQAAZHJz&#10;L2Uyb0RvYy54bWxQSwUGAAAAAAYABgBZAQAA0gUAAAAA&#10;">
                <v:fill on="t" focussize="0,0"/>
                <v:stroke color="#FFFFFF [3212]" miterlimit="8" joinstyle="miter"/>
                <v:imagedata o:title=""/>
                <o:lock v:ext="edit" aspectratio="f"/>
                <v:textbox style="mso-fit-shape-to-text:t;">
                  <w:txbxContent>
                    <w:p w14:paraId="59181E63">
                      <w:pPr>
                        <w:jc w:val="center"/>
                        <w:rPr>
                          <w:rFonts w:asciiTheme="minorEastAsia" w:hAnsiTheme="minorEastAsia" w:eastAsiaTheme="minorEastAsia"/>
                          <w:b/>
                        </w:rPr>
                      </w:pPr>
                      <w:r>
                        <w:rPr>
                          <w:rFonts w:hint="eastAsia" w:cs="黑体" w:asciiTheme="minorEastAsia" w:hAnsiTheme="minorEastAsia" w:eastAsiaTheme="minorEastAsia"/>
                          <w:b/>
                          <w:sz w:val="36"/>
                          <w:szCs w:val="36"/>
                        </w:rPr>
                        <w:t>河南省义务教育优质均衡发展监测学测答题卡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6E34C1"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河</w:t>
      </w:r>
    </w:p>
    <w:tbl>
      <w:tblPr>
        <w:tblStyle w:val="8"/>
        <w:tblpPr w:leftFromText="180" w:rightFromText="180" w:vertAnchor="text" w:horzAnchor="page" w:tblpXSpec="center" w:tblpY="255"/>
        <w:tblOverlap w:val="never"/>
        <w:tblW w:w="992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2363"/>
        <w:gridCol w:w="554"/>
        <w:gridCol w:w="1296"/>
        <w:gridCol w:w="709"/>
        <w:gridCol w:w="3402"/>
        <w:gridCol w:w="567"/>
        <w:gridCol w:w="425"/>
      </w:tblGrid>
      <w:tr w14:paraId="31DBDE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604" w:type="dxa"/>
            <w:tcBorders>
              <w:bottom w:val="single" w:color="auto" w:sz="4" w:space="0"/>
            </w:tcBorders>
            <w:shd w:val="clear" w:color="auto" w:fill="D8D8D8"/>
            <w:vAlign w:val="center"/>
          </w:tcPr>
          <w:p w14:paraId="3EEA9858"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学校</w:t>
            </w:r>
          </w:p>
        </w:tc>
        <w:tc>
          <w:tcPr>
            <w:tcW w:w="2363" w:type="dxa"/>
            <w:tcBorders>
              <w:bottom w:val="single" w:color="auto" w:sz="4" w:space="0"/>
            </w:tcBorders>
            <w:vAlign w:val="center"/>
          </w:tcPr>
          <w:p w14:paraId="48E345B4">
            <w:pPr>
              <w:jc w:val="center"/>
              <w:rPr>
                <w:rFonts w:eastAsia="宋体"/>
              </w:rPr>
            </w:pPr>
          </w:p>
        </w:tc>
        <w:tc>
          <w:tcPr>
            <w:tcW w:w="554" w:type="dxa"/>
            <w:tcBorders>
              <w:bottom w:val="single" w:color="auto" w:sz="4" w:space="0"/>
            </w:tcBorders>
            <w:shd w:val="clear" w:color="auto" w:fill="D8D8D8"/>
            <w:vAlign w:val="center"/>
          </w:tcPr>
          <w:p w14:paraId="51F5ED25">
            <w:pPr>
              <w:jc w:val="center"/>
              <w:rPr>
                <w:rFonts w:eastAsia="宋体"/>
                <w:b/>
                <w:bCs/>
                <w:lang w:eastAsia="zh-Hans"/>
              </w:rPr>
            </w:pPr>
            <w:r>
              <w:rPr>
                <w:rFonts w:hint="eastAsia" w:eastAsia="宋体"/>
                <w:b/>
                <w:bCs/>
              </w:rPr>
              <w:t>姓名</w:t>
            </w:r>
          </w:p>
        </w:tc>
        <w:tc>
          <w:tcPr>
            <w:tcW w:w="1296" w:type="dxa"/>
            <w:tcBorders>
              <w:bottom w:val="single" w:color="auto" w:sz="4" w:space="0"/>
            </w:tcBorders>
            <w:vAlign w:val="center"/>
          </w:tcPr>
          <w:p w14:paraId="62978DB7">
            <w:pPr>
              <w:jc w:val="center"/>
              <w:rPr>
                <w:rFonts w:eastAsia="宋体"/>
                <w:b/>
                <w:bCs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D8D8D8"/>
            <w:vAlign w:val="center"/>
          </w:tcPr>
          <w:p w14:paraId="7CA51B5B"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 w:eastAsia="宋体"/>
                <w:b/>
                <w:bCs/>
                <w:lang w:eastAsia="zh-CN"/>
              </w:rPr>
              <w:t>登陆</w:t>
            </w:r>
          </w:p>
          <w:p w14:paraId="6B24872F"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 w:eastAsia="宋体"/>
                <w:b/>
                <w:bCs/>
                <w:lang w:eastAsia="zh-CN"/>
              </w:rPr>
              <w:t>账号</w:t>
            </w:r>
          </w:p>
        </w:tc>
        <w:tc>
          <w:tcPr>
            <w:tcW w:w="3402" w:type="dxa"/>
            <w:tcBorders>
              <w:bottom w:val="single" w:color="auto" w:sz="4" w:space="0"/>
            </w:tcBorders>
            <w:vAlign w:val="center"/>
          </w:tcPr>
          <w:p w14:paraId="736310E1">
            <w:pPr>
              <w:jc w:val="center"/>
              <w:rPr>
                <w:rFonts w:eastAsia="宋体"/>
                <w:b/>
                <w:bCs/>
              </w:rPr>
            </w:pPr>
          </w:p>
        </w:tc>
        <w:tc>
          <w:tcPr>
            <w:tcW w:w="567" w:type="dxa"/>
            <w:tcBorders>
              <w:bottom w:val="single" w:color="auto" w:sz="4" w:space="0"/>
            </w:tcBorders>
            <w:shd w:val="clear" w:color="auto" w:fill="D8D8D8"/>
            <w:vAlign w:val="center"/>
          </w:tcPr>
          <w:p w14:paraId="3A8B7CD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  <w:lang w:eastAsia="zh-Hans"/>
              </w:rPr>
              <w:t>座号</w:t>
            </w:r>
          </w:p>
        </w:tc>
        <w:tc>
          <w:tcPr>
            <w:tcW w:w="425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4418D71">
            <w:pPr>
              <w:jc w:val="center"/>
              <w:rPr>
                <w:rFonts w:eastAsia="宋体"/>
              </w:rPr>
            </w:pPr>
          </w:p>
        </w:tc>
      </w:tr>
      <w:tr w14:paraId="4A2C27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/>
            <w:textDirection w:val="tbRlV"/>
          </w:tcPr>
          <w:p w14:paraId="5AE63730">
            <w:pPr>
              <w:spacing w:before="205" w:line="208" w:lineRule="auto"/>
              <w:jc w:val="center"/>
              <w:rPr>
                <w:rFonts w:cs="黑体" w:asciiTheme="minorEastAsia" w:hAnsiTheme="minorEastAsia" w:eastAsiaTheme="minorEastAsia"/>
                <w:b/>
              </w:rPr>
            </w:pPr>
            <w:r>
              <w:rPr>
                <w:rFonts w:cs="黑体" w:asciiTheme="minorEastAsia" w:hAnsiTheme="minorEastAsia" w:eastAsiaTheme="minorEastAsia"/>
                <w:b/>
                <w:spacing w:val="1"/>
              </w:rPr>
              <w:t>注意事</w:t>
            </w:r>
            <w:r>
              <w:rPr>
                <w:rFonts w:cs="黑体" w:asciiTheme="minorEastAsia" w:hAnsiTheme="minorEastAsia" w:eastAsiaTheme="minorEastAsia"/>
                <w:b/>
              </w:rPr>
              <w:t>项</w:t>
            </w:r>
          </w:p>
        </w:tc>
        <w:tc>
          <w:tcPr>
            <w:tcW w:w="93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00F0B">
            <w:pPr>
              <w:spacing w:before="150" w:line="220" w:lineRule="auto"/>
              <w:ind w:left="121"/>
              <w:rPr>
                <w:rFonts w:cs="黑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黑体" w:asciiTheme="minorEastAsia" w:hAnsiTheme="minorEastAsia" w:eastAsiaTheme="minorEastAsia"/>
                <w:spacing w:val="-8"/>
                <w:sz w:val="18"/>
                <w:szCs w:val="18"/>
              </w:rPr>
              <w:t>1.答题</w:t>
            </w:r>
            <w:r>
              <w:rPr>
                <w:rFonts w:hint="eastAsia" w:cs="黑体" w:asciiTheme="minorEastAsia" w:hAnsiTheme="minorEastAsia" w:eastAsiaTheme="minorEastAsia"/>
                <w:spacing w:val="-7"/>
                <w:sz w:val="18"/>
                <w:szCs w:val="18"/>
              </w:rPr>
              <w:t>前</w:t>
            </w:r>
            <w:r>
              <w:rPr>
                <w:rFonts w:hint="eastAsia" w:cs="黑体" w:asciiTheme="minorEastAsia" w:hAnsiTheme="minorEastAsia" w:eastAsiaTheme="minorEastAsia"/>
                <w:spacing w:val="-4"/>
                <w:sz w:val="18"/>
                <w:szCs w:val="18"/>
              </w:rPr>
              <w:t>请务必在每张答题卡的规定位置认真填写学校、姓名、</w:t>
            </w:r>
            <w:r>
              <w:rPr>
                <w:rFonts w:hint="eastAsia" w:cs="黑体" w:asciiTheme="minorEastAsia" w:hAnsiTheme="minorEastAsia" w:eastAsiaTheme="minorEastAsia"/>
                <w:spacing w:val="-4"/>
                <w:sz w:val="18"/>
                <w:szCs w:val="18"/>
                <w:lang w:eastAsia="zh-CN"/>
              </w:rPr>
              <w:t>登陆账号</w:t>
            </w:r>
            <w:r>
              <w:rPr>
                <w:rFonts w:hint="eastAsia" w:cs="黑体" w:asciiTheme="minorEastAsia" w:hAnsiTheme="minorEastAsia" w:eastAsiaTheme="minorEastAsia"/>
                <w:spacing w:val="-4"/>
                <w:sz w:val="18"/>
                <w:szCs w:val="18"/>
              </w:rPr>
              <w:t>、</w:t>
            </w:r>
            <w:r>
              <w:rPr>
                <w:rFonts w:hint="eastAsia" w:cs="黑体" w:asciiTheme="minorEastAsia" w:hAnsiTheme="minorEastAsia" w:eastAsiaTheme="minorEastAsia"/>
                <w:spacing w:val="-4"/>
                <w:sz w:val="18"/>
                <w:szCs w:val="18"/>
                <w:lang w:eastAsia="zh-Hans"/>
              </w:rPr>
              <w:t>座号</w:t>
            </w:r>
            <w:r>
              <w:rPr>
                <w:rFonts w:hint="eastAsia" w:cs="黑体" w:asciiTheme="minorEastAsia" w:hAnsiTheme="minorEastAsia" w:eastAsiaTheme="minorEastAsia"/>
                <w:spacing w:val="-4"/>
                <w:sz w:val="18"/>
                <w:szCs w:val="18"/>
              </w:rPr>
              <w:t>。</w:t>
            </w:r>
          </w:p>
          <w:p w14:paraId="4AADF455">
            <w:pPr>
              <w:spacing w:before="25" w:line="220" w:lineRule="auto"/>
              <w:ind w:left="115"/>
              <w:rPr>
                <w:rFonts w:cs="黑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黑体" w:asciiTheme="minorEastAsia" w:hAnsiTheme="minorEastAsia" w:eastAsiaTheme="minorEastAsia"/>
                <w:spacing w:val="-1"/>
                <w:sz w:val="18"/>
                <w:szCs w:val="18"/>
              </w:rPr>
              <w:t>2.请认真核对桌贴上的姓名、</w:t>
            </w:r>
            <w:r>
              <w:rPr>
                <w:rFonts w:hint="eastAsia" w:cs="黑体" w:asciiTheme="minorEastAsia" w:hAnsiTheme="minorEastAsia" w:eastAsiaTheme="minorEastAsia"/>
                <w:spacing w:val="-1"/>
                <w:sz w:val="18"/>
                <w:szCs w:val="18"/>
                <w:lang w:eastAsia="zh-CN"/>
              </w:rPr>
              <w:t>登陆账号</w:t>
            </w:r>
            <w:bookmarkStart w:id="0" w:name="_GoBack"/>
            <w:bookmarkEnd w:id="0"/>
            <w:r>
              <w:rPr>
                <w:rFonts w:hint="eastAsia" w:cs="黑体" w:asciiTheme="minorEastAsia" w:hAnsiTheme="minorEastAsia" w:eastAsiaTheme="minorEastAsia"/>
                <w:spacing w:val="-1"/>
                <w:sz w:val="18"/>
                <w:szCs w:val="18"/>
              </w:rPr>
              <w:t>，确认</w:t>
            </w:r>
            <w:r>
              <w:rPr>
                <w:rFonts w:hint="eastAsia" w:cs="黑体" w:asciiTheme="minorEastAsia" w:hAnsiTheme="minorEastAsia" w:eastAsiaTheme="minorEastAsia"/>
                <w:bCs/>
                <w:spacing w:val="-1"/>
                <w:sz w:val="20"/>
                <w:szCs w:val="20"/>
                <w:lang w:eastAsia="zh-Hans"/>
              </w:rPr>
              <w:t>无误</w:t>
            </w:r>
            <w:r>
              <w:rPr>
                <w:rFonts w:hint="eastAsia" w:cs="黑体" w:asciiTheme="minorEastAsia" w:hAnsiTheme="minorEastAsia" w:eastAsiaTheme="minorEastAsia"/>
                <w:spacing w:val="-1"/>
                <w:sz w:val="18"/>
                <w:szCs w:val="18"/>
              </w:rPr>
              <w:t>再开始作答</w:t>
            </w:r>
            <w:r>
              <w:rPr>
                <w:rFonts w:hint="eastAsia" w:cs="黑体" w:asciiTheme="minorEastAsia" w:hAnsiTheme="minorEastAsia" w:eastAsiaTheme="minorEastAsia"/>
                <w:sz w:val="18"/>
                <w:szCs w:val="18"/>
              </w:rPr>
              <w:t>。</w:t>
            </w:r>
          </w:p>
          <w:p w14:paraId="0E834AD5">
            <w:pPr>
              <w:spacing w:before="25" w:line="220" w:lineRule="auto"/>
              <w:ind w:left="115"/>
              <w:rPr>
                <w:rFonts w:cs="黑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黑体" w:asciiTheme="minorEastAsia" w:hAnsiTheme="minorEastAsia" w:eastAsiaTheme="minorEastAsia"/>
                <w:sz w:val="18"/>
                <w:szCs w:val="18"/>
              </w:rPr>
              <w:t>3.</w:t>
            </w:r>
            <w:r>
              <w:rPr>
                <w:rFonts w:hint="eastAsia" w:cs="黑体" w:asciiTheme="minorEastAsia" w:hAnsiTheme="minorEastAsia" w:eastAsiaTheme="minorEastAsia"/>
                <w:sz w:val="18"/>
                <w:szCs w:val="18"/>
              </w:rPr>
              <w:t>作答主观题时，请用黑色签字笔。</w:t>
            </w:r>
          </w:p>
          <w:p w14:paraId="5DDA7AB6">
            <w:pPr>
              <w:spacing w:before="25" w:line="220" w:lineRule="auto"/>
              <w:ind w:left="114"/>
              <w:rPr>
                <w:rFonts w:cs="黑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cs="黑体" w:asciiTheme="minorEastAsia" w:hAnsiTheme="minorEastAsia" w:eastAsiaTheme="minorEastAsia"/>
                <w:sz w:val="18"/>
                <w:szCs w:val="18"/>
              </w:rPr>
              <w:t>4.</w:t>
            </w:r>
            <w:r>
              <w:rPr>
                <w:rFonts w:hint="eastAsia" w:cs="黑体" w:asciiTheme="minorEastAsia" w:hAnsiTheme="minorEastAsia" w:eastAsiaTheme="minorEastAsia"/>
                <w:spacing w:val="-6"/>
                <w:sz w:val="18"/>
                <w:szCs w:val="18"/>
              </w:rPr>
              <w:t>请在规定答题区域内作答，未在对应答题区域内作答，或超出答题区</w:t>
            </w:r>
            <w:r>
              <w:rPr>
                <w:rFonts w:hint="eastAsia" w:cs="黑体" w:asciiTheme="minorEastAsia" w:hAnsiTheme="minorEastAsia" w:eastAsiaTheme="minorEastAsia"/>
                <w:spacing w:val="-5"/>
                <w:sz w:val="18"/>
                <w:szCs w:val="18"/>
              </w:rPr>
              <w:t>域</w:t>
            </w:r>
            <w:r>
              <w:rPr>
                <w:rFonts w:hint="eastAsia" w:cs="黑体" w:asciiTheme="minorEastAsia" w:hAnsiTheme="minorEastAsia" w:eastAsiaTheme="minorEastAsia"/>
                <w:spacing w:val="-6"/>
                <w:sz w:val="18"/>
                <w:szCs w:val="18"/>
              </w:rPr>
              <w:t>作答</w:t>
            </w:r>
            <w:r>
              <w:rPr>
                <w:rFonts w:hint="eastAsia" w:cs="黑体" w:asciiTheme="minorEastAsia" w:hAnsiTheme="minorEastAsia" w:eastAsiaTheme="minorEastAsia"/>
                <w:spacing w:val="-3"/>
                <w:sz w:val="18"/>
                <w:szCs w:val="18"/>
              </w:rPr>
              <w:t>，均不得分。</w:t>
            </w:r>
          </w:p>
          <w:p w14:paraId="21A26DD6">
            <w:pPr>
              <w:spacing w:before="26" w:line="219" w:lineRule="auto"/>
              <w:ind w:left="114"/>
              <w:rPr>
                <w:rFonts w:cs="黑体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黑体" w:asciiTheme="minorEastAsia" w:hAnsiTheme="minorEastAsia" w:eastAsiaTheme="minorEastAsia"/>
                <w:spacing w:val="-1"/>
                <w:sz w:val="18"/>
                <w:szCs w:val="18"/>
              </w:rPr>
              <w:t>5.修改时，不得使用涂改液、</w:t>
            </w:r>
            <w:r>
              <w:rPr>
                <w:rFonts w:hint="eastAsia" w:cs="黑体" w:asciiTheme="minorEastAsia" w:hAnsiTheme="minorEastAsia" w:eastAsiaTheme="minorEastAsia"/>
                <w:sz w:val="18"/>
                <w:szCs w:val="18"/>
              </w:rPr>
              <w:t>涂改带。</w:t>
            </w:r>
          </w:p>
          <w:p w14:paraId="6F5C7CC9">
            <w:pPr>
              <w:spacing w:before="26" w:line="220" w:lineRule="auto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cs="黑体" w:asciiTheme="minorEastAsia" w:hAnsiTheme="minorEastAsia" w:eastAsiaTheme="minorEastAsia"/>
                <w:spacing w:val="-2"/>
                <w:sz w:val="18"/>
                <w:szCs w:val="18"/>
              </w:rPr>
              <w:t>6.请保持</w:t>
            </w:r>
            <w:r>
              <w:rPr>
                <w:rFonts w:hint="eastAsia" w:cs="黑体" w:asciiTheme="minorEastAsia" w:hAnsiTheme="minorEastAsia" w:eastAsiaTheme="minorEastAsia"/>
                <w:spacing w:val="-1"/>
                <w:sz w:val="18"/>
                <w:szCs w:val="18"/>
              </w:rPr>
              <w:t>卡面清洁，不要折叠。</w:t>
            </w:r>
          </w:p>
        </w:tc>
      </w:tr>
      <w:tr w14:paraId="366465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9920" w:type="dxa"/>
            <w:gridSpan w:val="8"/>
            <w:shd w:val="clear" w:color="auto" w:fill="D8D8D8"/>
          </w:tcPr>
          <w:p w14:paraId="1AEAA263">
            <w:pPr>
              <w:spacing w:before="113" w:line="219" w:lineRule="auto"/>
              <w:jc w:val="center"/>
              <w:rPr>
                <w:rFonts w:cs="黑体" w:asciiTheme="minorEastAsia" w:hAnsiTheme="minorEastAsia" w:eastAsiaTheme="minorEastAsia"/>
                <w:spacing w:val="-1"/>
                <w:sz w:val="24"/>
                <w:szCs w:val="24"/>
              </w:rPr>
            </w:pPr>
            <w:r>
              <w:rPr>
                <w:rFonts w:hint="eastAsia" w:cs="黑体" w:asciiTheme="minorEastAsia" w:hAnsiTheme="minorEastAsia" w:eastAsiaTheme="minorEastAsia"/>
                <w:spacing w:val="-1"/>
                <w:sz w:val="24"/>
                <w:szCs w:val="24"/>
              </w:rPr>
              <w:t>下方是主观题答题区域。若有多个主观题，请</w:t>
            </w:r>
            <w:r>
              <w:rPr>
                <w:rFonts w:hint="eastAsia" w:cs="黑体" w:asciiTheme="minorEastAsia" w:hAnsiTheme="minorEastAsia" w:eastAsiaTheme="minorEastAsia"/>
                <w:b/>
                <w:bCs/>
                <w:color w:val="000000" w:themeColor="text1"/>
                <w:spacing w:val="-1"/>
                <w:sz w:val="28"/>
                <w:szCs w:val="28"/>
                <w:em w:val="dot"/>
                <w14:textFill>
                  <w14:solidFill>
                    <w14:schemeClr w14:val="tx1"/>
                  </w14:solidFill>
                </w14:textFill>
              </w:rPr>
              <w:t>依次标出题号</w:t>
            </w:r>
            <w:r>
              <w:rPr>
                <w:rFonts w:hint="eastAsia" w:cs="黑体" w:asciiTheme="minorEastAsia" w:hAnsiTheme="minorEastAsia" w:eastAsiaTheme="minorEastAsia"/>
                <w:spacing w:val="-1"/>
                <w:sz w:val="24"/>
                <w:szCs w:val="24"/>
              </w:rPr>
              <w:t>。</w:t>
            </w:r>
          </w:p>
        </w:tc>
      </w:tr>
      <w:tr w14:paraId="5A3DF8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4" w:hRule="atLeast"/>
        </w:trPr>
        <w:tc>
          <w:tcPr>
            <w:tcW w:w="9920" w:type="dxa"/>
            <w:gridSpan w:val="8"/>
            <w:shd w:val="clear" w:color="auto" w:fill="auto"/>
          </w:tcPr>
          <w:tbl>
            <w:tblPr>
              <w:tblStyle w:val="6"/>
              <w:tblpPr w:leftFromText="180" w:rightFromText="180" w:vertAnchor="text" w:horzAnchor="page" w:tblpX="108" w:tblpY="-95"/>
              <w:tblOverlap w:val="never"/>
              <w:tblW w:w="9902" w:type="dxa"/>
              <w:tblInd w:w="0" w:type="dxa"/>
              <w:tblBorders>
                <w:top w:val="dashed" w:color="F1F1F1" w:themeColor="background1" w:themeShade="F2" w:sz="4" w:space="0"/>
                <w:left w:val="dashed" w:color="F1F1F1" w:themeColor="background1" w:themeShade="F2" w:sz="4" w:space="0"/>
                <w:bottom w:val="dashed" w:color="F1F1F1" w:themeColor="background1" w:themeShade="F2" w:sz="4" w:space="0"/>
                <w:right w:val="dashed" w:color="F1F1F1" w:themeColor="background1" w:themeShade="F2" w:sz="4" w:space="0"/>
                <w:insideH w:val="dashed" w:color="F1F1F1" w:themeColor="background1" w:themeShade="F2" w:sz="4" w:space="0"/>
                <w:insideV w:val="dashed" w:color="F1F1F1" w:themeColor="background1" w:themeShade="F2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02"/>
            </w:tblGrid>
            <w:tr w14:paraId="76B39114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bottom w:val="dashed" w:color="7E7E7E" w:themeColor="text1" w:themeTint="80" w:sz="4" w:space="0"/>
                  </w:tcBorders>
                </w:tcPr>
                <w:p w14:paraId="4489D4C0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36"/>
                      <w:szCs w:val="36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47F423A7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4" w:space="0"/>
                    <w:bottom w:val="dashed" w:color="7E7E7E" w:themeColor="text1" w:themeTint="80" w:sz="4" w:space="0"/>
                    <w:right w:val="dotDash" w:color="D8D8D8" w:themeColor="background1" w:themeShade="D9" w:sz="4" w:space="0"/>
                  </w:tcBorders>
                </w:tcPr>
                <w:p w14:paraId="712C34D8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36"/>
                      <w:szCs w:val="36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435F4E84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4" w:space="0"/>
                    <w:bottom w:val="dashed" w:color="7E7E7E" w:themeColor="text1" w:themeTint="80" w:sz="4" w:space="0"/>
                    <w:right w:val="dotDash" w:color="D8D8D8" w:themeColor="background1" w:themeShade="D9" w:sz="4" w:space="0"/>
                  </w:tcBorders>
                </w:tcPr>
                <w:p w14:paraId="2CD9D212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36"/>
                      <w:szCs w:val="36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 w14:paraId="61D1A978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36"/>
                      <w:szCs w:val="36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3F453BB9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2" w:space="0"/>
                    <w:bottom w:val="dashed" w:color="7E7E7E" w:themeColor="text1" w:themeTint="80" w:sz="4" w:space="0"/>
                    <w:right w:val="dotDash" w:color="D8D8D8" w:themeColor="background1" w:themeShade="D9" w:sz="2" w:space="0"/>
                  </w:tcBorders>
                </w:tcPr>
                <w:p w14:paraId="42BA2FA3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36"/>
                      <w:szCs w:val="36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  <w:p w14:paraId="3A53E356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36"/>
                      <w:szCs w:val="36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4F572336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2" w:space="0"/>
                    <w:bottom w:val="dashed" w:color="7E7E7E" w:themeColor="text1" w:themeTint="80" w:sz="4" w:space="0"/>
                    <w:right w:val="dotDash" w:color="D8D8D8" w:themeColor="background1" w:themeShade="D9" w:sz="2" w:space="0"/>
                  </w:tcBorders>
                </w:tcPr>
                <w:p w14:paraId="5E110E1C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36"/>
                      <w:szCs w:val="36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48FE167B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2" w:space="0"/>
                    <w:bottom w:val="dashed" w:color="7E7E7E" w:themeColor="text1" w:themeTint="80" w:sz="4" w:space="0"/>
                    <w:right w:val="dotDash" w:color="D8D8D8" w:themeColor="background1" w:themeShade="D9" w:sz="2" w:space="0"/>
                  </w:tcBorders>
                </w:tcPr>
                <w:p w14:paraId="5CEE9CB1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24"/>
                      <w:szCs w:val="24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6913BE0C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2" w:space="0"/>
                    <w:bottom w:val="dashed" w:color="7E7E7E" w:themeColor="text1" w:themeTint="80" w:sz="4" w:space="0"/>
                    <w:right w:val="dotDash" w:color="D8D8D8" w:themeColor="background1" w:themeShade="D9" w:sz="2" w:space="0"/>
                  </w:tcBorders>
                </w:tcPr>
                <w:p w14:paraId="56B140E7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24"/>
                      <w:szCs w:val="24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77D2CD02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2" w:space="0"/>
                    <w:bottom w:val="dashed" w:color="7E7E7E" w:themeColor="text1" w:themeTint="80" w:sz="4" w:space="0"/>
                    <w:right w:val="dotDash" w:color="D8D8D8" w:themeColor="background1" w:themeShade="D9" w:sz="2" w:space="0"/>
                  </w:tcBorders>
                </w:tcPr>
                <w:p w14:paraId="356ED449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24"/>
                      <w:szCs w:val="24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0E630D14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4" w:space="0"/>
                    <w:bottom w:val="dashed" w:color="7E7E7E" w:themeColor="text1" w:themeTint="80" w:sz="4" w:space="0"/>
                    <w:right w:val="dotDash" w:color="D8D8D8" w:themeColor="background1" w:themeShade="D9" w:sz="4" w:space="0"/>
                  </w:tcBorders>
                </w:tcPr>
                <w:p w14:paraId="6D0FB36B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24"/>
                      <w:szCs w:val="24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66A98709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4" w:space="0"/>
                    <w:bottom w:val="dashed" w:color="7E7E7E" w:themeColor="text1" w:themeTint="80" w:sz="4" w:space="0"/>
                    <w:right w:val="dotDash" w:color="D8D8D8" w:themeColor="background1" w:themeShade="D9" w:sz="4" w:space="0"/>
                  </w:tcBorders>
                </w:tcPr>
                <w:p w14:paraId="08F97FD3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24"/>
                      <w:szCs w:val="24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08B6BCA8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4" w:space="0"/>
                    <w:bottom w:val="dashed" w:color="7E7E7E" w:themeColor="text1" w:themeTint="80" w:sz="4" w:space="0"/>
                    <w:right w:val="dotDash" w:color="D8D8D8" w:themeColor="background1" w:themeShade="D9" w:sz="4" w:space="0"/>
                  </w:tcBorders>
                </w:tcPr>
                <w:p w14:paraId="10AE45C1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24"/>
                      <w:szCs w:val="24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2EA99EE8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4" w:space="0"/>
                    <w:bottom w:val="dashed" w:color="7E7E7E" w:themeColor="text1" w:themeTint="80" w:sz="4" w:space="0"/>
                    <w:right w:val="dotDash" w:color="D8D8D8" w:themeColor="background1" w:themeShade="D9" w:sz="4" w:space="0"/>
                  </w:tcBorders>
                </w:tcPr>
                <w:p w14:paraId="6E4D830E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24"/>
                      <w:szCs w:val="24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499F8236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4" w:space="0"/>
                    <w:bottom w:val="dashed" w:color="7E7E7E" w:themeColor="text1" w:themeTint="80" w:sz="4" w:space="0"/>
                    <w:right w:val="dotDash" w:color="D8D8D8" w:themeColor="background1" w:themeShade="D9" w:sz="4" w:space="0"/>
                  </w:tcBorders>
                </w:tcPr>
                <w:p w14:paraId="3C41F6A2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24"/>
                      <w:szCs w:val="24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1B9646D5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4" w:space="0"/>
                    <w:bottom w:val="dashed" w:color="7E7E7E" w:themeColor="text1" w:themeTint="80" w:sz="4" w:space="0"/>
                    <w:right w:val="dotDash" w:color="D8D8D8" w:themeColor="background1" w:themeShade="D9" w:sz="4" w:space="0"/>
                  </w:tcBorders>
                </w:tcPr>
                <w:p w14:paraId="65702DB4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24"/>
                      <w:szCs w:val="24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700EAD61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4" w:space="0"/>
                    <w:bottom w:val="dashed" w:color="7E7E7E" w:themeColor="text1" w:themeTint="80" w:sz="4" w:space="0"/>
                    <w:right w:val="dotDash" w:color="D8D8D8" w:themeColor="background1" w:themeShade="D9" w:sz="4" w:space="0"/>
                  </w:tcBorders>
                </w:tcPr>
                <w:p w14:paraId="6F281731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24"/>
                      <w:szCs w:val="24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6FA4CFEE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4" w:space="0"/>
                    <w:bottom w:val="dashed" w:color="7E7E7E" w:themeColor="text1" w:themeTint="80" w:sz="4" w:space="0"/>
                    <w:right w:val="dotDash" w:color="D8D8D8" w:themeColor="background1" w:themeShade="D9" w:sz="4" w:space="0"/>
                  </w:tcBorders>
                </w:tcPr>
                <w:p w14:paraId="7E1E68BB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24"/>
                      <w:szCs w:val="24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7C240AAC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4" w:space="0"/>
                    <w:bottom w:val="dashed" w:color="7E7E7E" w:themeColor="text1" w:themeTint="80" w:sz="4" w:space="0"/>
                    <w:right w:val="dotDash" w:color="D8D8D8" w:themeColor="background1" w:themeShade="D9" w:sz="4" w:space="0"/>
                  </w:tcBorders>
                </w:tcPr>
                <w:p w14:paraId="20C9E35C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24"/>
                      <w:szCs w:val="24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 w14:paraId="2C1C8B6E">
              <w:tblPrEx>
                <w:tblBorders>
                  <w:top w:val="dashed" w:color="F1F1F1" w:themeColor="background1" w:themeShade="F2" w:sz="4" w:space="0"/>
                  <w:left w:val="dashed" w:color="F1F1F1" w:themeColor="background1" w:themeShade="F2" w:sz="4" w:space="0"/>
                  <w:bottom w:val="dashed" w:color="F1F1F1" w:themeColor="background1" w:themeShade="F2" w:sz="4" w:space="0"/>
                  <w:right w:val="dashed" w:color="F1F1F1" w:themeColor="background1" w:themeShade="F2" w:sz="4" w:space="0"/>
                  <w:insideH w:val="dashed" w:color="F1F1F1" w:themeColor="background1" w:themeShade="F2" w:sz="4" w:space="0"/>
                  <w:insideV w:val="dashed" w:color="F1F1F1" w:themeColor="background1" w:themeShade="F2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</w:trPr>
              <w:tc>
                <w:tcPr>
                  <w:tcW w:w="9902" w:type="dxa"/>
                  <w:tcBorders>
                    <w:top w:val="dashed" w:color="7E7E7E" w:themeColor="text1" w:themeTint="80" w:sz="4" w:space="0"/>
                    <w:left w:val="dotDash" w:color="D8D8D8" w:themeColor="background1" w:themeShade="D9" w:sz="4" w:space="0"/>
                    <w:bottom w:val="dotDash" w:color="7E7E7E" w:themeColor="text1" w:themeTint="80" w:sz="4" w:space="0"/>
                    <w:right w:val="dotDash" w:color="D8D8D8" w:themeColor="background1" w:themeShade="D9" w:sz="4" w:space="0"/>
                  </w:tcBorders>
                </w:tcPr>
                <w:p w14:paraId="12A3AC7A">
                  <w:pPr>
                    <w:widowControl w:val="0"/>
                    <w:spacing w:before="113" w:line="480" w:lineRule="auto"/>
                    <w:jc w:val="both"/>
                    <w:rPr>
                      <w:rFonts w:ascii="黑体" w:hAnsi="黑体" w:eastAsia="黑体" w:cs="黑体"/>
                      <w:color w:val="000000" w:themeColor="text1"/>
                      <w:spacing w:val="-1"/>
                      <w:sz w:val="24"/>
                      <w:szCs w:val="24"/>
                      <w:u w:val="single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黑体" w:hAnsi="黑体" w:eastAsia="黑体" w:cs="黑体"/>
                      <w:spacing w:val="-1"/>
                      <w:sz w:val="24"/>
                      <w:szCs w:val="24"/>
                      <w:u w:val="single"/>
                    </w:rPr>
                    <w:drawing>
                      <wp:anchor distT="0" distB="0" distL="114300" distR="114300" simplePos="0" relativeHeight="251661312" behindDoc="0" locked="0" layoutInCell="1" allowOverlap="1">
                        <wp:simplePos x="0" y="0"/>
                        <wp:positionH relativeFrom="column">
                          <wp:posOffset>-44450</wp:posOffset>
                        </wp:positionH>
                        <wp:positionV relativeFrom="paragraph">
                          <wp:posOffset>74295</wp:posOffset>
                        </wp:positionV>
                        <wp:extent cx="720090" cy="720090"/>
                        <wp:effectExtent l="0" t="0" r="3810" b="3810"/>
                        <wp:wrapNone/>
                        <wp:docPr id="4" name="图片 4" descr="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图片 4" descr="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090" cy="7200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11007966">
            <w:pPr>
              <w:spacing w:before="113" w:line="480" w:lineRule="auto"/>
              <w:ind w:firstLine="238" w:firstLineChars="100"/>
              <w:jc w:val="both"/>
              <w:rPr>
                <w:rFonts w:ascii="黑体" w:hAnsi="黑体" w:eastAsia="黑体" w:cs="黑体"/>
                <w:spacing w:val="-1"/>
                <w:sz w:val="24"/>
                <w:szCs w:val="24"/>
                <w:u w:val="single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  <w:u w:val="single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5538470</wp:posOffset>
                  </wp:positionH>
                  <wp:positionV relativeFrom="paragraph">
                    <wp:posOffset>6204585</wp:posOffset>
                  </wp:positionV>
                  <wp:extent cx="720090" cy="720090"/>
                  <wp:effectExtent l="0" t="0" r="3810" b="3810"/>
                  <wp:wrapNone/>
                  <wp:docPr id="6" name="图片 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6679492">
      <w:pPr>
        <w:rPr>
          <w:rFonts w:eastAsiaTheme="minor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8847455</wp:posOffset>
                </wp:positionV>
                <wp:extent cx="2278380" cy="1828800"/>
                <wp:effectExtent l="0" t="0" r="825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117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2D28B">
                            <w:pPr>
                              <w:pStyle w:val="3"/>
                              <w:jc w:val="center"/>
                              <w:rPr>
                                <w:rFonts w:asciiTheme="minorEastAsia" w:hAnsiTheme="minorEastAsia" w:eastAsiaTheme="minorEastAsia"/>
                              </w:rPr>
                            </w:pPr>
                            <w:r>
                              <w:rPr>
                                <w:rFonts w:hint="eastAsia" w:cs="微软雅黑" w:asciiTheme="minorEastAsia" w:hAnsiTheme="minorEastAsia" w:eastAsiaTheme="minorEastAsia"/>
                              </w:rPr>
                              <w:t>河南省基础教育发展监测与评价中心监制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696.65pt;height:144pt;width:179.4pt;mso-position-horizontal:center;mso-position-horizontal-relative:margin;z-index:251664384;mso-width-relative:page;mso-height-relative:page;" filled="f" stroked="f" coordsize="21600,21600" o:gfxdata="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ghkNL1wAAAAoBAAAPAAAAAAAAAAEAIAAAACIAAABkcnMvZG93bnJldi54bWxQ&#10;SwECFAAUAAAACACHTuJAfd2lhjECAABXBAAADgAAAAAAAAABACAAAAAm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3432D28B">
                      <w:pPr>
                        <w:pStyle w:val="3"/>
                        <w:jc w:val="center"/>
                        <w:rPr>
                          <w:rFonts w:asciiTheme="minorEastAsia" w:hAnsiTheme="minorEastAsia" w:eastAsiaTheme="minorEastAsia"/>
                        </w:rPr>
                      </w:pPr>
                      <w:r>
                        <w:rPr>
                          <w:rFonts w:hint="eastAsia" w:cs="微软雅黑" w:asciiTheme="minorEastAsia" w:hAnsiTheme="minorEastAsia" w:eastAsiaTheme="minorEastAsia"/>
                        </w:rPr>
                        <w:t>河南省基础教育发展监测与评价中心监制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1907" w:h="16839"/>
      <w:pgMar w:top="905" w:right="989" w:bottom="1014" w:left="1038" w:header="625" w:footer="54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437D43">
    <w:pPr>
      <w:pStyle w:val="3"/>
      <w:pBdr>
        <w:bottom w:val="single" w:color="auto" w:sz="4" w:space="0"/>
      </w:pBd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lkNTdmZDFhODYzOGY4MzVhZDJhMTYxNTMyZGJkYTUifQ=="/>
  </w:docVars>
  <w:rsids>
    <w:rsidRoot w:val="00667083"/>
    <w:rsid w:val="0002729A"/>
    <w:rsid w:val="0003709D"/>
    <w:rsid w:val="00057EE7"/>
    <w:rsid w:val="000A298A"/>
    <w:rsid w:val="000D43EA"/>
    <w:rsid w:val="00121042"/>
    <w:rsid w:val="00125AF2"/>
    <w:rsid w:val="00140D9B"/>
    <w:rsid w:val="00142D67"/>
    <w:rsid w:val="0029252D"/>
    <w:rsid w:val="003227B7"/>
    <w:rsid w:val="003555C7"/>
    <w:rsid w:val="003A264A"/>
    <w:rsid w:val="004058EB"/>
    <w:rsid w:val="00480343"/>
    <w:rsid w:val="00484CE7"/>
    <w:rsid w:val="0055025F"/>
    <w:rsid w:val="005B1CCF"/>
    <w:rsid w:val="005D6DEF"/>
    <w:rsid w:val="00667083"/>
    <w:rsid w:val="006C23E7"/>
    <w:rsid w:val="006F73F5"/>
    <w:rsid w:val="00746EDA"/>
    <w:rsid w:val="007B374F"/>
    <w:rsid w:val="00870C17"/>
    <w:rsid w:val="00885327"/>
    <w:rsid w:val="008A6355"/>
    <w:rsid w:val="008A691D"/>
    <w:rsid w:val="008B4D37"/>
    <w:rsid w:val="009224FA"/>
    <w:rsid w:val="00984B89"/>
    <w:rsid w:val="009D6ADE"/>
    <w:rsid w:val="00A16B0F"/>
    <w:rsid w:val="00A370F8"/>
    <w:rsid w:val="00A5785D"/>
    <w:rsid w:val="00A77E47"/>
    <w:rsid w:val="00B414FF"/>
    <w:rsid w:val="00B964BA"/>
    <w:rsid w:val="00BD270D"/>
    <w:rsid w:val="00C23285"/>
    <w:rsid w:val="00C33AD7"/>
    <w:rsid w:val="00CA70E2"/>
    <w:rsid w:val="00CC6BCC"/>
    <w:rsid w:val="00D2688A"/>
    <w:rsid w:val="00D94C3E"/>
    <w:rsid w:val="00DB6E7F"/>
    <w:rsid w:val="00DB7065"/>
    <w:rsid w:val="00E45579"/>
    <w:rsid w:val="00E4699B"/>
    <w:rsid w:val="00EF1489"/>
    <w:rsid w:val="00F727C9"/>
    <w:rsid w:val="00FA4B8D"/>
    <w:rsid w:val="0239393A"/>
    <w:rsid w:val="0A15529E"/>
    <w:rsid w:val="0B013FED"/>
    <w:rsid w:val="0E0D4F0F"/>
    <w:rsid w:val="100944A4"/>
    <w:rsid w:val="10C058B6"/>
    <w:rsid w:val="116D31AF"/>
    <w:rsid w:val="14B57034"/>
    <w:rsid w:val="16337E88"/>
    <w:rsid w:val="19DA3795"/>
    <w:rsid w:val="1E7A544F"/>
    <w:rsid w:val="206B3267"/>
    <w:rsid w:val="25867EF4"/>
    <w:rsid w:val="2AAB5354"/>
    <w:rsid w:val="2D31349D"/>
    <w:rsid w:val="2D6567E6"/>
    <w:rsid w:val="2E3474BE"/>
    <w:rsid w:val="305D01BC"/>
    <w:rsid w:val="3109459D"/>
    <w:rsid w:val="313703D4"/>
    <w:rsid w:val="34CC3529"/>
    <w:rsid w:val="380B1460"/>
    <w:rsid w:val="39517E67"/>
    <w:rsid w:val="3B5247BF"/>
    <w:rsid w:val="3D2A7F67"/>
    <w:rsid w:val="3D3462AF"/>
    <w:rsid w:val="48A04659"/>
    <w:rsid w:val="495A5150"/>
    <w:rsid w:val="495B14C0"/>
    <w:rsid w:val="4CFF561C"/>
    <w:rsid w:val="4D70139A"/>
    <w:rsid w:val="4D7D34EC"/>
    <w:rsid w:val="54A053B3"/>
    <w:rsid w:val="55477B70"/>
    <w:rsid w:val="590309AE"/>
    <w:rsid w:val="5B4F07E4"/>
    <w:rsid w:val="5CF5EE8C"/>
    <w:rsid w:val="5E6A550C"/>
    <w:rsid w:val="5F1256CC"/>
    <w:rsid w:val="5F87426E"/>
    <w:rsid w:val="5FF754C8"/>
    <w:rsid w:val="60DA29A7"/>
    <w:rsid w:val="67F72D16"/>
    <w:rsid w:val="6A005059"/>
    <w:rsid w:val="6B182526"/>
    <w:rsid w:val="6E9A3775"/>
    <w:rsid w:val="70375D57"/>
    <w:rsid w:val="7390694A"/>
    <w:rsid w:val="77FE79D8"/>
    <w:rsid w:val="78B87F22"/>
    <w:rsid w:val="79674B9C"/>
    <w:rsid w:val="7D686730"/>
    <w:rsid w:val="7DF69256"/>
    <w:rsid w:val="BBDB6F66"/>
    <w:rsid w:val="BF76F1DC"/>
    <w:rsid w:val="CFB75035"/>
    <w:rsid w:val="DFF74652"/>
    <w:rsid w:val="E5B9C2CC"/>
    <w:rsid w:val="E5FDC3F0"/>
    <w:rsid w:val="ED5E6FDF"/>
    <w:rsid w:val="F97F3B30"/>
    <w:rsid w:val="FF1F35B8"/>
    <w:rsid w:val="FFFE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7"/>
    <w:link w:val="4"/>
    <w:qFormat/>
    <w:uiPriority w:val="0"/>
    <w:rPr>
      <w:rFonts w:eastAsia="Arial"/>
      <w:snapToGrid w:val="0"/>
      <w:color w:val="000000"/>
      <w:sz w:val="18"/>
      <w:szCs w:val="18"/>
    </w:rPr>
  </w:style>
  <w:style w:type="character" w:customStyle="1" w:styleId="10">
    <w:name w:val="页脚 字符"/>
    <w:basedOn w:val="7"/>
    <w:link w:val="3"/>
    <w:uiPriority w:val="0"/>
    <w:rPr>
      <w:rFonts w:eastAsia="Arial"/>
      <w:snapToGrid w:val="0"/>
      <w:color w:val="000000"/>
      <w:sz w:val="18"/>
      <w:szCs w:val="21"/>
    </w:rPr>
  </w:style>
  <w:style w:type="character" w:customStyle="1" w:styleId="11">
    <w:name w:val="批注框文本 字符"/>
    <w:basedOn w:val="7"/>
    <w:link w:val="2"/>
    <w:uiPriority w:val="0"/>
    <w:rPr>
      <w:rFonts w:eastAsia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5B83C1-2A27-4E70-B486-559D0C4E1E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190</Words>
  <Characters>196</Characters>
  <Lines>1</Lines>
  <Paragraphs>1</Paragraphs>
  <TotalTime>8</TotalTime>
  <ScaleCrop>false</ScaleCrop>
  <LinksUpToDate>false</LinksUpToDate>
  <CharactersWithSpaces>196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2025-03-12T08:54:00Z</dcterms:created>
  <dc:creator>Dell</dc:creator>
  <cp:lastModifiedBy>Des.Tiny</cp:lastModifiedBy>
  <cp:lastPrinted>2024-04-15T16:38:00Z</cp:lastPrinted>
  <dcterms:modified xsi:type="dcterms:W3CDTF">2025-04-17T01:42:28Z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2023-04-07T17:15:17Z</vt:filetime>
  </property>
  <property fmtid="{D5CDD505-2E9C-101B-9397-08002B2CF9AE}" pid="4" name="KSOProductBuildVer">
    <vt:lpwstr>2052-12.1.0.20784</vt:lpwstr>
  </property>
  <property fmtid="{D5CDD505-2E9C-101B-9397-08002B2CF9AE}" pid="5" name="ICV">
    <vt:lpwstr>42136881A6A14FEC9BB347657656E2B5_13</vt:lpwstr>
  </property>
  <property fmtid="{D5CDD505-2E9C-101B-9397-08002B2CF9AE}" pid="6" name="KSOTemplateDocerSaveRecord">
    <vt:lpwstr>eyJoZGlkIjoiNjVjNDYxODRlYzNhNzljYzE3MmNhY2VjMzk3ZWI0MTkiLCJ1c2VySWQiOiIyNTI0NjU4NDQifQ==</vt:lpwstr>
  </property>
</Properties>
</file>