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78" w:tblpY="888"/>
        <w:tblOverlap w:val="never"/>
        <w:tblW w:w="14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3715"/>
        <w:gridCol w:w="4110"/>
        <w:gridCol w:w="3075"/>
        <w:gridCol w:w="1305"/>
      </w:tblGrid>
      <w:tr w14:paraId="4540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 w14:paraId="44A8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715" w:type="dxa"/>
          </w:tcPr>
          <w:p w14:paraId="7401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4110" w:type="dxa"/>
          </w:tcPr>
          <w:p w14:paraId="640B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主讲人</w:t>
            </w:r>
          </w:p>
        </w:tc>
        <w:tc>
          <w:tcPr>
            <w:tcW w:w="3075" w:type="dxa"/>
          </w:tcPr>
          <w:p w14:paraId="71A7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1305" w:type="dxa"/>
          </w:tcPr>
          <w:p w14:paraId="265F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2C73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center"/>
          </w:tcPr>
          <w:p w14:paraId="4330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3月14日</w:t>
            </w:r>
          </w:p>
          <w:p w14:paraId="4F0B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8:30-10:30</w:t>
            </w:r>
          </w:p>
        </w:tc>
        <w:tc>
          <w:tcPr>
            <w:tcW w:w="3715" w:type="dxa"/>
            <w:vAlign w:val="center"/>
          </w:tcPr>
          <w:p w14:paraId="7830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专题讲座：</w:t>
            </w:r>
          </w:p>
          <w:p w14:paraId="0C02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《加强思想动态研究 把握当代青年新特点新现象》</w:t>
            </w:r>
          </w:p>
        </w:tc>
        <w:tc>
          <w:tcPr>
            <w:tcW w:w="4110" w:type="dxa"/>
            <w:vAlign w:val="center"/>
          </w:tcPr>
          <w:p w14:paraId="1287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李洪满，共青团中央基层建设部高校工作办公室副主任。</w:t>
            </w:r>
          </w:p>
        </w:tc>
        <w:tc>
          <w:tcPr>
            <w:tcW w:w="3075" w:type="dxa"/>
            <w:vAlign w:val="center"/>
          </w:tcPr>
          <w:p w14:paraId="708D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各院（部）团委书记、辅导员、团学骨干代表</w:t>
            </w:r>
          </w:p>
        </w:tc>
        <w:tc>
          <w:tcPr>
            <w:tcW w:w="1305" w:type="dxa"/>
            <w:vAlign w:val="center"/>
          </w:tcPr>
          <w:p w14:paraId="2FC2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树蕙堂</w:t>
            </w:r>
          </w:p>
        </w:tc>
      </w:tr>
      <w:tr w14:paraId="7248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295" w:type="dxa"/>
            <w:vAlign w:val="center"/>
          </w:tcPr>
          <w:p w14:paraId="3364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3月14日</w:t>
            </w:r>
          </w:p>
          <w:p w14:paraId="0726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10:50-11:50</w:t>
            </w:r>
          </w:p>
        </w:tc>
        <w:tc>
          <w:tcPr>
            <w:tcW w:w="3715" w:type="dxa"/>
            <w:vAlign w:val="center"/>
          </w:tcPr>
          <w:p w14:paraId="7A3D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工作研讨：</w:t>
            </w:r>
          </w:p>
          <w:p w14:paraId="1A3F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共话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高校共青团工作提质增效新路径</w:t>
            </w:r>
          </w:p>
        </w:tc>
        <w:tc>
          <w:tcPr>
            <w:tcW w:w="4110" w:type="dxa"/>
            <w:vAlign w:val="center"/>
          </w:tcPr>
          <w:p w14:paraId="6A4B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各院（部）团委书记</w:t>
            </w:r>
          </w:p>
        </w:tc>
        <w:tc>
          <w:tcPr>
            <w:tcW w:w="3075" w:type="dxa"/>
            <w:vAlign w:val="center"/>
          </w:tcPr>
          <w:p w14:paraId="4814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各院（部）团委书记</w:t>
            </w:r>
          </w:p>
        </w:tc>
        <w:tc>
          <w:tcPr>
            <w:tcW w:w="1305" w:type="dxa"/>
            <w:vAlign w:val="center"/>
          </w:tcPr>
          <w:p w14:paraId="298E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青益</w:t>
            </w:r>
          </w:p>
          <w:p w14:paraId="6801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空间</w:t>
            </w:r>
          </w:p>
        </w:tc>
      </w:tr>
      <w:tr w14:paraId="0C8B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295" w:type="dxa"/>
            <w:vAlign w:val="center"/>
          </w:tcPr>
          <w:p w14:paraId="6AF9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3月14日</w:t>
            </w:r>
          </w:p>
          <w:p w14:paraId="6A66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15:00-17:00</w:t>
            </w:r>
          </w:p>
        </w:tc>
        <w:tc>
          <w:tcPr>
            <w:tcW w:w="3715" w:type="dxa"/>
            <w:vAlign w:val="center"/>
          </w:tcPr>
          <w:p w14:paraId="5C38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专题讲座：</w:t>
            </w:r>
          </w:p>
          <w:p w14:paraId="27D0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《五维协同打造高效网络育人新课堂》</w:t>
            </w:r>
          </w:p>
        </w:tc>
        <w:tc>
          <w:tcPr>
            <w:tcW w:w="4110" w:type="dxa"/>
            <w:vAlign w:val="center"/>
          </w:tcPr>
          <w:p w14:paraId="02D1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金雪，上海交通大学大学生发展研究院办公室主任，教育部全国高校网络教育名师。</w:t>
            </w:r>
          </w:p>
        </w:tc>
        <w:tc>
          <w:tcPr>
            <w:tcW w:w="3075" w:type="dxa"/>
            <w:vAlign w:val="center"/>
          </w:tcPr>
          <w:p w14:paraId="414E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各院（部）团委书记、</w:t>
            </w:r>
          </w:p>
          <w:p w14:paraId="779F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团学骨干代表</w:t>
            </w: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 w14:paraId="7A1B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树蕙堂</w:t>
            </w:r>
          </w:p>
        </w:tc>
      </w:tr>
    </w:tbl>
    <w:p w14:paraId="25FFFE3B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“聚力·赋能·增效”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——</w:t>
      </w:r>
      <w:r>
        <w:rPr>
          <w:rFonts w:hint="eastAsia" w:ascii="黑体" w:hAnsi="黑体" w:eastAsia="黑体" w:cs="黑体"/>
          <w:sz w:val="40"/>
          <w:szCs w:val="40"/>
        </w:rPr>
        <w:t>2026年团干部履职能力提升专题培训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日程安排</w:t>
      </w:r>
    </w:p>
    <w:p w14:paraId="7B2EF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DFF84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A0D29"/>
    <w:rsid w:val="172B1141"/>
    <w:rsid w:val="20330844"/>
    <w:rsid w:val="2B2D4A4E"/>
    <w:rsid w:val="33EA0D29"/>
    <w:rsid w:val="35020CF9"/>
    <w:rsid w:val="65E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283</Characters>
  <Lines>0</Lines>
  <Paragraphs>0</Paragraphs>
  <TotalTime>21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2026-03-12T09:17:00Z</dcterms:created>
  <dc:creator>Linna</dc:creator>
  <cp:lastModifiedBy>Linna</cp:lastModifiedBy>
  <dcterms:modified xsi:type="dcterms:W3CDTF">2026-03-13T03:13:39Z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31F47E728EF24506AC187BAC8AD275A6_11</vt:lpwstr>
  </property>
  <property fmtid="{D5CDD505-2E9C-101B-9397-08002B2CF9AE}" pid="4" name="KSOTemplateDocerSaveRecord">
    <vt:lpwstr>eyJoZGlkIjoiNGJmNmI4YWZlY2RlNDEyOWRlOTlhNWE3MDk1MmQwNzEiLCJ1c2VySWQiOiIzOTkzNDk3MzAifQ==</vt:lpwstr>
  </property>
</Properties>
</file>