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E3153EF8">
      <w:pPr>
        <w:pStyle w:val="style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建设路校区</w:t>
      </w:r>
      <w:r>
        <w:rPr>
          <w:b/>
          <w:sz w:val="32"/>
          <w:szCs w:val="32"/>
        </w:rPr>
        <w:t>20</w:t>
      </w:r>
      <w:r>
        <w:rPr>
          <w:b/>
          <w:sz w:val="32"/>
          <w:szCs w:val="32"/>
          <w:lang w:val="en-US"/>
        </w:rPr>
        <w:t>26</w:t>
      </w:r>
      <w:r>
        <w:rPr>
          <w:rFonts w:hint="eastAsia"/>
          <w:b/>
          <w:sz w:val="32"/>
          <w:szCs w:val="32"/>
        </w:rPr>
        <w:t>级本科生心理素质拓展时间安排表</w:t>
      </w:r>
    </w:p>
    <w:tbl>
      <w:tblPr>
        <w:tblStyle w:val="style154"/>
        <w:tblW w:w="8118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2468"/>
        <w:gridCol w:w="2021"/>
        <w:gridCol w:w="1102"/>
        <w:gridCol w:w="1374"/>
      </w:tblGrid>
      <w:tr w14:paraId="32B36A84">
        <w:trPr>
          <w:trHeight w:val="624" w:hRule="atLeast"/>
          <w:jc w:val="center"/>
        </w:trPr>
        <w:tc>
          <w:tcPr>
            <w:tcW w:w="1153" w:type="dxa"/>
            <w:tcBorders/>
            <w:vAlign w:val="center"/>
          </w:tcPr>
          <w:p w14:paraId="4B0A0C0B">
            <w:pPr>
              <w:pStyle w:val="style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</w:t>
            </w:r>
          </w:p>
        </w:tc>
        <w:tc>
          <w:tcPr>
            <w:tcW w:w="2468" w:type="dxa"/>
            <w:tcBorders/>
            <w:vAlign w:val="center"/>
          </w:tcPr>
          <w:p w14:paraId="5A9872AA">
            <w:pPr>
              <w:pStyle w:val="style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学院（部）、书院</w:t>
            </w:r>
          </w:p>
        </w:tc>
        <w:tc>
          <w:tcPr>
            <w:tcW w:w="2021" w:type="dxa"/>
            <w:tcBorders/>
            <w:vAlign w:val="center"/>
          </w:tcPr>
          <w:p w14:paraId="6CD6291B">
            <w:pPr>
              <w:pStyle w:val="style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时间</w:t>
            </w:r>
          </w:p>
        </w:tc>
        <w:tc>
          <w:tcPr>
            <w:tcW w:w="1102" w:type="dxa"/>
            <w:tcBorders/>
            <w:vAlign w:val="center"/>
          </w:tcPr>
          <w:p w14:paraId="8C4DED71">
            <w:pPr>
              <w:pStyle w:val="style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参观人数</w:t>
            </w:r>
          </w:p>
        </w:tc>
        <w:tc>
          <w:tcPr>
            <w:tcW w:w="1374" w:type="dxa"/>
            <w:tcBorders/>
            <w:vAlign w:val="center"/>
          </w:tcPr>
          <w:p w14:paraId="43BF3CD3">
            <w:pPr>
              <w:pStyle w:val="style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学院总人数</w:t>
            </w:r>
          </w:p>
        </w:tc>
      </w:tr>
      <w:tr w14:paraId="A470B6EB">
        <w:tblPrEx/>
        <w:trPr>
          <w:trHeight w:val="624" w:hRule="atLeast"/>
          <w:jc w:val="center"/>
        </w:trPr>
        <w:tc>
          <w:tcPr>
            <w:tcW w:w="1153" w:type="dxa"/>
            <w:vMerge w:val="restart"/>
            <w:tcBorders/>
            <w:vAlign w:val="center"/>
          </w:tcPr>
          <w:p w14:paraId="53BBFE10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1</w:t>
            </w:r>
            <w:r>
              <w:rPr>
                <w:rFonts w:ascii="宋体" w:hAnsi="宋体" w:hint="eastAsia"/>
                <w:b/>
                <w:lang w:eastAsia="zh-CN"/>
              </w:rPr>
              <w:t>0</w:t>
            </w:r>
            <w:r>
              <w:rPr>
                <w:rFonts w:ascii="宋体" w:eastAsia="宋体" w:hAnsi="宋体" w:hint="eastAsia"/>
                <w:b/>
              </w:rPr>
              <w:t>月</w:t>
            </w:r>
            <w:r>
              <w:rPr>
                <w:rFonts w:ascii="宋体" w:hAnsi="宋体" w:hint="eastAsia"/>
                <w:b/>
                <w:lang w:eastAsia="zh-CN"/>
              </w:rPr>
              <w:t>24</w:t>
            </w:r>
            <w:r>
              <w:rPr>
                <w:rFonts w:ascii="宋体" w:eastAsia="宋体" w:hAnsi="宋体" w:hint="eastAsia"/>
                <w:b/>
              </w:rPr>
              <w:t>日</w:t>
            </w:r>
          </w:p>
          <w:p w14:paraId="32F53187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（周六）</w:t>
            </w:r>
          </w:p>
        </w:tc>
        <w:tc>
          <w:tcPr>
            <w:tcW w:w="2468" w:type="dxa"/>
            <w:vMerge w:val="restart"/>
            <w:tcBorders/>
            <w:vAlign w:val="center"/>
          </w:tcPr>
          <w:p w14:paraId="756DA974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default"/>
                <w:color w:val="000000"/>
                <w:lang w:val="en-US"/>
              </w:rPr>
              <w:t>计算机与信息工程学院（人工智能学院）</w:t>
            </w:r>
          </w:p>
        </w:tc>
        <w:tc>
          <w:tcPr>
            <w:tcW w:w="2021" w:type="dxa"/>
            <w:tcBorders/>
            <w:vAlign w:val="center"/>
          </w:tcPr>
          <w:p w14:paraId="27E3560A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8:</w:t>
            </w:r>
            <w:r>
              <w:rPr>
                <w:rFonts w:ascii="宋体" w:eastAsia="宋体" w:hAnsi="宋体" w:hint="eastAsia"/>
              </w:rPr>
              <w:t>30</w:t>
            </w:r>
            <w:r>
              <w:rPr>
                <w:rFonts w:ascii="宋体" w:eastAsia="宋体" w:hAnsi="宋体"/>
              </w:rPr>
              <w:t>——</w:t>
            </w:r>
            <w:r>
              <w:rPr>
                <w:rFonts w:ascii="宋体" w:eastAsia="宋体" w:hAnsi="宋体" w:hint="eastAsia"/>
              </w:rPr>
              <w:t>10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eastAsia="宋体" w:hAnsi="宋体" w:hint="eastAsia"/>
              </w:rPr>
              <w:t>00</w:t>
            </w:r>
          </w:p>
        </w:tc>
        <w:tc>
          <w:tcPr>
            <w:tcW w:w="1102" w:type="dxa"/>
            <w:tcBorders/>
            <w:vAlign w:val="center"/>
          </w:tcPr>
          <w:p w14:paraId="DC28C08A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300人</w:t>
            </w:r>
          </w:p>
        </w:tc>
        <w:tc>
          <w:tcPr>
            <w:tcW w:w="1374" w:type="dxa"/>
            <w:vMerge w:val="restart"/>
            <w:tcBorders/>
            <w:vAlign w:val="center"/>
          </w:tcPr>
          <w:p w14:paraId="A9855DEF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default"/>
                <w:lang w:val="en-US"/>
              </w:rPr>
              <w:t>611</w:t>
            </w:r>
            <w:r>
              <w:rPr>
                <w:rFonts w:ascii="宋体" w:eastAsia="宋体" w:hAnsi="宋体" w:hint="eastAsia"/>
              </w:rPr>
              <w:t>人</w:t>
            </w:r>
          </w:p>
        </w:tc>
      </w:tr>
      <w:tr w14:paraId="EABFF9FA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93120EFE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vMerge w:val="continue"/>
            <w:tcBorders/>
            <w:vAlign w:val="center"/>
          </w:tcPr>
          <w:p w14:paraId="B9F116A3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2021" w:type="dxa"/>
            <w:tcBorders/>
            <w:vAlign w:val="center"/>
          </w:tcPr>
          <w:p w14:paraId="5AC8FDBC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10:00——11:</w:t>
            </w:r>
            <w:r>
              <w:rPr>
                <w:rFonts w:ascii="宋体" w:eastAsia="宋体" w:hAnsi="宋体" w:hint="default"/>
                <w:lang w:val="en-US"/>
              </w:rPr>
              <w:t>3</w:t>
            </w:r>
            <w:r>
              <w:rPr>
                <w:rFonts w:ascii="宋体" w:eastAsia="宋体" w:hAnsi="宋体" w:hint="eastAsia"/>
              </w:rPr>
              <w:t>0</w:t>
            </w:r>
          </w:p>
        </w:tc>
        <w:tc>
          <w:tcPr>
            <w:tcW w:w="1102" w:type="dxa"/>
            <w:tcBorders/>
            <w:vAlign w:val="center"/>
          </w:tcPr>
          <w:p w14:paraId="7DD099BA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default"/>
                <w:lang w:val="en-US"/>
              </w:rPr>
              <w:t>311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vMerge w:val="continue"/>
            <w:tcBorders/>
            <w:vAlign w:val="center"/>
          </w:tcPr>
          <w:p w14:paraId="539B25EB">
            <w:pPr>
              <w:pStyle w:val="style0"/>
              <w:jc w:val="center"/>
              <w:rPr>
                <w:rFonts w:ascii="宋体" w:eastAsia="宋体" w:hAnsi="宋体"/>
              </w:rPr>
            </w:pPr>
          </w:p>
        </w:tc>
      </w:tr>
      <w:tr w14:paraId="172099C4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48D5E94E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vMerge w:val="restart"/>
            <w:tcBorders/>
            <w:vAlign w:val="center"/>
          </w:tcPr>
          <w:p w14:paraId="51B47135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lang w:val="en-US" w:eastAsia="zh-CN"/>
              </w:rPr>
              <w:t>商</w:t>
            </w:r>
            <w:r>
              <w:rPr>
                <w:rFonts w:ascii="宋体" w:eastAsia="宋体" w:hAnsi="宋体" w:hint="default"/>
                <w:color w:val="000000"/>
                <w:lang w:val="en-US"/>
              </w:rPr>
              <w:t>学院</w:t>
            </w:r>
          </w:p>
        </w:tc>
        <w:tc>
          <w:tcPr>
            <w:tcW w:w="2021" w:type="dxa"/>
            <w:tcBorders/>
            <w:vAlign w:val="center"/>
          </w:tcPr>
          <w:p w14:paraId="F86C273C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14</w:t>
            </w:r>
            <w:r>
              <w:rPr>
                <w:rFonts w:ascii="宋体" w:eastAsia="宋体" w:hAnsi="宋体" w:hint="eastAsia"/>
              </w:rPr>
              <w:t>:30——1</w:t>
            </w:r>
            <w:r>
              <w:rPr>
                <w:rFonts w:ascii="宋体" w:hAnsi="宋体" w:hint="eastAsia"/>
                <w:lang w:eastAsia="zh-CN"/>
              </w:rPr>
              <w:t>6</w:t>
            </w:r>
            <w:r>
              <w:rPr>
                <w:rFonts w:ascii="宋体" w:eastAsia="宋体" w:hAnsi="宋体" w:hint="eastAsia"/>
              </w:rPr>
              <w:t>:</w:t>
            </w:r>
            <w:r>
              <w:rPr>
                <w:rFonts w:ascii="宋体" w:hAnsi="宋体" w:hint="eastAsia"/>
                <w:lang w:eastAsia="zh-CN"/>
              </w:rPr>
              <w:t>0</w:t>
            </w:r>
            <w:r>
              <w:rPr>
                <w:rFonts w:ascii="宋体" w:eastAsia="宋体" w:hAnsi="宋体" w:hint="eastAsia"/>
              </w:rPr>
              <w:t>0</w:t>
            </w:r>
          </w:p>
        </w:tc>
        <w:tc>
          <w:tcPr>
            <w:tcW w:w="1102" w:type="dxa"/>
            <w:tcBorders/>
            <w:vAlign w:val="center"/>
          </w:tcPr>
          <w:p w14:paraId="FA2226C8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300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vMerge w:val="restart"/>
            <w:tcBorders/>
            <w:vAlign w:val="center"/>
          </w:tcPr>
          <w:p w14:paraId="C45F72B2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451</w:t>
            </w:r>
            <w:r>
              <w:rPr>
                <w:rFonts w:ascii="宋体" w:eastAsia="宋体" w:hAnsi="宋体" w:hint="eastAsia"/>
              </w:rPr>
              <w:t>人</w:t>
            </w:r>
          </w:p>
        </w:tc>
      </w:tr>
      <w:tr w14:paraId="596BE1A2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9D71B390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vMerge w:val="continue"/>
            <w:tcBorders/>
            <w:vAlign w:val="center"/>
          </w:tcPr>
          <w:p w14:paraId="BAAC925C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2021" w:type="dxa"/>
            <w:tcBorders/>
            <w:vAlign w:val="center"/>
          </w:tcPr>
          <w:p w14:paraId="46244DF2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</w:t>
            </w:r>
            <w:r>
              <w:rPr>
                <w:rFonts w:ascii="宋体" w:hAnsi="宋体" w:hint="eastAsia"/>
                <w:lang w:eastAsia="zh-CN"/>
              </w:rPr>
              <w:t>6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hAnsi="宋体" w:hint="eastAsia"/>
                <w:lang w:eastAsia="zh-CN"/>
              </w:rPr>
              <w:t>00</w:t>
            </w:r>
            <w:r>
              <w:rPr>
                <w:rFonts w:ascii="宋体" w:eastAsia="宋体" w:hAnsi="宋体"/>
              </w:rPr>
              <w:t>——1</w:t>
            </w:r>
            <w:r>
              <w:rPr>
                <w:rFonts w:ascii="宋体" w:hAnsi="宋体" w:hint="eastAsia"/>
                <w:lang w:eastAsia="zh-CN"/>
              </w:rPr>
              <w:t>7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hAnsi="宋体" w:hint="eastAsia"/>
                <w:lang w:eastAsia="zh-CN"/>
              </w:rPr>
              <w:t>0</w:t>
            </w:r>
            <w:r>
              <w:rPr>
                <w:rFonts w:ascii="宋体" w:eastAsia="宋体" w:hAnsi="宋体"/>
              </w:rPr>
              <w:t>0</w:t>
            </w:r>
          </w:p>
        </w:tc>
        <w:tc>
          <w:tcPr>
            <w:tcW w:w="1102" w:type="dxa"/>
            <w:tcBorders/>
            <w:vAlign w:val="center"/>
          </w:tcPr>
          <w:p w14:paraId="04ACBFFA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151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vMerge w:val="continue"/>
            <w:tcBorders/>
            <w:vAlign w:val="center"/>
          </w:tcPr>
          <w:p w14:paraId="A03E751E">
            <w:pPr>
              <w:pStyle w:val="style0"/>
              <w:jc w:val="center"/>
              <w:rPr>
                <w:rFonts w:ascii="宋体" w:eastAsia="宋体" w:hAnsi="宋体"/>
              </w:rPr>
            </w:pPr>
          </w:p>
        </w:tc>
      </w:tr>
      <w:tr w14:paraId="FC88801A">
        <w:tblPrEx/>
        <w:trPr>
          <w:trHeight w:val="624" w:hRule="atLeast"/>
          <w:jc w:val="center"/>
        </w:trPr>
        <w:tc>
          <w:tcPr>
            <w:tcW w:w="1153" w:type="dxa"/>
            <w:vMerge w:val="restart"/>
            <w:tcBorders/>
            <w:vAlign w:val="center"/>
          </w:tcPr>
          <w:p w14:paraId="57620E7C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/>
              </w:rPr>
              <w:t>1</w:t>
            </w:r>
            <w:r>
              <w:rPr>
                <w:rFonts w:ascii="宋体" w:hAnsi="宋体" w:hint="eastAsia"/>
                <w:b/>
                <w:lang w:eastAsia="zh-CN"/>
              </w:rPr>
              <w:t>0</w:t>
            </w:r>
            <w:r>
              <w:rPr>
                <w:rFonts w:ascii="宋体" w:eastAsia="宋体" w:hAnsi="宋体" w:hint="eastAsia"/>
                <w:b/>
              </w:rPr>
              <w:t>月2</w:t>
            </w:r>
            <w:r>
              <w:rPr>
                <w:rFonts w:ascii="宋体" w:hAnsi="宋体" w:hint="eastAsia"/>
                <w:b/>
                <w:lang w:eastAsia="zh-CN"/>
              </w:rPr>
              <w:t>5</w:t>
            </w:r>
            <w:r>
              <w:rPr>
                <w:rFonts w:ascii="宋体" w:eastAsia="宋体" w:hAnsi="宋体" w:hint="eastAsia"/>
                <w:b/>
              </w:rPr>
              <w:t>日（周日）</w:t>
            </w:r>
          </w:p>
          <w:p w14:paraId="136D6426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2468" w:type="dxa"/>
            <w:tcBorders/>
            <w:vAlign w:val="center"/>
          </w:tcPr>
          <w:p w14:paraId="CDC8F1D3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/>
                <w:bCs/>
                <w:lang w:val="en-US"/>
              </w:rPr>
              <w:t>地理与旅游学院</w:t>
            </w:r>
          </w:p>
        </w:tc>
        <w:tc>
          <w:tcPr>
            <w:tcW w:w="2021" w:type="dxa"/>
            <w:tcBorders/>
            <w:vAlign w:val="center"/>
          </w:tcPr>
          <w:p w14:paraId="2D7E456F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/>
                <w:bCs/>
              </w:rPr>
              <w:t>8:</w:t>
            </w:r>
            <w:r>
              <w:rPr>
                <w:rFonts w:ascii="宋体" w:eastAsia="宋体" w:hAnsi="宋体" w:hint="eastAsia"/>
                <w:bCs/>
              </w:rPr>
              <w:t>3</w:t>
            </w:r>
            <w:r>
              <w:rPr>
                <w:rFonts w:ascii="宋体" w:eastAsia="宋体" w:hAnsi="宋体"/>
                <w:bCs/>
              </w:rPr>
              <w:t>0——</w:t>
            </w:r>
            <w:r>
              <w:rPr>
                <w:rFonts w:ascii="宋体" w:eastAsia="宋体" w:hAnsi="宋体" w:hint="eastAsia"/>
                <w:bCs/>
              </w:rPr>
              <w:t>10</w:t>
            </w:r>
            <w:r>
              <w:rPr>
                <w:rFonts w:ascii="宋体" w:eastAsia="宋体" w:hAnsi="宋体"/>
                <w:bCs/>
              </w:rPr>
              <w:t>:</w:t>
            </w:r>
            <w:r>
              <w:rPr>
                <w:rFonts w:ascii="宋体" w:eastAsia="宋体" w:hAnsi="宋体" w:hint="eastAsia"/>
                <w:bCs/>
              </w:rPr>
              <w:t>0</w:t>
            </w:r>
            <w:r>
              <w:rPr>
                <w:rFonts w:ascii="宋体" w:eastAsia="宋体" w:hAnsi="宋体"/>
                <w:bCs/>
              </w:rPr>
              <w:t>0</w:t>
            </w:r>
          </w:p>
        </w:tc>
        <w:tc>
          <w:tcPr>
            <w:tcW w:w="1102" w:type="dxa"/>
            <w:tcBorders/>
            <w:vAlign w:val="center"/>
          </w:tcPr>
          <w:p w14:paraId="C04B8FD9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default"/>
                <w:bCs/>
                <w:lang w:val="en-US"/>
              </w:rPr>
              <w:t>314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6A1C8C28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default"/>
                <w:bCs/>
                <w:lang w:val="en-US"/>
              </w:rPr>
              <w:t>314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</w:tr>
      <w:tr w14:paraId="9C3BD763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D192FFA8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2468" w:type="dxa"/>
            <w:tcBorders/>
            <w:vAlign w:val="center"/>
          </w:tcPr>
          <w:p w14:paraId="431CA10D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  <w:lang w:eastAsia="zh-CN"/>
              </w:rPr>
              <w:t>社会</w:t>
            </w:r>
            <w:r>
              <w:rPr>
                <w:rFonts w:ascii="宋体" w:eastAsia="宋体" w:hAnsi="宋体" w:hint="eastAsia"/>
                <w:bCs/>
              </w:rPr>
              <w:t>学院</w:t>
            </w:r>
          </w:p>
        </w:tc>
        <w:tc>
          <w:tcPr>
            <w:tcW w:w="2021" w:type="dxa"/>
            <w:tcBorders/>
            <w:vAlign w:val="center"/>
          </w:tcPr>
          <w:p w14:paraId="C36ACE12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10</w:t>
            </w:r>
            <w:r>
              <w:rPr>
                <w:rFonts w:ascii="宋体" w:eastAsia="宋体" w:hAnsi="宋体"/>
                <w:bCs/>
              </w:rPr>
              <w:t>:</w:t>
            </w:r>
            <w:r>
              <w:rPr>
                <w:rFonts w:ascii="宋体" w:eastAsia="宋体" w:hAnsi="宋体" w:hint="eastAsia"/>
                <w:bCs/>
              </w:rPr>
              <w:t>0</w:t>
            </w:r>
            <w:r>
              <w:rPr>
                <w:rFonts w:ascii="宋体" w:eastAsia="宋体" w:hAnsi="宋体"/>
                <w:bCs/>
              </w:rPr>
              <w:t>0——11:00</w:t>
            </w:r>
          </w:p>
        </w:tc>
        <w:tc>
          <w:tcPr>
            <w:tcW w:w="1102" w:type="dxa"/>
            <w:tcBorders/>
            <w:vAlign w:val="center"/>
          </w:tcPr>
          <w:p w14:paraId="BE862DFF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default"/>
                <w:bCs/>
                <w:lang w:val="en-US"/>
              </w:rPr>
              <w:t>180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AF6AF9A0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default"/>
                <w:bCs/>
                <w:lang w:val="en-US"/>
              </w:rPr>
              <w:t>180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</w:tr>
      <w:tr w14:paraId="E1686AC0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80C4253E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2468" w:type="dxa"/>
            <w:tcBorders/>
            <w:vAlign w:val="center"/>
          </w:tcPr>
          <w:p w14:paraId="FC5433BA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  <w:lang w:eastAsia="zh-CN"/>
              </w:rPr>
              <w:t>历史文化</w:t>
            </w:r>
            <w:r>
              <w:rPr>
                <w:rFonts w:ascii="宋体" w:eastAsia="宋体" w:hAnsi="宋体" w:hint="eastAsia"/>
                <w:bCs/>
              </w:rPr>
              <w:t>学院</w:t>
            </w:r>
          </w:p>
        </w:tc>
        <w:tc>
          <w:tcPr>
            <w:tcW w:w="2021" w:type="dxa"/>
            <w:tcBorders/>
            <w:vAlign w:val="center"/>
          </w:tcPr>
          <w:p w14:paraId="A9AA3852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/>
                <w:bCs/>
              </w:rPr>
              <w:t>11:00——12:30</w:t>
            </w:r>
          </w:p>
        </w:tc>
        <w:tc>
          <w:tcPr>
            <w:tcW w:w="1102" w:type="dxa"/>
            <w:tcBorders/>
            <w:vAlign w:val="center"/>
          </w:tcPr>
          <w:p w14:paraId="1FC9FAA4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default"/>
                <w:bCs/>
                <w:lang w:val="en-US"/>
              </w:rPr>
              <w:t>292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C674B8A3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default"/>
                <w:bCs/>
                <w:lang w:val="en-US"/>
              </w:rPr>
              <w:t>292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</w:tr>
      <w:tr w14:paraId="225A1E52">
        <w:tblPrEx/>
        <w:trPr>
          <w:trHeight w:val="721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C164E310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2468" w:type="dxa"/>
            <w:tcBorders/>
            <w:vAlign w:val="center"/>
          </w:tcPr>
          <w:p w14:paraId="F622ABC5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政治与公共管理学院</w:t>
            </w:r>
          </w:p>
        </w:tc>
        <w:tc>
          <w:tcPr>
            <w:tcW w:w="2021" w:type="dxa"/>
            <w:tcBorders/>
            <w:vAlign w:val="center"/>
          </w:tcPr>
          <w:p w14:paraId="637BFBA1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/>
                <w:bCs/>
              </w:rPr>
              <w:t>14</w:t>
            </w:r>
            <w:r>
              <w:rPr>
                <w:rFonts w:ascii="宋体" w:eastAsia="宋体" w:hAnsi="宋体" w:hint="eastAsia"/>
                <w:bCs/>
              </w:rPr>
              <w:t>:30——16:00</w:t>
            </w:r>
          </w:p>
        </w:tc>
        <w:tc>
          <w:tcPr>
            <w:tcW w:w="1102" w:type="dxa"/>
            <w:tcBorders/>
            <w:vAlign w:val="center"/>
          </w:tcPr>
          <w:p w14:paraId="2F945956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3</w:t>
            </w:r>
            <w:r>
              <w:rPr>
                <w:rFonts w:ascii="宋体" w:eastAsia="宋体" w:hAnsi="宋体" w:hint="default"/>
                <w:bCs/>
                <w:lang w:val="en-US"/>
              </w:rPr>
              <w:t>08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1EEB0CE2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3</w:t>
            </w:r>
            <w:r>
              <w:rPr>
                <w:rFonts w:ascii="宋体" w:eastAsia="宋体" w:hAnsi="宋体" w:hint="default"/>
                <w:bCs/>
                <w:lang w:val="en-US"/>
              </w:rPr>
              <w:t>08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</w:tr>
      <w:tr w14:paraId="C6818267">
        <w:tblPrEx/>
        <w:trPr>
          <w:trHeight w:val="710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890D9BF8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2468" w:type="dxa"/>
            <w:tcBorders/>
            <w:vAlign w:val="center"/>
          </w:tcPr>
          <w:p w14:paraId="660DCACF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马克思主义学院</w:t>
            </w:r>
          </w:p>
        </w:tc>
        <w:tc>
          <w:tcPr>
            <w:tcW w:w="2021" w:type="dxa"/>
            <w:tcBorders/>
            <w:vAlign w:val="center"/>
          </w:tcPr>
          <w:p w14:paraId="7F474EB4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/>
                <w:bCs/>
              </w:rPr>
              <w:t>1</w:t>
            </w:r>
            <w:r>
              <w:rPr>
                <w:rFonts w:ascii="宋体" w:eastAsia="宋体" w:hAnsi="宋体" w:hint="eastAsia"/>
                <w:bCs/>
              </w:rPr>
              <w:t>6:00——17:00</w:t>
            </w:r>
          </w:p>
        </w:tc>
        <w:tc>
          <w:tcPr>
            <w:tcW w:w="1102" w:type="dxa"/>
            <w:tcBorders/>
            <w:vAlign w:val="center"/>
          </w:tcPr>
          <w:p w14:paraId="3E3DFF43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18</w:t>
            </w:r>
            <w:r>
              <w:rPr>
                <w:rFonts w:ascii="宋体" w:eastAsia="宋体" w:hAnsi="宋体" w:hint="default"/>
                <w:bCs/>
                <w:lang w:val="en-US"/>
              </w:rPr>
              <w:t>8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B5AB59C7">
            <w:pPr>
              <w:pStyle w:val="style0"/>
              <w:jc w:val="center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18</w:t>
            </w:r>
            <w:r>
              <w:rPr>
                <w:rFonts w:ascii="宋体" w:eastAsia="宋体" w:hAnsi="宋体" w:hint="default"/>
                <w:bCs/>
                <w:lang w:val="en-US"/>
              </w:rPr>
              <w:t>8</w:t>
            </w:r>
            <w:r>
              <w:rPr>
                <w:rFonts w:ascii="宋体" w:eastAsia="宋体" w:hAnsi="宋体" w:hint="eastAsia"/>
                <w:bCs/>
              </w:rPr>
              <w:t>人</w:t>
            </w:r>
          </w:p>
        </w:tc>
      </w:tr>
      <w:tr w14:paraId="29318141">
        <w:tblPrEx/>
        <w:trPr>
          <w:trHeight w:val="624" w:hRule="atLeast"/>
          <w:jc w:val="center"/>
        </w:trPr>
        <w:tc>
          <w:tcPr>
            <w:tcW w:w="1153" w:type="dxa"/>
            <w:vMerge w:val="restart"/>
            <w:tcBorders/>
            <w:vAlign w:val="center"/>
          </w:tcPr>
          <w:p w14:paraId="D361ABDC">
            <w:pPr>
              <w:pStyle w:val="style0"/>
              <w:jc w:val="center"/>
              <w:rPr>
                <w:rFonts w:ascii="宋体" w:eastAsia="宋体" w:hAnsi="宋体"/>
                <w:b/>
                <w:color w:val="000000"/>
              </w:rPr>
            </w:pPr>
            <w:r>
              <w:rPr>
                <w:rFonts w:ascii="宋体" w:eastAsia="宋体" w:hAnsi="宋体" w:hint="eastAsia"/>
                <w:b/>
                <w:color w:val="000000"/>
              </w:rPr>
              <w:t>1</w:t>
            </w:r>
            <w:r>
              <w:rPr>
                <w:rFonts w:ascii="宋体" w:hAnsi="宋体" w:hint="eastAsia"/>
                <w:b/>
                <w:color w:val="000000"/>
                <w:lang w:eastAsia="zh-CN"/>
              </w:rPr>
              <w:t>0</w:t>
            </w:r>
            <w:r>
              <w:rPr>
                <w:rFonts w:ascii="宋体" w:eastAsia="宋体" w:hAnsi="宋体" w:hint="eastAsia"/>
                <w:b/>
                <w:color w:val="000000"/>
              </w:rPr>
              <w:t>月</w:t>
            </w:r>
            <w:r>
              <w:rPr>
                <w:rFonts w:ascii="宋体" w:hAnsi="宋体" w:hint="eastAsia"/>
                <w:b/>
                <w:color w:val="000000"/>
                <w:lang w:eastAsia="zh-CN"/>
              </w:rPr>
              <w:t>31</w:t>
            </w:r>
            <w:r>
              <w:rPr>
                <w:rFonts w:ascii="宋体" w:eastAsia="宋体" w:hAnsi="宋体" w:hint="eastAsia"/>
                <w:b/>
                <w:color w:val="000000"/>
              </w:rPr>
              <w:t>日</w:t>
            </w:r>
          </w:p>
          <w:p w14:paraId="55FBB432">
            <w:pPr>
              <w:pStyle w:val="style0"/>
              <w:jc w:val="center"/>
              <w:rPr>
                <w:rFonts w:ascii="宋体" w:eastAsia="宋体" w:hAnsi="宋体"/>
                <w:b/>
                <w:color w:val="000000"/>
              </w:rPr>
            </w:pPr>
            <w:r>
              <w:rPr>
                <w:rFonts w:ascii="宋体" w:eastAsia="宋体" w:hAnsi="宋体" w:hint="eastAsia"/>
                <w:b/>
                <w:color w:val="000000"/>
              </w:rPr>
              <w:t>（周六）</w:t>
            </w:r>
          </w:p>
        </w:tc>
        <w:tc>
          <w:tcPr>
            <w:tcW w:w="2468" w:type="dxa"/>
            <w:vMerge w:val="restart"/>
            <w:tcBorders/>
            <w:vAlign w:val="center"/>
          </w:tcPr>
          <w:p w14:paraId="8A0073A5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  <w:lang w:eastAsia="zh-CN"/>
              </w:rPr>
              <w:t>文</w:t>
            </w:r>
            <w:r>
              <w:rPr>
                <w:rFonts w:ascii="宋体" w:eastAsia="宋体" w:hAnsi="宋体" w:hint="eastAsia"/>
                <w:color w:val="000000"/>
              </w:rPr>
              <w:t>学院</w:t>
            </w:r>
          </w:p>
        </w:tc>
        <w:tc>
          <w:tcPr>
            <w:tcW w:w="2021" w:type="dxa"/>
            <w:tcBorders/>
            <w:vAlign w:val="center"/>
          </w:tcPr>
          <w:p w14:paraId="E1925AD9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/>
                <w:color w:val="000000"/>
              </w:rPr>
              <w:t>8:</w:t>
            </w:r>
            <w:r>
              <w:rPr>
                <w:rFonts w:ascii="宋体" w:eastAsia="宋体" w:hAnsi="宋体" w:hint="eastAsia"/>
                <w:color w:val="000000"/>
              </w:rPr>
              <w:t>3</w:t>
            </w:r>
            <w:r>
              <w:rPr>
                <w:rFonts w:ascii="宋体" w:eastAsia="宋体" w:hAnsi="宋体"/>
                <w:color w:val="000000"/>
              </w:rPr>
              <w:t>0——9:30</w:t>
            </w:r>
          </w:p>
        </w:tc>
        <w:tc>
          <w:tcPr>
            <w:tcW w:w="1102" w:type="dxa"/>
            <w:tcBorders/>
            <w:vAlign w:val="center"/>
          </w:tcPr>
          <w:p w14:paraId="23C6FCB7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default"/>
                <w:color w:val="000000"/>
                <w:lang w:val="en-US"/>
              </w:rPr>
              <w:t>133</w:t>
            </w:r>
            <w:r>
              <w:rPr>
                <w:rFonts w:ascii="宋体" w:eastAsia="宋体" w:hAnsi="宋体" w:hint="eastAsia"/>
                <w:color w:val="000000"/>
              </w:rPr>
              <w:t>人</w:t>
            </w:r>
          </w:p>
        </w:tc>
        <w:tc>
          <w:tcPr>
            <w:tcW w:w="1374" w:type="dxa"/>
            <w:vMerge w:val="restart"/>
            <w:tcBorders/>
            <w:vAlign w:val="center"/>
          </w:tcPr>
          <w:p w14:paraId="969283E6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default"/>
                <w:color w:val="000000"/>
                <w:lang w:val="en-US"/>
              </w:rPr>
              <w:t>433</w:t>
            </w:r>
            <w:r>
              <w:rPr>
                <w:rFonts w:ascii="宋体" w:eastAsia="宋体" w:hAnsi="宋体" w:hint="eastAsia"/>
                <w:color w:val="000000"/>
              </w:rPr>
              <w:t>人</w:t>
            </w:r>
          </w:p>
        </w:tc>
      </w:tr>
      <w:tr w14:paraId="6AA163A6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AEC4B2BB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vMerge w:val="continue"/>
            <w:tcBorders/>
            <w:vAlign w:val="center"/>
          </w:tcPr>
          <w:p w14:paraId="920D74FE">
            <w:pPr>
              <w:pStyle w:val="style0"/>
              <w:jc w:val="center"/>
              <w:rPr>
                <w:rFonts w:ascii="宋体" w:eastAsia="宋体" w:hAnsi="宋体"/>
                <w:color w:val="0000ff"/>
              </w:rPr>
            </w:pPr>
          </w:p>
        </w:tc>
        <w:tc>
          <w:tcPr>
            <w:tcW w:w="2021" w:type="dxa"/>
            <w:tcBorders/>
            <w:vAlign w:val="center"/>
          </w:tcPr>
          <w:p w14:paraId="5612ECA2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9:30——11</w:t>
            </w:r>
            <w:r>
              <w:rPr>
                <w:rFonts w:ascii="宋体" w:eastAsia="宋体" w:hAnsi="宋体" w:hint="eastAsia"/>
              </w:rPr>
              <w:t>:00</w:t>
            </w:r>
          </w:p>
        </w:tc>
        <w:tc>
          <w:tcPr>
            <w:tcW w:w="1102" w:type="dxa"/>
            <w:tcBorders/>
            <w:vAlign w:val="center"/>
          </w:tcPr>
          <w:p w14:paraId="C8E8592B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300人</w:t>
            </w:r>
          </w:p>
        </w:tc>
        <w:tc>
          <w:tcPr>
            <w:tcW w:w="1374" w:type="dxa"/>
            <w:vMerge w:val="continue"/>
            <w:tcBorders/>
            <w:vAlign w:val="center"/>
          </w:tcPr>
          <w:p w14:paraId="20D080E1">
            <w:pPr>
              <w:pStyle w:val="style0"/>
              <w:jc w:val="center"/>
              <w:rPr>
                <w:rFonts w:ascii="宋体" w:eastAsia="宋体" w:hAnsi="宋体"/>
              </w:rPr>
            </w:pPr>
          </w:p>
        </w:tc>
      </w:tr>
      <w:tr w14:paraId="F2755FF7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8A31DF3C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tcBorders/>
            <w:vAlign w:val="center"/>
          </w:tcPr>
          <w:p w14:paraId="A5335B00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  <w:lang w:eastAsia="zh-CN"/>
              </w:rPr>
              <w:t>美术</w:t>
            </w:r>
            <w:r>
              <w:rPr>
                <w:rFonts w:ascii="宋体" w:eastAsia="宋体" w:hAnsi="宋体" w:hint="eastAsia"/>
                <w:color w:val="000000"/>
              </w:rPr>
              <w:t>学院</w:t>
            </w:r>
          </w:p>
        </w:tc>
        <w:tc>
          <w:tcPr>
            <w:tcW w:w="2021" w:type="dxa"/>
            <w:tcBorders/>
            <w:vAlign w:val="center"/>
          </w:tcPr>
          <w:p w14:paraId="22F13761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11:00——12:30</w:t>
            </w:r>
          </w:p>
        </w:tc>
        <w:tc>
          <w:tcPr>
            <w:tcW w:w="1102" w:type="dxa"/>
            <w:tcBorders/>
            <w:vAlign w:val="center"/>
          </w:tcPr>
          <w:p w14:paraId="0EE70E18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default"/>
                <w:lang w:val="en-US"/>
              </w:rPr>
              <w:t>27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580B4EBF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default"/>
                <w:lang w:val="en-US"/>
              </w:rPr>
              <w:t>27</w:t>
            </w:r>
            <w:r>
              <w:rPr>
                <w:rFonts w:ascii="宋体" w:eastAsia="宋体" w:hAnsi="宋体" w:hint="eastAsia"/>
              </w:rPr>
              <w:t>人</w:t>
            </w:r>
          </w:p>
        </w:tc>
      </w:tr>
      <w:tr w14:paraId="4D29F377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92EE0316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tcBorders/>
            <w:vAlign w:val="center"/>
          </w:tcPr>
          <w:p w14:paraId="A6C884AA">
            <w:pPr>
              <w:pStyle w:val="style0"/>
              <w:jc w:val="center"/>
              <w:rPr>
                <w:rFonts w:ascii="宋体" w:eastAsia="宋体" w:hAnsi="宋体" w:hint="eastAsia"/>
                <w:lang w:eastAsia="zh-CN"/>
              </w:rPr>
            </w:pPr>
            <w:r>
              <w:rPr>
                <w:rFonts w:ascii="宋体" w:hAnsi="宋体" w:hint="eastAsia"/>
                <w:lang w:eastAsia="zh-CN"/>
              </w:rPr>
              <w:t>教育学部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vAlign w:val="center"/>
          </w:tcPr>
          <w:p w14:paraId="F867885A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</w:t>
            </w:r>
            <w:r>
              <w:rPr>
                <w:rFonts w:ascii="宋体" w:eastAsia="宋体" w:hAnsi="宋体" w:hint="eastAsia"/>
              </w:rPr>
              <w:t>4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/>
              </w:rPr>
              <w:t>0——1</w:t>
            </w:r>
            <w:r>
              <w:rPr>
                <w:rFonts w:ascii="宋体" w:hAnsi="宋体" w:hint="eastAsia"/>
                <w:lang w:eastAsia="zh-CN"/>
              </w:rPr>
              <w:t>6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hAnsi="宋体" w:hint="eastAsia"/>
                <w:lang w:eastAsia="zh-CN"/>
              </w:rPr>
              <w:t>0</w:t>
            </w:r>
            <w:r>
              <w:rPr>
                <w:rFonts w:ascii="宋体" w:eastAsia="宋体" w:hAnsi="宋体"/>
              </w:rP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727DC188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302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5C23E753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302</w:t>
            </w:r>
            <w:r>
              <w:rPr>
                <w:rFonts w:ascii="宋体" w:eastAsia="宋体" w:hAnsi="宋体" w:hint="eastAsia"/>
              </w:rPr>
              <w:t>人</w:t>
            </w:r>
          </w:p>
        </w:tc>
      </w:tr>
      <w:tr w14:paraId="3EB3081B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>
              <w:bottom w:val="single" w:sz="4" w:space="0" w:color="auto"/>
            </w:tcBorders>
            <w:vAlign w:val="center"/>
          </w:tcPr>
          <w:p w14:paraId="F586CED2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tcBorders>
              <w:bottom w:val="single" w:sz="4" w:space="0" w:color="auto"/>
            </w:tcBorders>
            <w:vAlign w:val="center"/>
          </w:tcPr>
          <w:p w14:paraId="E79532C8">
            <w:pPr>
              <w:pStyle w:val="style0"/>
              <w:jc w:val="center"/>
              <w:rPr>
                <w:rFonts w:ascii="宋体" w:eastAsia="宋体" w:hAnsi="宋体" w:hint="eastAsia"/>
                <w:lang w:eastAsia="zh-CN"/>
              </w:rPr>
            </w:pPr>
            <w:r>
              <w:rPr>
                <w:rFonts w:ascii="宋体" w:hAnsi="宋体" w:hint="eastAsia"/>
                <w:lang w:eastAsia="zh-CN"/>
              </w:rPr>
              <w:t>音乐舞蹈学院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vAlign w:val="center"/>
          </w:tcPr>
          <w:p w14:paraId="74080653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</w:t>
            </w:r>
            <w:r>
              <w:rPr>
                <w:rFonts w:ascii="宋体" w:hAnsi="宋体" w:hint="eastAsia"/>
                <w:lang w:eastAsia="zh-CN"/>
              </w:rPr>
              <w:t>6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hAnsi="宋体" w:hint="eastAsia"/>
                <w:lang w:eastAsia="zh-CN"/>
              </w:rPr>
              <w:t>00</w:t>
            </w:r>
            <w:r>
              <w:rPr>
                <w:rFonts w:ascii="宋体" w:eastAsia="宋体" w:hAnsi="宋体"/>
              </w:rPr>
              <w:t>——1</w:t>
            </w:r>
            <w:r>
              <w:rPr>
                <w:rFonts w:ascii="宋体" w:hAnsi="宋体" w:hint="eastAsia"/>
                <w:lang w:eastAsia="zh-CN"/>
              </w:rPr>
              <w:t>7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hAnsi="宋体" w:hint="eastAsia"/>
                <w:lang w:eastAsia="zh-CN"/>
              </w:rPr>
              <w:t>30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425E495F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286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65100F08">
            <w:pPr>
              <w:pStyle w:val="style0"/>
              <w:jc w:val="center"/>
              <w:rPr>
                <w:rFonts w:ascii="宋体" w:eastAsia="宋体" w:hAnsi="宋体" w:hint="eastAsia"/>
                <w:lang w:eastAsia="zh-CN"/>
              </w:rPr>
            </w:pPr>
            <w:r>
              <w:rPr>
                <w:rFonts w:ascii="宋体" w:hAnsi="宋体" w:hint="eastAsia"/>
                <w:lang w:eastAsia="zh-CN"/>
              </w:rPr>
              <w:t>286人</w:t>
            </w:r>
          </w:p>
        </w:tc>
      </w:tr>
      <w:tr w14:paraId="293047C5">
        <w:tblPrEx/>
        <w:trPr>
          <w:trHeight w:val="624" w:hRule="atLeast"/>
          <w:jc w:val="center"/>
        </w:trPr>
        <w:tc>
          <w:tcPr>
            <w:tcW w:w="1153" w:type="dxa"/>
            <w:vMerge w:val="restart"/>
            <w:tcBorders/>
            <w:vAlign w:val="center"/>
          </w:tcPr>
          <w:p w14:paraId="D48A65FF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11月</w:t>
            </w:r>
            <w:r>
              <w:rPr>
                <w:rFonts w:ascii="宋体" w:hAnsi="宋体" w:hint="eastAsia"/>
                <w:b/>
                <w:lang w:eastAsia="zh-CN"/>
              </w:rPr>
              <w:t>1</w:t>
            </w:r>
            <w:r>
              <w:rPr>
                <w:rFonts w:ascii="宋体" w:eastAsia="宋体" w:hAnsi="宋体" w:hint="eastAsia"/>
                <w:b/>
              </w:rPr>
              <w:t>日</w:t>
            </w:r>
          </w:p>
          <w:p w14:paraId="B67DA676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（周日）</w:t>
            </w:r>
          </w:p>
        </w:tc>
        <w:tc>
          <w:tcPr>
            <w:tcW w:w="2468" w:type="dxa"/>
            <w:tcBorders/>
            <w:vAlign w:val="center"/>
          </w:tcPr>
          <w:p w14:paraId="7EDC27CF">
            <w:pPr>
              <w:pStyle w:val="style0"/>
              <w:jc w:val="center"/>
              <w:rPr>
                <w:rFonts w:ascii="宋体" w:eastAsia="宋体" w:hAnsi="宋体" w:hint="eastAsia"/>
                <w:color w:val="000000"/>
                <w:lang w:eastAsia="zh-CN"/>
              </w:rPr>
            </w:pPr>
            <w:r>
              <w:rPr>
                <w:rFonts w:ascii="宋体" w:hAnsi="宋体" w:hint="eastAsia"/>
                <w:color w:val="000000"/>
                <w:lang w:eastAsia="zh-CN"/>
              </w:rPr>
              <w:t>外国语学院</w:t>
            </w:r>
          </w:p>
        </w:tc>
        <w:tc>
          <w:tcPr>
            <w:tcW w:w="2021" w:type="dxa"/>
            <w:tcBorders/>
            <w:vAlign w:val="center"/>
          </w:tcPr>
          <w:p w14:paraId="7CEF06CA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cs="宋体" w:eastAsia="宋体" w:hAnsi="宋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bidi="ar-SA" w:eastAsia="zh-CN"/>
              </w:rPr>
              <w:t>8:</w:t>
            </w:r>
            <w:r>
              <w:rPr>
                <w:rFonts w:ascii="宋体" w:cs="宋体" w:eastAsia="宋体" w:hAnsi="宋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bidi="ar-SA" w:eastAsia="zh-CN"/>
              </w:rPr>
              <w:t>30</w:t>
            </w:r>
            <w:r>
              <w:rPr>
                <w:rFonts w:ascii="宋体" w:cs="宋体" w:eastAsia="宋体" w:hAnsi="宋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bidi="ar-SA" w:eastAsia="zh-CN"/>
              </w:rPr>
              <w:t>——</w:t>
            </w:r>
            <w:r>
              <w:rPr>
                <w:rFonts w:ascii="宋体" w:cs="宋体" w:eastAsia="宋体" w:hAnsi="宋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bidi="ar-SA" w:eastAsia="zh-CN"/>
              </w:rPr>
              <w:t>10</w:t>
            </w:r>
            <w:r>
              <w:rPr>
                <w:rFonts w:ascii="宋体" w:cs="宋体" w:eastAsia="宋体" w:hAnsi="宋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bidi="ar-SA" w:eastAsia="zh-CN"/>
              </w:rPr>
              <w:t>:</w:t>
            </w:r>
            <w:r>
              <w:rPr>
                <w:rFonts w:ascii="宋体" w:cs="宋体" w:eastAsia="宋体" w:hAnsi="宋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bidi="ar-SA" w:eastAsia="zh-CN"/>
              </w:rPr>
              <w:t>00</w:t>
            </w:r>
          </w:p>
        </w:tc>
        <w:tc>
          <w:tcPr>
            <w:tcW w:w="1102" w:type="dxa"/>
            <w:tcBorders/>
            <w:vAlign w:val="center"/>
          </w:tcPr>
          <w:p w14:paraId="EA5FD1B7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</w:t>
            </w:r>
            <w:r>
              <w:rPr>
                <w:rFonts w:ascii="宋体" w:hAnsi="宋体" w:hint="eastAsia"/>
                <w:lang w:eastAsia="zh-CN"/>
              </w:rPr>
              <w:t>74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97CD03B3">
            <w:pPr>
              <w:pStyle w:val="style0"/>
              <w:ind w:firstLine="210" w:firstLineChars="10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374</w:t>
            </w:r>
            <w:r>
              <w:rPr>
                <w:rFonts w:ascii="宋体" w:eastAsia="宋体" w:hAnsi="宋体" w:hint="eastAsia"/>
              </w:rPr>
              <w:t>人</w:t>
            </w:r>
          </w:p>
        </w:tc>
      </w:tr>
      <w:tr w14:paraId="7240CAFD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9E399F5A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tcBorders/>
            <w:vAlign w:val="center"/>
          </w:tcPr>
          <w:p w14:paraId="FC370C4B">
            <w:pPr>
              <w:pStyle w:val="style0"/>
              <w:jc w:val="center"/>
              <w:rPr>
                <w:rFonts w:ascii="宋体" w:eastAsia="宋体" w:hAnsi="宋体" w:hint="eastAsia"/>
                <w:color w:val="000000"/>
                <w:lang w:eastAsia="zh-CN"/>
              </w:rPr>
            </w:pPr>
            <w:r>
              <w:rPr>
                <w:rFonts w:ascii="宋体" w:hAnsi="宋体" w:hint="eastAsia"/>
                <w:color w:val="000000"/>
                <w:lang w:eastAsia="zh-CN"/>
              </w:rPr>
              <w:t>法学院</w:t>
            </w:r>
          </w:p>
        </w:tc>
        <w:tc>
          <w:tcPr>
            <w:tcW w:w="2021" w:type="dxa"/>
            <w:tcBorders/>
            <w:vAlign w:val="center"/>
          </w:tcPr>
          <w:p w14:paraId="EB0AE42A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10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eastAsia="宋体" w:hAnsi="宋体" w:hint="eastAsia"/>
              </w:rPr>
              <w:t>0</w:t>
            </w:r>
            <w:r>
              <w:rPr>
                <w:rFonts w:ascii="宋体" w:eastAsia="宋体" w:hAnsi="宋体"/>
              </w:rPr>
              <w:t>0——11:00</w:t>
            </w:r>
          </w:p>
        </w:tc>
        <w:tc>
          <w:tcPr>
            <w:tcW w:w="1102" w:type="dxa"/>
            <w:tcBorders/>
            <w:vAlign w:val="center"/>
          </w:tcPr>
          <w:p w14:paraId="D06AFEA6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297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A02630C2">
            <w:pPr>
              <w:pStyle w:val="style0"/>
              <w:jc w:val="center"/>
              <w:rPr>
                <w:rFonts w:ascii="宋体" w:eastAsia="宋体" w:hAnsi="宋体" w:hint="eastAsia"/>
                <w:lang w:eastAsia="zh-CN"/>
              </w:rPr>
            </w:pPr>
            <w:r>
              <w:rPr>
                <w:rFonts w:ascii="宋体" w:hAnsi="宋体" w:hint="eastAsia"/>
                <w:lang w:eastAsia="zh-CN"/>
              </w:rPr>
              <w:t>297人</w:t>
            </w:r>
          </w:p>
        </w:tc>
      </w:tr>
      <w:tr w14:paraId="1B55D94B">
        <w:tblPrEx/>
        <w:trPr>
          <w:trHeight w:val="609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6905D9E5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tcBorders/>
            <w:vAlign w:val="center"/>
          </w:tcPr>
          <w:p w14:paraId="6474C0AF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  <w:lang w:eastAsia="zh-CN"/>
              </w:rPr>
              <w:t>国际教育学院</w:t>
            </w:r>
          </w:p>
        </w:tc>
        <w:tc>
          <w:tcPr>
            <w:tcW w:w="2021" w:type="dxa"/>
            <w:vMerge w:val="restart"/>
            <w:tcBorders/>
            <w:vAlign w:val="center"/>
          </w:tcPr>
          <w:p w14:paraId="537D3632">
            <w:pPr>
              <w:pStyle w:val="style0"/>
              <w:ind w:firstLine="210" w:firstLineChars="100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11:00——12:30</w:t>
            </w:r>
          </w:p>
        </w:tc>
        <w:tc>
          <w:tcPr>
            <w:tcW w:w="1102" w:type="dxa"/>
            <w:tcBorders/>
            <w:vAlign w:val="center"/>
          </w:tcPr>
          <w:p w14:paraId="4AC3DE0A">
            <w:pPr>
              <w:pStyle w:val="style0"/>
              <w:ind w:firstLine="210" w:firstLineChars="100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  <w:lang w:eastAsia="zh-CN"/>
              </w:rPr>
              <w:t>115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tcBorders/>
            <w:vAlign w:val="center"/>
          </w:tcPr>
          <w:p w14:paraId="582BC51D">
            <w:pPr>
              <w:pStyle w:val="style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   </w:t>
            </w:r>
            <w:r>
              <w:rPr>
                <w:rFonts w:ascii="宋体" w:hAnsi="宋体" w:hint="eastAsia"/>
                <w:lang w:eastAsia="zh-CN"/>
              </w:rPr>
              <w:t>115</w:t>
            </w:r>
            <w:r>
              <w:rPr>
                <w:rFonts w:ascii="宋体" w:eastAsia="宋体" w:hAnsi="宋体" w:hint="eastAsia"/>
              </w:rPr>
              <w:t>人</w:t>
            </w:r>
          </w:p>
        </w:tc>
      </w:tr>
      <w:tr w14:paraId="F4BB8EF1">
        <w:tblPrEx/>
        <w:trPr>
          <w:trHeight w:val="609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3E17AD8A">
            <w:pPr>
              <w:pStyle w:val="style0"/>
              <w:jc w:val="center"/>
              <w:rPr/>
            </w:pPr>
          </w:p>
        </w:tc>
        <w:tc>
          <w:tcPr>
            <w:tcW w:w="2468" w:type="dxa"/>
            <w:tcBorders/>
            <w:vAlign w:val="center"/>
          </w:tcPr>
          <w:p w14:paraId="EB03A4EB">
            <w:pPr>
              <w:pStyle w:val="style0"/>
              <w:jc w:val="center"/>
              <w:rPr>
                <w:rFonts w:ascii="宋体" w:eastAsia="宋体" w:hAnsi="宋体" w:hint="eastAsia"/>
                <w:color w:val="000000"/>
                <w:lang w:eastAsia="zh-CN"/>
              </w:rPr>
            </w:pPr>
            <w:r>
              <w:rPr>
                <w:rFonts w:ascii="宋体" w:hAnsi="宋体" w:hint="eastAsia"/>
                <w:color w:val="000000"/>
                <w:lang w:eastAsia="zh-CN"/>
              </w:rPr>
              <w:t>佩皮尼昂国际理工学院</w:t>
            </w:r>
          </w:p>
        </w:tc>
        <w:tc>
          <w:tcPr>
            <w:tcW w:w="2021" w:type="dxa"/>
            <w:vMerge w:val="continue"/>
            <w:tcBorders/>
            <w:vAlign w:val="center"/>
          </w:tcPr>
          <w:p w14:paraId="D00B3A98">
            <w:pPr>
              <w:pStyle w:val="style0"/>
              <w:jc w:val="center"/>
              <w:rPr>
                <w:rFonts w:ascii="宋体" w:eastAsia="宋体" w:hAnsi="宋体" w:hint="eastAsia"/>
                <w:color w:val="000000"/>
                <w:lang w:eastAsia="zh-CN"/>
              </w:rPr>
            </w:pPr>
          </w:p>
        </w:tc>
        <w:tc>
          <w:tcPr>
            <w:tcW w:w="1102" w:type="dxa"/>
            <w:tcBorders/>
            <w:vAlign w:val="center"/>
          </w:tcPr>
          <w:p w14:paraId="C069B221">
            <w:pPr>
              <w:pStyle w:val="style0"/>
              <w:jc w:val="center"/>
              <w:rPr>
                <w:rFonts w:ascii="宋体" w:eastAsia="宋体" w:hAnsi="宋体" w:hint="eastAsia"/>
                <w:color w:val="000000"/>
                <w:lang w:eastAsia="zh-CN"/>
              </w:rPr>
            </w:pPr>
            <w:r>
              <w:rPr>
                <w:rFonts w:ascii="宋体" w:hAnsi="宋体" w:hint="eastAsia"/>
                <w:color w:val="000000"/>
                <w:lang w:eastAsia="zh-CN"/>
              </w:rPr>
              <w:t xml:space="preserve"> 157人</w:t>
            </w:r>
          </w:p>
        </w:tc>
        <w:tc>
          <w:tcPr>
            <w:tcW w:w="1374" w:type="dxa"/>
            <w:tcBorders/>
            <w:vAlign w:val="center"/>
          </w:tcPr>
          <w:p w14:paraId="90606739">
            <w:pPr>
              <w:pStyle w:val="style0"/>
              <w:jc w:val="center"/>
              <w:rPr>
                <w:rFonts w:ascii="宋体" w:eastAsia="宋体" w:hAnsi="宋体" w:hint="eastAsia"/>
                <w:color w:val="000000"/>
                <w:lang w:eastAsia="zh-CN"/>
              </w:rPr>
            </w:pPr>
            <w:r>
              <w:rPr>
                <w:rFonts w:ascii="宋体" w:hAnsi="宋体" w:hint="eastAsia"/>
                <w:color w:val="000000"/>
                <w:lang w:eastAsia="zh-CN"/>
              </w:rPr>
              <w:t xml:space="preserve"> 157人</w:t>
            </w:r>
          </w:p>
        </w:tc>
      </w:tr>
      <w:tr w14:paraId="713881C2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0B8EC0ED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2468" w:type="dxa"/>
            <w:vMerge w:val="restart"/>
            <w:tcBorders/>
            <w:vAlign w:val="center"/>
          </w:tcPr>
          <w:p w14:paraId="51020796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  <w:lang w:eastAsia="zh-CN"/>
              </w:rPr>
              <w:t>体育</w:t>
            </w:r>
            <w:r>
              <w:rPr>
                <w:rFonts w:ascii="宋体" w:eastAsia="宋体" w:hAnsi="宋体" w:hint="eastAsia"/>
                <w:color w:val="000000"/>
              </w:rPr>
              <w:t>学院</w:t>
            </w:r>
          </w:p>
        </w:tc>
        <w:tc>
          <w:tcPr>
            <w:tcW w:w="2021" w:type="dxa"/>
            <w:tcBorders/>
            <w:vAlign w:val="center"/>
          </w:tcPr>
          <w:p w14:paraId="96345AD7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14:30——1</w:t>
            </w:r>
            <w:r>
              <w:rPr>
                <w:rFonts w:ascii="宋体" w:eastAsia="宋体" w:hAnsi="宋体" w:hint="eastAsia"/>
              </w:rPr>
              <w:t>5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/>
              </w:rPr>
              <w:t>0</w:t>
            </w:r>
          </w:p>
        </w:tc>
        <w:tc>
          <w:tcPr>
            <w:tcW w:w="1102" w:type="dxa"/>
            <w:tcBorders/>
            <w:vAlign w:val="center"/>
          </w:tcPr>
          <w:p w14:paraId="B7DCF068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200人</w:t>
            </w:r>
          </w:p>
        </w:tc>
        <w:tc>
          <w:tcPr>
            <w:tcW w:w="1374" w:type="dxa"/>
            <w:vMerge w:val="restart"/>
            <w:tcBorders/>
            <w:vAlign w:val="center"/>
          </w:tcPr>
          <w:p w14:paraId="C3F4C466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35</w:t>
            </w:r>
            <w:r>
              <w:rPr>
                <w:rFonts w:ascii="宋体" w:eastAsia="宋体" w:hAnsi="宋体" w:hint="default"/>
                <w:lang w:val="en-US"/>
              </w:rPr>
              <w:t>4</w:t>
            </w:r>
            <w:r>
              <w:rPr>
                <w:rFonts w:ascii="宋体" w:eastAsia="宋体" w:hAnsi="宋体" w:hint="eastAsia"/>
              </w:rPr>
              <w:t>人</w:t>
            </w:r>
          </w:p>
        </w:tc>
      </w:tr>
      <w:bookmarkStart w:id="0" w:name="_GoBack" w:colFirst="0" w:colLast="0"/>
      <w:tr w14:paraId="D28EB193">
        <w:tblPrEx/>
        <w:trPr>
          <w:trHeight w:val="624" w:hRule="atLeast"/>
          <w:jc w:val="center"/>
        </w:trPr>
        <w:tc>
          <w:tcPr>
            <w:tcW w:w="1153" w:type="dxa"/>
            <w:vMerge w:val="continue"/>
            <w:tcBorders/>
            <w:vAlign w:val="center"/>
          </w:tcPr>
          <w:p w14:paraId="31F57A80">
            <w:pPr>
              <w:pStyle w:val="style0"/>
              <w:jc w:val="center"/>
              <w:rPr>
                <w:rFonts w:ascii="宋体" w:eastAsia="宋体" w:hAnsi="宋体"/>
                <w:b/>
              </w:rPr>
            </w:pPr>
          </w:p>
          <w:bookmarkEnd w:id="0"/>
        </w:tc>
        <w:tc>
          <w:tcPr>
            <w:tcW w:w="2468" w:type="dxa"/>
            <w:vMerge w:val="continue"/>
            <w:tcBorders/>
            <w:vAlign w:val="center"/>
          </w:tcPr>
          <w:p w14:paraId="F5DAF196">
            <w:pPr>
              <w:pStyle w:val="style0"/>
              <w:jc w:val="center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2021" w:type="dxa"/>
            <w:tcBorders/>
            <w:vAlign w:val="center"/>
          </w:tcPr>
          <w:p w14:paraId="4DF0BBC7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</w:t>
            </w:r>
            <w:r>
              <w:rPr>
                <w:rFonts w:ascii="宋体" w:eastAsia="宋体" w:hAnsi="宋体" w:hint="eastAsia"/>
              </w:rPr>
              <w:t>5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/>
              </w:rPr>
              <w:t>0——1</w:t>
            </w:r>
            <w:r>
              <w:rPr>
                <w:rFonts w:ascii="宋体" w:eastAsia="宋体" w:hAnsi="宋体" w:hint="eastAsia"/>
              </w:rPr>
              <w:t>6</w:t>
            </w:r>
            <w:r>
              <w:rPr>
                <w:rFonts w:ascii="宋体" w:eastAsia="宋体" w:hAnsi="宋体"/>
              </w:rPr>
              <w:t>:</w:t>
            </w:r>
            <w:r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/>
              </w:rPr>
              <w:t>0</w:t>
            </w:r>
          </w:p>
        </w:tc>
        <w:tc>
          <w:tcPr>
            <w:tcW w:w="1102" w:type="dxa"/>
            <w:tcBorders/>
            <w:vAlign w:val="center"/>
          </w:tcPr>
          <w:p w14:paraId="193F4A43">
            <w:pPr>
              <w:pStyle w:val="style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15</w:t>
            </w:r>
            <w:r>
              <w:rPr>
                <w:rFonts w:ascii="宋体" w:eastAsia="宋体" w:hAnsi="宋体" w:hint="default"/>
                <w:lang w:val="en-US"/>
              </w:rPr>
              <w:t>4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374" w:type="dxa"/>
            <w:vMerge w:val="continue"/>
            <w:tcBorders/>
            <w:vAlign w:val="center"/>
          </w:tcPr>
          <w:p w14:paraId="69766260">
            <w:pPr>
              <w:pStyle w:val="style0"/>
              <w:jc w:val="center"/>
              <w:rPr>
                <w:rFonts w:ascii="宋体" w:eastAsia="宋体" w:hAnsi="宋体"/>
              </w:rPr>
            </w:pPr>
          </w:p>
        </w:tc>
      </w:tr>
    </w:tbl>
    <w:p w14:paraId="B826790D">
      <w:pPr>
        <w:pStyle w:val="style0"/>
        <w:spacing w:lineRule="exact" w:line="460"/>
        <w:rPr>
          <w:b/>
          <w:bCs/>
          <w:sz w:val="24"/>
          <w:szCs w:val="24"/>
        </w:rPr>
      </w:pPr>
    </w:p>
    <w:p w14:paraId="BB009F2F">
      <w:pPr>
        <w:pStyle w:val="style0"/>
        <w:spacing w:lineRule="exact" w:line="46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活动内容：</w:t>
      </w:r>
    </w:p>
    <w:p w14:paraId="08003942">
      <w:pPr>
        <w:pStyle w:val="style0"/>
        <w:spacing w:lineRule="exact" w:line="46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参观心理健康教育中心咨询室、功能室、心理素质拓展基地；</w:t>
      </w:r>
    </w:p>
    <w:p w14:paraId="82FFFBD2">
      <w:pPr>
        <w:pStyle w:val="style0"/>
        <w:spacing w:lineRule="exact" w:line="46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体验梅花桩、盲目障碍、合力制胜等低空拓展项目，有轨电车、击鼓颠球、不倒森林等场地项目。</w:t>
      </w:r>
    </w:p>
    <w:p w14:paraId="EF4ADF83">
      <w:pPr>
        <w:pStyle w:val="style0"/>
        <w:spacing w:lineRule="exact" w:line="46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注意事项：</w:t>
      </w:r>
    </w:p>
    <w:p w14:paraId="0C7408D0">
      <w:pPr>
        <w:pStyle w:val="style0"/>
        <w:spacing w:lineRule="exact" w:line="46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表中各院（部）人数为学工部系统统计人数，活动时以各学院实际人数为准；</w:t>
      </w:r>
    </w:p>
    <w:p w14:paraId="B29D0D8C">
      <w:pPr>
        <w:pStyle w:val="style0"/>
        <w:spacing w:lineRule="exact" w:line="460"/>
        <w:rPr>
          <w:sz w:val="28"/>
          <w:szCs w:val="28"/>
        </w:rPr>
      </w:pPr>
      <w:r>
        <w:rPr>
          <w:sz w:val="28"/>
          <w:szCs w:val="28"/>
        </w:rPr>
        <w:t>2.请各院</w:t>
      </w:r>
      <w:r>
        <w:rPr>
          <w:rFonts w:hint="eastAsia"/>
          <w:sz w:val="28"/>
          <w:szCs w:val="28"/>
        </w:rPr>
        <w:t>（部）</w:t>
      </w:r>
      <w:r>
        <w:rPr>
          <w:sz w:val="28"/>
          <w:szCs w:val="28"/>
        </w:rPr>
        <w:t>认真组织</w:t>
      </w:r>
      <w:r>
        <w:rPr>
          <w:rFonts w:hint="eastAsia"/>
          <w:sz w:val="28"/>
          <w:szCs w:val="28"/>
        </w:rPr>
        <w:t>、积极配合，</w:t>
      </w:r>
      <w:bookmarkStart w:id="1" w:name="_Hlk212709355"/>
      <w:r>
        <w:rPr>
          <w:rFonts w:hint="eastAsia"/>
          <w:sz w:val="28"/>
          <w:szCs w:val="28"/>
        </w:rPr>
        <w:t>活动当天学生</w:t>
      </w:r>
      <w:r>
        <w:rPr>
          <w:rFonts w:hint="eastAsia"/>
          <w:b/>
          <w:bCs/>
          <w:sz w:val="28"/>
          <w:szCs w:val="28"/>
        </w:rPr>
        <w:t>穿运动服</w:t>
      </w:r>
      <w:r>
        <w:rPr>
          <w:rFonts w:hint="eastAsia"/>
          <w:sz w:val="28"/>
          <w:szCs w:val="28"/>
        </w:rPr>
        <w:t>，</w:t>
      </w:r>
      <w:bookmarkEnd w:id="1"/>
      <w:r>
        <w:rPr>
          <w:rFonts w:hint="eastAsia"/>
          <w:sz w:val="28"/>
          <w:szCs w:val="28"/>
        </w:rPr>
        <w:t>提前10分钟在</w:t>
      </w:r>
      <w:r>
        <w:rPr>
          <w:rFonts w:hint="eastAsia"/>
          <w:b/>
          <w:bCs/>
          <w:sz w:val="28"/>
          <w:szCs w:val="28"/>
        </w:rPr>
        <w:t>新联楼前停车场（综合体育馆东侧）</w:t>
      </w:r>
      <w:r>
        <w:rPr>
          <w:rFonts w:hint="eastAsia"/>
          <w:sz w:val="28"/>
          <w:szCs w:val="28"/>
        </w:rPr>
        <w:t>集合；</w:t>
      </w:r>
    </w:p>
    <w:p w14:paraId="8876555F">
      <w:pPr>
        <w:pStyle w:val="style0"/>
        <w:spacing w:lineRule="exact" w:line="46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学生</w:t>
      </w:r>
      <w:r>
        <w:rPr>
          <w:sz w:val="28"/>
          <w:szCs w:val="28"/>
        </w:rPr>
        <w:t>需</w:t>
      </w:r>
      <w:r>
        <w:rPr>
          <w:rFonts w:hint="eastAsia"/>
          <w:sz w:val="28"/>
          <w:szCs w:val="28"/>
        </w:rPr>
        <w:t>听从</w:t>
      </w:r>
      <w:r>
        <w:rPr>
          <w:sz w:val="28"/>
          <w:szCs w:val="28"/>
        </w:rPr>
        <w:t>工作人员的安排，不中途离场，不大声喧哗；</w:t>
      </w:r>
    </w:p>
    <w:p w14:paraId="D52BE87A">
      <w:pPr>
        <w:pStyle w:val="style0"/>
        <w:spacing w:lineRule="exact" w:line="460"/>
        <w:rPr>
          <w:sz w:val="24"/>
          <w:szCs w:val="24"/>
        </w:rPr>
      </w:pPr>
      <w:r>
        <w:rPr>
          <w:sz w:val="28"/>
          <w:szCs w:val="28"/>
        </w:rPr>
        <w:t>4.保持场地卫生整洁，不乱丢垃圾，不损坏仪器</w:t>
      </w:r>
      <w:r>
        <w:rPr>
          <w:rFonts w:hint="eastAsia"/>
          <w:sz w:val="28"/>
          <w:szCs w:val="28"/>
        </w:rPr>
        <w:t>设备</w:t>
      </w:r>
      <w:r>
        <w:rPr>
          <w:sz w:val="28"/>
          <w:szCs w:val="28"/>
        </w:rPr>
        <w:t>，不带走中心的任何物品</w:t>
      </w:r>
      <w:r>
        <w:rPr>
          <w:rFonts w:hint="eastAsia"/>
          <w:sz w:val="28"/>
          <w:szCs w:val="28"/>
        </w:rPr>
        <w:t>。</w:t>
      </w:r>
    </w:p>
    <w:p w14:paraId="9EC6E737">
      <w:pPr>
        <w:pStyle w:val="style0"/>
        <w:spacing w:lineRule="exact" w:line="460"/>
        <w:rPr>
          <w:sz w:val="28"/>
          <w:szCs w:val="28"/>
        </w:rPr>
      </w:pPr>
    </w:p>
    <w:p w14:paraId="ADDEEFE2">
      <w:pPr>
        <w:pStyle w:val="style0"/>
        <w:spacing w:lineRule="auto" w:line="360"/>
        <w:jc w:val="left"/>
        <w:rPr>
          <w:sz w:val="24"/>
          <w:szCs w:val="24"/>
        </w:rPr>
      </w:pPr>
    </w:p>
    <w:p w14:paraId="63ABEFC8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0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0020507"/>
    <w:charset w:val="00"/>
    <w:family w:val="roman"/>
    <w:pitch w:val="default"/>
    <w:sig w:usb0="00000000" w:usb1="00000000" w:usb2="00000000" w:usb3="00000000" w:csb0="80000000" w:csb1="00000000"/>
  </w:font>
  <w:font w:name="Cambria">
    <w:altName w:val="Cambria"/>
    <w:panose1 w:val="02040503050000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Calibri"/>
    <w:panose1 w:val="020f0502020000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Calibri Light"/>
    <w:panose1 w:val="020f030202000003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098"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table" w:styleId="style154">
    <w:name w:val="Table Grid"/>
    <w:basedOn w:val="style105"/>
    <w:next w:val="style154"/>
    <w:qFormat/>
    <w:uiPriority w:val="5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</w:tblPr>
    <w:tcPr>
      <w:tcBorders/>
    </w:tcPr>
  </w:style>
  <w:style w:type="character" w:customStyle="1" w:styleId="style4097">
    <w:name w:val="页眉 字符"/>
    <w:basedOn w:val="style65"/>
    <w:next w:val="style4097"/>
    <w:link w:val="style31"/>
    <w:uiPriority w:val="0"/>
    <w:rPr>
      <w:kern w:val="2"/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uiPriority w:val="0"/>
    <w:rPr>
      <w:kern w:val="2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552</Words>
  <Pages>2</Pages>
  <Characters>787</Characters>
  <Application>WPS Office</Application>
  <DocSecurity>0</DocSecurity>
  <Paragraphs>143</Paragraphs>
  <ScaleCrop>false</ScaleCrop>
  <LinksUpToDate>false</LinksUpToDate>
  <CharactersWithSpaces>792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2026-10-13T17:10:26Z</dcterms:created>
  <dc:creator>Administrator</dc:creator>
  <lastModifiedBy>LYN-AN00</lastModifiedBy>
  <dcterms:modified xsi:type="dcterms:W3CDTF">2026-10-24T01:07:30Z</dcterms:modified>
  <revision>21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2052-12.12.1</vt:lpwstr>
  </property>
  <property fmtid="{D5CDD505-2E9C-101B-9397-08002B2CF9AE}" pid="3" name="ICV">
    <vt:lpwstr>d641151c58f640a88aa601db72a92d77_23</vt:lpwstr>
  </property>
  <property fmtid="{D5CDD505-2E9C-101B-9397-08002B2CF9AE}" pid="4" name="KSOTemplateDocerSaveRecord">
    <vt:lpwstr>eyJoZGlkIjoiMmY2ZjkxYWY4ZWU0MjBmM2I0Y2ZiMTY4MTZmZGY4ZDgiLCJ1c2VySWQiOiIxNjQ0NzA5NDIxIn0=</vt:lpwstr>
  </property>
</Properties>
</file>