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94" w:rsidRDefault="00C94FC3" w:rsidP="00131C9D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河南师范大学师范生</w:t>
      </w:r>
      <w:r w:rsidR="009F5C30" w:rsidRPr="00131C9D">
        <w:rPr>
          <w:rFonts w:ascii="仿宋_GB2312" w:eastAsia="仿宋_GB2312" w:hint="eastAsia"/>
          <w:sz w:val="36"/>
          <w:szCs w:val="36"/>
        </w:rPr>
        <w:t>教育研习</w:t>
      </w:r>
      <w:r>
        <w:rPr>
          <w:rFonts w:ascii="仿宋_GB2312" w:eastAsia="仿宋_GB2312" w:hint="eastAsia"/>
          <w:sz w:val="36"/>
          <w:szCs w:val="36"/>
        </w:rPr>
        <w:t>实施指南</w:t>
      </w:r>
      <w:r w:rsidR="009F5C30" w:rsidRPr="00131C9D">
        <w:rPr>
          <w:rFonts w:ascii="仿宋_GB2312" w:eastAsia="仿宋_GB2312" w:hint="eastAsia"/>
          <w:sz w:val="36"/>
          <w:szCs w:val="36"/>
        </w:rPr>
        <w:t xml:space="preserve"> </w:t>
      </w:r>
    </w:p>
    <w:p w:rsidR="009F5C30" w:rsidRPr="00131C9D" w:rsidRDefault="009F5C30" w:rsidP="00131C9D">
      <w:pPr>
        <w:jc w:val="center"/>
        <w:rPr>
          <w:rFonts w:ascii="仿宋_GB2312" w:eastAsia="仿宋_GB2312"/>
          <w:sz w:val="36"/>
          <w:szCs w:val="36"/>
        </w:rPr>
      </w:pPr>
      <w:r w:rsidRPr="00131C9D">
        <w:rPr>
          <w:rFonts w:ascii="仿宋_GB2312" w:eastAsia="仿宋_GB2312" w:hint="eastAsia"/>
          <w:sz w:val="36"/>
          <w:szCs w:val="36"/>
        </w:rPr>
        <w:t>（</w:t>
      </w:r>
      <w:r w:rsidR="002F151D">
        <w:rPr>
          <w:rFonts w:ascii="仿宋_GB2312" w:eastAsia="仿宋_GB2312" w:hint="eastAsia"/>
          <w:sz w:val="36"/>
          <w:szCs w:val="36"/>
        </w:rPr>
        <w:t>试行</w:t>
      </w:r>
      <w:r w:rsidRPr="00131C9D">
        <w:rPr>
          <w:rFonts w:ascii="仿宋_GB2312" w:eastAsia="仿宋_GB2312" w:hint="eastAsia"/>
          <w:sz w:val="36"/>
          <w:szCs w:val="36"/>
        </w:rPr>
        <w:t>）</w:t>
      </w:r>
    </w:p>
    <w:p w:rsidR="00131C9D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为总结</w:t>
      </w:r>
      <w:r w:rsidR="00753E88">
        <w:rPr>
          <w:rFonts w:ascii="仿宋_GB2312" w:eastAsia="仿宋_GB2312" w:hint="eastAsia"/>
          <w:sz w:val="28"/>
          <w:szCs w:val="28"/>
        </w:rPr>
        <w:t>反思</w:t>
      </w:r>
      <w:r w:rsidRPr="00131C9D">
        <w:rPr>
          <w:rFonts w:ascii="仿宋_GB2312" w:eastAsia="仿宋_GB2312" w:hint="eastAsia"/>
          <w:sz w:val="28"/>
          <w:szCs w:val="28"/>
        </w:rPr>
        <w:t>教育实习的</w:t>
      </w:r>
      <w:r w:rsidR="00753E88">
        <w:rPr>
          <w:rFonts w:ascii="仿宋_GB2312" w:eastAsia="仿宋_GB2312" w:hint="eastAsia"/>
          <w:sz w:val="28"/>
          <w:szCs w:val="28"/>
        </w:rPr>
        <w:t>成功</w:t>
      </w:r>
      <w:r w:rsidRPr="00131C9D">
        <w:rPr>
          <w:rFonts w:ascii="仿宋_GB2312" w:eastAsia="仿宋_GB2312" w:hint="eastAsia"/>
          <w:sz w:val="28"/>
          <w:szCs w:val="28"/>
        </w:rPr>
        <w:t>经验，</w:t>
      </w:r>
      <w:r w:rsidR="00753E88">
        <w:rPr>
          <w:rFonts w:ascii="仿宋_GB2312" w:eastAsia="仿宋_GB2312" w:hint="eastAsia"/>
          <w:sz w:val="28"/>
          <w:szCs w:val="28"/>
        </w:rPr>
        <w:t>研究共享教育实践取得的</w:t>
      </w:r>
      <w:r w:rsidR="005F0537">
        <w:rPr>
          <w:rFonts w:ascii="仿宋_GB2312" w:eastAsia="仿宋_GB2312" w:hint="eastAsia"/>
          <w:sz w:val="28"/>
          <w:szCs w:val="28"/>
        </w:rPr>
        <w:t>阶段性</w:t>
      </w:r>
      <w:r w:rsidR="00753E88">
        <w:rPr>
          <w:rFonts w:ascii="仿宋_GB2312" w:eastAsia="仿宋_GB2312" w:hint="eastAsia"/>
          <w:sz w:val="28"/>
          <w:szCs w:val="28"/>
        </w:rPr>
        <w:t>成果，改进完善师范生教学技能训练体系，促进其理论——实践——再理论的循环提升，</w:t>
      </w:r>
      <w:r w:rsidRPr="00131C9D">
        <w:rPr>
          <w:rFonts w:ascii="仿宋_GB2312" w:eastAsia="仿宋_GB2312" w:hint="eastAsia"/>
          <w:sz w:val="28"/>
          <w:szCs w:val="28"/>
        </w:rPr>
        <w:t>进一步</w:t>
      </w:r>
      <w:r w:rsidR="00691EC1">
        <w:rPr>
          <w:rFonts w:ascii="仿宋_GB2312" w:eastAsia="仿宋_GB2312" w:hint="eastAsia"/>
          <w:sz w:val="28"/>
          <w:szCs w:val="28"/>
        </w:rPr>
        <w:t>引导</w:t>
      </w:r>
      <w:r w:rsidRPr="00131C9D">
        <w:rPr>
          <w:rFonts w:ascii="仿宋_GB2312" w:eastAsia="仿宋_GB2312" w:hint="eastAsia"/>
          <w:sz w:val="28"/>
          <w:szCs w:val="28"/>
        </w:rPr>
        <w:t>师范生</w:t>
      </w:r>
      <w:r w:rsidR="00691EC1">
        <w:rPr>
          <w:rFonts w:ascii="仿宋_GB2312" w:eastAsia="仿宋_GB2312" w:hint="eastAsia"/>
          <w:sz w:val="28"/>
          <w:szCs w:val="28"/>
        </w:rPr>
        <w:t>树立新的教育理念，提高教育理论水平和教学实践能力，</w:t>
      </w:r>
      <w:r w:rsidRPr="00131C9D">
        <w:rPr>
          <w:rFonts w:ascii="仿宋_GB2312" w:eastAsia="仿宋_GB2312" w:hint="eastAsia"/>
          <w:sz w:val="28"/>
          <w:szCs w:val="28"/>
        </w:rPr>
        <w:t>特制定本</w:t>
      </w:r>
      <w:r w:rsidR="00691EC1">
        <w:rPr>
          <w:rFonts w:ascii="仿宋_GB2312" w:eastAsia="仿宋_GB2312" w:hint="eastAsia"/>
          <w:sz w:val="28"/>
          <w:szCs w:val="28"/>
        </w:rPr>
        <w:t>指南</w:t>
      </w:r>
      <w:r w:rsidRPr="00131C9D">
        <w:rPr>
          <w:rFonts w:ascii="仿宋_GB2312" w:eastAsia="仿宋_GB2312" w:hint="eastAsia"/>
          <w:sz w:val="28"/>
          <w:szCs w:val="28"/>
        </w:rPr>
        <w:t>。</w:t>
      </w:r>
    </w:p>
    <w:p w:rsidR="009F5C30" w:rsidRPr="00124294" w:rsidRDefault="009F5C30" w:rsidP="00131C9D">
      <w:pPr>
        <w:rPr>
          <w:rFonts w:ascii="仿宋_GB2312" w:eastAsia="仿宋_GB2312"/>
          <w:b/>
          <w:sz w:val="28"/>
          <w:szCs w:val="28"/>
        </w:rPr>
      </w:pPr>
      <w:r w:rsidRPr="00124294">
        <w:rPr>
          <w:rFonts w:ascii="仿宋_GB2312" w:eastAsia="仿宋_GB2312" w:hint="eastAsia"/>
          <w:b/>
          <w:sz w:val="28"/>
          <w:szCs w:val="28"/>
        </w:rPr>
        <w:t xml:space="preserve">一、研习目标 </w:t>
      </w:r>
    </w:p>
    <w:p w:rsidR="009F5C30" w:rsidRPr="00131C9D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教育研习</w:t>
      </w:r>
      <w:r w:rsidR="005909F7">
        <w:rPr>
          <w:rFonts w:ascii="仿宋_GB2312" w:eastAsia="仿宋_GB2312" w:hint="eastAsia"/>
          <w:sz w:val="28"/>
          <w:szCs w:val="28"/>
        </w:rPr>
        <w:t>主要通过</w:t>
      </w:r>
      <w:r w:rsidR="009910B1">
        <w:rPr>
          <w:rFonts w:ascii="仿宋_GB2312" w:eastAsia="仿宋_GB2312" w:hint="eastAsia"/>
          <w:sz w:val="28"/>
          <w:szCs w:val="28"/>
        </w:rPr>
        <w:t>观摩研习</w:t>
      </w:r>
      <w:r w:rsidR="005909F7">
        <w:rPr>
          <w:rFonts w:ascii="仿宋_GB2312" w:eastAsia="仿宋_GB2312" w:hint="eastAsia"/>
          <w:sz w:val="28"/>
          <w:szCs w:val="28"/>
        </w:rPr>
        <w:t>我校“双导师制”指导教师研制的中学教师教学视频案例和</w:t>
      </w:r>
      <w:r w:rsidRPr="00131C9D">
        <w:rPr>
          <w:rFonts w:ascii="仿宋_GB2312" w:eastAsia="仿宋_GB2312" w:hint="eastAsia"/>
          <w:sz w:val="28"/>
          <w:szCs w:val="28"/>
        </w:rPr>
        <w:t>师范生</w:t>
      </w:r>
      <w:r w:rsidR="005909F7">
        <w:rPr>
          <w:rFonts w:ascii="仿宋_GB2312" w:eastAsia="仿宋_GB2312" w:hint="eastAsia"/>
          <w:sz w:val="28"/>
          <w:szCs w:val="28"/>
        </w:rPr>
        <w:t>教育</w:t>
      </w:r>
      <w:r w:rsidRPr="00131C9D">
        <w:rPr>
          <w:rFonts w:ascii="仿宋_GB2312" w:eastAsia="仿宋_GB2312" w:hint="eastAsia"/>
          <w:sz w:val="28"/>
          <w:szCs w:val="28"/>
        </w:rPr>
        <w:t>实习</w:t>
      </w:r>
      <w:r w:rsidR="005909F7">
        <w:rPr>
          <w:rFonts w:ascii="仿宋_GB2312" w:eastAsia="仿宋_GB2312" w:hint="eastAsia"/>
          <w:sz w:val="28"/>
          <w:szCs w:val="28"/>
        </w:rPr>
        <w:t>之后的模拟授课录像，</w:t>
      </w:r>
      <w:r w:rsidR="009910B1">
        <w:rPr>
          <w:rFonts w:ascii="仿宋_GB2312" w:eastAsia="仿宋_GB2312" w:hint="eastAsia"/>
          <w:sz w:val="28"/>
          <w:szCs w:val="28"/>
        </w:rPr>
        <w:t>以及</w:t>
      </w:r>
      <w:r w:rsidR="009910B1" w:rsidRPr="00131C9D">
        <w:rPr>
          <w:rFonts w:ascii="仿宋_GB2312" w:eastAsia="仿宋_GB2312" w:hint="eastAsia"/>
          <w:sz w:val="28"/>
          <w:szCs w:val="28"/>
        </w:rPr>
        <w:t>实习经验交流、教学设计、主题班会和</w:t>
      </w:r>
      <w:r w:rsidR="009910B1">
        <w:rPr>
          <w:rFonts w:ascii="仿宋_GB2312" w:eastAsia="仿宋_GB2312" w:hint="eastAsia"/>
          <w:sz w:val="28"/>
          <w:szCs w:val="28"/>
        </w:rPr>
        <w:t>基础</w:t>
      </w:r>
      <w:r w:rsidR="009910B1" w:rsidRPr="00131C9D">
        <w:rPr>
          <w:rFonts w:ascii="仿宋_GB2312" w:eastAsia="仿宋_GB2312" w:hint="eastAsia"/>
          <w:sz w:val="28"/>
          <w:szCs w:val="28"/>
        </w:rPr>
        <w:t>教育</w:t>
      </w:r>
      <w:r w:rsidR="009910B1">
        <w:rPr>
          <w:rFonts w:ascii="仿宋_GB2312" w:eastAsia="仿宋_GB2312" w:hint="eastAsia"/>
          <w:sz w:val="28"/>
          <w:szCs w:val="28"/>
        </w:rPr>
        <w:t>调</w:t>
      </w:r>
      <w:r w:rsidR="009910B1" w:rsidRPr="00131C9D">
        <w:rPr>
          <w:rFonts w:ascii="仿宋_GB2312" w:eastAsia="仿宋_GB2312" w:hint="eastAsia"/>
          <w:sz w:val="28"/>
          <w:szCs w:val="28"/>
        </w:rPr>
        <w:t>研报告等多种</w:t>
      </w:r>
      <w:r w:rsidR="009910B1">
        <w:rPr>
          <w:rFonts w:ascii="仿宋_GB2312" w:eastAsia="仿宋_GB2312" w:hint="eastAsia"/>
          <w:sz w:val="28"/>
          <w:szCs w:val="28"/>
        </w:rPr>
        <w:t>成果物</w:t>
      </w:r>
      <w:r w:rsidR="009910B1" w:rsidRPr="00131C9D">
        <w:rPr>
          <w:rFonts w:ascii="仿宋_GB2312" w:eastAsia="仿宋_GB2312" w:hint="eastAsia"/>
          <w:sz w:val="28"/>
          <w:szCs w:val="28"/>
        </w:rPr>
        <w:t>研讨，</w:t>
      </w:r>
      <w:r w:rsidR="005909F7">
        <w:rPr>
          <w:rFonts w:ascii="仿宋_GB2312" w:eastAsia="仿宋_GB2312" w:hint="eastAsia"/>
          <w:sz w:val="28"/>
          <w:szCs w:val="28"/>
        </w:rPr>
        <w:t>结合教育科学和</w:t>
      </w:r>
      <w:r w:rsidRPr="00131C9D">
        <w:rPr>
          <w:rFonts w:ascii="仿宋_GB2312" w:eastAsia="仿宋_GB2312" w:hint="eastAsia"/>
          <w:sz w:val="28"/>
          <w:szCs w:val="28"/>
        </w:rPr>
        <w:t>学科教学的新理念、新思想、新方法、新技术以及新课程的实施要求，对师范生实习过程</w:t>
      </w:r>
      <w:r w:rsidR="00231F43">
        <w:rPr>
          <w:rFonts w:ascii="仿宋_GB2312" w:eastAsia="仿宋_GB2312" w:hint="eastAsia"/>
          <w:sz w:val="28"/>
          <w:szCs w:val="28"/>
        </w:rPr>
        <w:t>以及中学名师实际课堂教学</w:t>
      </w:r>
      <w:r w:rsidRPr="00131C9D">
        <w:rPr>
          <w:rFonts w:ascii="仿宋_GB2312" w:eastAsia="仿宋_GB2312" w:hint="eastAsia"/>
          <w:sz w:val="28"/>
          <w:szCs w:val="28"/>
        </w:rPr>
        <w:t>中的教育教学行为加以分析、探究与评价，以达到</w:t>
      </w:r>
      <w:r w:rsidR="00231F43">
        <w:rPr>
          <w:rFonts w:ascii="仿宋_GB2312" w:eastAsia="仿宋_GB2312" w:hint="eastAsia"/>
          <w:sz w:val="28"/>
          <w:szCs w:val="28"/>
        </w:rPr>
        <w:t>深度</w:t>
      </w:r>
      <w:r w:rsidRPr="00131C9D">
        <w:rPr>
          <w:rFonts w:ascii="仿宋_GB2312" w:eastAsia="仿宋_GB2312" w:hint="eastAsia"/>
          <w:sz w:val="28"/>
          <w:szCs w:val="28"/>
        </w:rPr>
        <w:t>交流与反思、合作分析与</w:t>
      </w:r>
      <w:r w:rsidR="00231F43">
        <w:rPr>
          <w:rFonts w:ascii="仿宋_GB2312" w:eastAsia="仿宋_GB2312" w:hint="eastAsia"/>
          <w:sz w:val="28"/>
          <w:szCs w:val="28"/>
        </w:rPr>
        <w:t>改进</w:t>
      </w:r>
      <w:r w:rsidRPr="00131C9D">
        <w:rPr>
          <w:rFonts w:ascii="仿宋_GB2312" w:eastAsia="仿宋_GB2312" w:hint="eastAsia"/>
          <w:sz w:val="28"/>
          <w:szCs w:val="28"/>
        </w:rPr>
        <w:t>、</w:t>
      </w:r>
      <w:r w:rsidR="00231F43">
        <w:rPr>
          <w:rFonts w:ascii="仿宋_GB2312" w:eastAsia="仿宋_GB2312" w:hint="eastAsia"/>
          <w:sz w:val="28"/>
          <w:szCs w:val="28"/>
        </w:rPr>
        <w:t>回顾</w:t>
      </w:r>
      <w:r w:rsidRPr="00131C9D">
        <w:rPr>
          <w:rFonts w:ascii="仿宋_GB2312" w:eastAsia="仿宋_GB2312" w:hint="eastAsia"/>
          <w:sz w:val="28"/>
          <w:szCs w:val="28"/>
        </w:rPr>
        <w:t>总结与提升的目的。</w:t>
      </w:r>
    </w:p>
    <w:p w:rsidR="009F5C30" w:rsidRPr="00131C9D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通过教育研习，学生应达到如下目标：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131C9D">
        <w:rPr>
          <w:rFonts w:ascii="仿宋_GB2312" w:eastAsia="仿宋_GB2312" w:hint="eastAsia"/>
          <w:sz w:val="28"/>
          <w:szCs w:val="28"/>
        </w:rPr>
        <w:t xml:space="preserve">   </w:t>
      </w:r>
      <w:r w:rsidRPr="00131C9D">
        <w:rPr>
          <w:rFonts w:ascii="仿宋_GB2312" w:eastAsia="仿宋_GB2312" w:hint="eastAsia"/>
          <w:sz w:val="28"/>
          <w:szCs w:val="28"/>
        </w:rPr>
        <w:t>1</w:t>
      </w:r>
      <w:r w:rsidR="00D47266">
        <w:rPr>
          <w:rFonts w:ascii="仿宋_GB2312" w:eastAsia="仿宋_GB2312" w:hint="eastAsia"/>
          <w:sz w:val="28"/>
          <w:szCs w:val="28"/>
        </w:rPr>
        <w:t>、感悟</w:t>
      </w:r>
      <w:r w:rsidRPr="00131C9D">
        <w:rPr>
          <w:rFonts w:ascii="仿宋_GB2312" w:eastAsia="仿宋_GB2312" w:hint="eastAsia"/>
          <w:sz w:val="28"/>
          <w:szCs w:val="28"/>
        </w:rPr>
        <w:t>教育实习的主要功能与特点，</w:t>
      </w:r>
      <w:r w:rsidR="00D47266">
        <w:rPr>
          <w:rFonts w:ascii="仿宋_GB2312" w:eastAsia="仿宋_GB2312" w:hint="eastAsia"/>
          <w:sz w:val="28"/>
          <w:szCs w:val="28"/>
        </w:rPr>
        <w:t>梳理</w:t>
      </w:r>
      <w:r w:rsidRPr="00131C9D">
        <w:rPr>
          <w:rFonts w:ascii="仿宋_GB2312" w:eastAsia="仿宋_GB2312" w:hint="eastAsia"/>
          <w:sz w:val="28"/>
          <w:szCs w:val="28"/>
        </w:rPr>
        <w:t>自身在教育实习过程中的主要收获与不足。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131C9D">
        <w:rPr>
          <w:rFonts w:ascii="仿宋_GB2312" w:eastAsia="仿宋_GB2312" w:hint="eastAsia"/>
          <w:sz w:val="28"/>
          <w:szCs w:val="28"/>
        </w:rPr>
        <w:t xml:space="preserve">   </w:t>
      </w:r>
      <w:r w:rsidRPr="00131C9D">
        <w:rPr>
          <w:rFonts w:ascii="仿宋_GB2312" w:eastAsia="仿宋_GB2312" w:hint="eastAsia"/>
          <w:sz w:val="28"/>
          <w:szCs w:val="28"/>
        </w:rPr>
        <w:t>2</w:t>
      </w:r>
      <w:r w:rsidR="00463BA5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反思自身在</w:t>
      </w:r>
      <w:r w:rsidR="00463BA5" w:rsidRPr="00131C9D">
        <w:rPr>
          <w:rFonts w:ascii="仿宋_GB2312" w:eastAsia="仿宋_GB2312" w:hint="eastAsia"/>
          <w:sz w:val="28"/>
          <w:szCs w:val="28"/>
        </w:rPr>
        <w:t>教学设计、</w:t>
      </w:r>
      <w:r w:rsidRPr="00131C9D">
        <w:rPr>
          <w:rFonts w:ascii="仿宋_GB2312" w:eastAsia="仿宋_GB2312" w:hint="eastAsia"/>
          <w:sz w:val="28"/>
          <w:szCs w:val="28"/>
        </w:rPr>
        <w:t>教案编写、教学语言、板书图示、资源开发、媒体运用、应变技巧等教学技能、方法</w:t>
      </w:r>
      <w:r w:rsidR="003409A3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策略方面存在的不足，弥补专业知识的缺陷，提升教育教学理念。</w:t>
      </w:r>
    </w:p>
    <w:p w:rsidR="009F5C30" w:rsidRPr="00131C9D" w:rsidRDefault="009F5C30" w:rsidP="00131C9D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3</w:t>
      </w:r>
      <w:r w:rsidR="00463BA5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 xml:space="preserve">发现教育教学中有研究价值的重要问题及相应的调查、研究方法，提升教学反思与教育研究的意识。 </w:t>
      </w:r>
    </w:p>
    <w:p w:rsidR="009F5C30" w:rsidRPr="00131C9D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4</w:t>
      </w:r>
      <w:r w:rsidR="00463BA5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进行自我评价与同伴互评，并</w:t>
      </w:r>
      <w:r w:rsidR="00463BA5">
        <w:rPr>
          <w:rFonts w:ascii="仿宋_GB2312" w:eastAsia="仿宋_GB2312" w:hint="eastAsia"/>
          <w:sz w:val="28"/>
          <w:szCs w:val="28"/>
        </w:rPr>
        <w:t>作出</w:t>
      </w:r>
      <w:r w:rsidRPr="00131C9D">
        <w:rPr>
          <w:rFonts w:ascii="仿宋_GB2312" w:eastAsia="仿宋_GB2312" w:hint="eastAsia"/>
          <w:sz w:val="28"/>
          <w:szCs w:val="28"/>
        </w:rPr>
        <w:t>反思</w:t>
      </w:r>
      <w:r w:rsidR="00463BA5">
        <w:rPr>
          <w:rFonts w:ascii="仿宋_GB2312" w:eastAsia="仿宋_GB2312" w:hint="eastAsia"/>
          <w:sz w:val="28"/>
          <w:szCs w:val="28"/>
        </w:rPr>
        <w:t>性的</w:t>
      </w:r>
      <w:r w:rsidRPr="00131C9D">
        <w:rPr>
          <w:rFonts w:ascii="仿宋_GB2312" w:eastAsia="仿宋_GB2312" w:hint="eastAsia"/>
          <w:sz w:val="28"/>
          <w:szCs w:val="28"/>
        </w:rPr>
        <w:t>改进。</w:t>
      </w:r>
    </w:p>
    <w:p w:rsidR="00912620" w:rsidRPr="00124294" w:rsidRDefault="009F5C30" w:rsidP="00912620">
      <w:pPr>
        <w:rPr>
          <w:rFonts w:ascii="仿宋_GB2312" w:eastAsia="仿宋_GB2312"/>
          <w:b/>
          <w:sz w:val="28"/>
          <w:szCs w:val="28"/>
        </w:rPr>
      </w:pPr>
      <w:r w:rsidRPr="00124294">
        <w:rPr>
          <w:rFonts w:ascii="仿宋_GB2312" w:eastAsia="仿宋_GB2312" w:hint="eastAsia"/>
          <w:b/>
          <w:sz w:val="28"/>
          <w:szCs w:val="28"/>
        </w:rPr>
        <w:lastRenderedPageBreak/>
        <w:t xml:space="preserve">二、研习内容 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（一）教育实习经验交流 </w:t>
      </w:r>
    </w:p>
    <w:p w:rsidR="009F5C30" w:rsidRPr="00131C9D" w:rsidRDefault="009F5C30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1、教学工作的成就与不足 </w:t>
      </w:r>
    </w:p>
    <w:p w:rsidR="009F5C30" w:rsidRPr="00131C9D" w:rsidRDefault="009F5C30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2、班级管理工作的成就与不足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912620">
        <w:rPr>
          <w:rFonts w:ascii="仿宋_GB2312" w:eastAsia="仿宋_GB2312" w:hint="eastAsia"/>
          <w:sz w:val="28"/>
          <w:szCs w:val="28"/>
        </w:rPr>
        <w:t xml:space="preserve">    </w:t>
      </w:r>
      <w:r w:rsidRPr="00131C9D">
        <w:rPr>
          <w:rFonts w:ascii="仿宋_GB2312" w:eastAsia="仿宋_GB2312" w:hint="eastAsia"/>
          <w:sz w:val="28"/>
          <w:szCs w:val="28"/>
        </w:rPr>
        <w:t>3、</w:t>
      </w:r>
      <w:r w:rsidR="006051F0">
        <w:rPr>
          <w:rFonts w:ascii="仿宋_GB2312" w:eastAsia="仿宋_GB2312" w:hint="eastAsia"/>
          <w:sz w:val="28"/>
          <w:szCs w:val="28"/>
        </w:rPr>
        <w:t>基础</w:t>
      </w:r>
      <w:r w:rsidRPr="00131C9D">
        <w:rPr>
          <w:rFonts w:ascii="仿宋_GB2312" w:eastAsia="仿宋_GB2312" w:hint="eastAsia"/>
          <w:sz w:val="28"/>
          <w:szCs w:val="28"/>
        </w:rPr>
        <w:t>教育调查研究的成就与不足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912620">
        <w:rPr>
          <w:rFonts w:ascii="仿宋_GB2312" w:eastAsia="仿宋_GB2312" w:hint="eastAsia"/>
          <w:sz w:val="28"/>
          <w:szCs w:val="28"/>
        </w:rPr>
        <w:t xml:space="preserve">    </w:t>
      </w:r>
      <w:r w:rsidRPr="00131C9D">
        <w:rPr>
          <w:rFonts w:ascii="仿宋_GB2312" w:eastAsia="仿宋_GB2312" w:hint="eastAsia"/>
          <w:sz w:val="28"/>
          <w:szCs w:val="28"/>
        </w:rPr>
        <w:t>4、小组实习指导与管理的成就与不足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（二）教学设计文本研讨 </w:t>
      </w:r>
    </w:p>
    <w:p w:rsidR="009F5C30" w:rsidRPr="00131C9D" w:rsidRDefault="009F5C30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1、教案文本规范性分析 </w:t>
      </w:r>
    </w:p>
    <w:p w:rsidR="009F5C30" w:rsidRPr="00131C9D" w:rsidRDefault="009F5C30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2、教学思路及理由研讨（导入、展开、强化、收束及过渡语等）</w:t>
      </w:r>
    </w:p>
    <w:p w:rsidR="009F5C30" w:rsidRDefault="009F5C30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3、教学重点与难点研讨（重点难点的合理性，突出重难点的方式方法等）</w:t>
      </w:r>
    </w:p>
    <w:p w:rsidR="003E7C56" w:rsidRPr="00131C9D" w:rsidRDefault="00A85A8A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3E7C56">
        <w:rPr>
          <w:rFonts w:ascii="仿宋_GB2312" w:eastAsia="仿宋_GB2312" w:hint="eastAsia"/>
          <w:sz w:val="28"/>
          <w:szCs w:val="28"/>
        </w:rPr>
        <w:t>、教学过程设计及研讨（教学方法的选择，课堂教学组织形式的选择和确定，教学媒体的选择等）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A85A8A">
        <w:rPr>
          <w:rFonts w:ascii="仿宋_GB2312" w:eastAsia="仿宋_GB2312" w:hint="eastAsia"/>
          <w:sz w:val="28"/>
          <w:szCs w:val="28"/>
        </w:rPr>
        <w:t>5</w:t>
      </w:r>
      <w:r w:rsidRPr="00131C9D">
        <w:rPr>
          <w:rFonts w:ascii="仿宋_GB2312" w:eastAsia="仿宋_GB2312" w:hint="eastAsia"/>
          <w:sz w:val="28"/>
          <w:szCs w:val="28"/>
        </w:rPr>
        <w:t xml:space="preserve">、教学目标与理念研讨（目标的预设与生成，理念的运用与体现等） </w:t>
      </w:r>
    </w:p>
    <w:p w:rsidR="009F5C30" w:rsidRPr="00131C9D" w:rsidRDefault="009F5C30" w:rsidP="0091262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（三）教学</w:t>
      </w:r>
      <w:r w:rsidR="005E6861">
        <w:rPr>
          <w:rFonts w:ascii="仿宋_GB2312" w:eastAsia="仿宋_GB2312" w:hint="eastAsia"/>
          <w:sz w:val="28"/>
          <w:szCs w:val="28"/>
        </w:rPr>
        <w:t>视频案例观摩</w:t>
      </w:r>
      <w:r w:rsidRPr="00131C9D">
        <w:rPr>
          <w:rFonts w:ascii="仿宋_GB2312" w:eastAsia="仿宋_GB2312" w:hint="eastAsia"/>
          <w:sz w:val="28"/>
          <w:szCs w:val="28"/>
        </w:rPr>
        <w:t>评议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912620">
        <w:rPr>
          <w:rFonts w:ascii="仿宋_GB2312" w:eastAsia="仿宋_GB2312" w:hint="eastAsia"/>
          <w:sz w:val="28"/>
          <w:szCs w:val="28"/>
        </w:rPr>
        <w:t xml:space="preserve">    </w:t>
      </w:r>
      <w:r w:rsidRPr="00131C9D">
        <w:rPr>
          <w:rFonts w:ascii="仿宋_GB2312" w:eastAsia="仿宋_GB2312" w:hint="eastAsia"/>
          <w:sz w:val="28"/>
          <w:szCs w:val="28"/>
        </w:rPr>
        <w:t>1、教学技能研讨（</w:t>
      </w:r>
      <w:r w:rsidR="005F0537">
        <w:rPr>
          <w:rFonts w:ascii="仿宋_GB2312" w:eastAsia="仿宋_GB2312" w:hint="eastAsia"/>
          <w:sz w:val="28"/>
          <w:szCs w:val="28"/>
        </w:rPr>
        <w:t>导入、</w:t>
      </w:r>
      <w:r w:rsidRPr="00131C9D">
        <w:rPr>
          <w:rFonts w:ascii="仿宋_GB2312" w:eastAsia="仿宋_GB2312" w:hint="eastAsia"/>
          <w:sz w:val="28"/>
          <w:szCs w:val="28"/>
        </w:rPr>
        <w:t>语言、板书图示、</w:t>
      </w:r>
      <w:r w:rsidR="005F0537">
        <w:rPr>
          <w:rFonts w:ascii="仿宋_GB2312" w:eastAsia="仿宋_GB2312" w:hint="eastAsia"/>
          <w:sz w:val="28"/>
          <w:szCs w:val="28"/>
        </w:rPr>
        <w:t>变化、强调、演示、</w:t>
      </w:r>
      <w:r w:rsidRPr="00131C9D">
        <w:rPr>
          <w:rFonts w:ascii="仿宋_GB2312" w:eastAsia="仿宋_GB2312" w:hint="eastAsia"/>
          <w:sz w:val="28"/>
          <w:szCs w:val="28"/>
        </w:rPr>
        <w:t>教态、课件运用、资源运用、课堂提问等技能的合理性）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912620">
        <w:rPr>
          <w:rFonts w:ascii="仿宋_GB2312" w:eastAsia="仿宋_GB2312" w:hint="eastAsia"/>
          <w:sz w:val="28"/>
          <w:szCs w:val="28"/>
        </w:rPr>
        <w:t xml:space="preserve">    </w:t>
      </w:r>
      <w:r w:rsidRPr="00131C9D">
        <w:rPr>
          <w:rFonts w:ascii="仿宋_GB2312" w:eastAsia="仿宋_GB2312" w:hint="eastAsia"/>
          <w:sz w:val="28"/>
          <w:szCs w:val="28"/>
        </w:rPr>
        <w:t>2、教学方法研讨（讲授、提问、阅读指导、材料分析、情境创设、问题讨论等教学方法的合理性）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912620">
        <w:rPr>
          <w:rFonts w:ascii="仿宋_GB2312" w:eastAsia="仿宋_GB2312" w:hint="eastAsia"/>
          <w:sz w:val="28"/>
          <w:szCs w:val="28"/>
        </w:rPr>
        <w:t xml:space="preserve">    </w:t>
      </w:r>
      <w:r w:rsidRPr="00131C9D">
        <w:rPr>
          <w:rFonts w:ascii="仿宋_GB2312" w:eastAsia="仿宋_GB2312" w:hint="eastAsia"/>
          <w:sz w:val="28"/>
          <w:szCs w:val="28"/>
        </w:rPr>
        <w:t>3、教学策略研讨（教学过渡、方法引导、机智应变、</w:t>
      </w:r>
      <w:r w:rsidR="005F0537">
        <w:rPr>
          <w:rFonts w:ascii="仿宋_GB2312" w:eastAsia="仿宋_GB2312" w:hint="eastAsia"/>
          <w:sz w:val="28"/>
          <w:szCs w:val="28"/>
        </w:rPr>
        <w:t>突发</w:t>
      </w:r>
      <w:r w:rsidRPr="00131C9D">
        <w:rPr>
          <w:rFonts w:ascii="仿宋_GB2312" w:eastAsia="仿宋_GB2312" w:hint="eastAsia"/>
          <w:sz w:val="28"/>
          <w:szCs w:val="28"/>
        </w:rPr>
        <w:t>事件处理等策略的合理性）</w:t>
      </w:r>
    </w:p>
    <w:p w:rsidR="009F5C30" w:rsidRPr="00131C9D" w:rsidRDefault="009F5C30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 </w:t>
      </w:r>
      <w:r w:rsidR="00912620">
        <w:rPr>
          <w:rFonts w:ascii="仿宋_GB2312" w:eastAsia="仿宋_GB2312" w:hint="eastAsia"/>
          <w:sz w:val="28"/>
          <w:szCs w:val="28"/>
        </w:rPr>
        <w:t xml:space="preserve">    </w:t>
      </w:r>
      <w:r w:rsidRPr="00131C9D">
        <w:rPr>
          <w:rFonts w:ascii="仿宋_GB2312" w:eastAsia="仿宋_GB2312" w:hint="eastAsia"/>
          <w:sz w:val="28"/>
          <w:szCs w:val="28"/>
        </w:rPr>
        <w:t>4、教学效果研讨（重点难点的解决、教学目标的达成、教学理念的渗透）</w:t>
      </w:r>
    </w:p>
    <w:p w:rsidR="009F5C30" w:rsidRPr="00257DC6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57DC6">
        <w:rPr>
          <w:rFonts w:ascii="仿宋_GB2312" w:eastAsia="仿宋_GB2312" w:hint="eastAsia"/>
          <w:sz w:val="28"/>
          <w:szCs w:val="28"/>
        </w:rPr>
        <w:lastRenderedPageBreak/>
        <w:t>（四）主题班会评议</w:t>
      </w:r>
    </w:p>
    <w:p w:rsidR="009F5C30" w:rsidRPr="007D3A04" w:rsidRDefault="009F5C30" w:rsidP="000B738D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7D3A04">
        <w:rPr>
          <w:rFonts w:ascii="仿宋_GB2312" w:eastAsia="仿宋_GB2312" w:hint="eastAsia"/>
          <w:sz w:val="28"/>
          <w:szCs w:val="28"/>
        </w:rPr>
        <w:t>1、班会设计</w:t>
      </w:r>
      <w:r w:rsidR="00577C0C" w:rsidRPr="007D3A04">
        <w:rPr>
          <w:rFonts w:ascii="仿宋_GB2312" w:eastAsia="仿宋_GB2312" w:hint="eastAsia"/>
          <w:sz w:val="28"/>
          <w:szCs w:val="28"/>
        </w:rPr>
        <w:t>研</w:t>
      </w:r>
      <w:r w:rsidRPr="007D3A04">
        <w:rPr>
          <w:rFonts w:ascii="仿宋_GB2312" w:eastAsia="仿宋_GB2312" w:hint="eastAsia"/>
          <w:sz w:val="28"/>
          <w:szCs w:val="28"/>
        </w:rPr>
        <w:t>讨（主题、</w:t>
      </w:r>
      <w:r w:rsidR="00222AE3" w:rsidRPr="007D3A04">
        <w:rPr>
          <w:rFonts w:ascii="仿宋_GB2312" w:eastAsia="仿宋_GB2312" w:hint="eastAsia"/>
          <w:sz w:val="28"/>
          <w:szCs w:val="28"/>
        </w:rPr>
        <w:t>内容、形式、</w:t>
      </w:r>
      <w:r w:rsidR="002D1B66" w:rsidRPr="007D3A04">
        <w:rPr>
          <w:rFonts w:ascii="仿宋_GB2312" w:eastAsia="仿宋_GB2312" w:hint="eastAsia"/>
          <w:sz w:val="28"/>
          <w:szCs w:val="28"/>
        </w:rPr>
        <w:t>过程、</w:t>
      </w:r>
      <w:r w:rsidR="00222AE3" w:rsidRPr="007D3A04">
        <w:rPr>
          <w:rFonts w:ascii="仿宋_GB2312" w:eastAsia="仿宋_GB2312" w:hint="eastAsia"/>
          <w:sz w:val="28"/>
          <w:szCs w:val="28"/>
        </w:rPr>
        <w:t>效果、</w:t>
      </w:r>
      <w:r w:rsidRPr="007D3A04">
        <w:rPr>
          <w:rFonts w:ascii="仿宋_GB2312" w:eastAsia="仿宋_GB2312" w:hint="eastAsia"/>
          <w:sz w:val="28"/>
          <w:szCs w:val="28"/>
        </w:rPr>
        <w:t>课件辅助、活动准备等）</w:t>
      </w:r>
    </w:p>
    <w:p w:rsidR="009F5C30" w:rsidRPr="007D3A04" w:rsidRDefault="009F5C30" w:rsidP="000B738D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7D3A04">
        <w:rPr>
          <w:rFonts w:ascii="仿宋_GB2312" w:eastAsia="仿宋_GB2312" w:hint="eastAsia"/>
          <w:sz w:val="28"/>
          <w:szCs w:val="28"/>
        </w:rPr>
        <w:t>2、</w:t>
      </w:r>
      <w:r w:rsidR="00577C0C" w:rsidRPr="007D3A04">
        <w:rPr>
          <w:rFonts w:ascii="仿宋_GB2312" w:eastAsia="仿宋_GB2312" w:hint="eastAsia"/>
          <w:sz w:val="28"/>
          <w:szCs w:val="28"/>
        </w:rPr>
        <w:t>班会工作</w:t>
      </w:r>
      <w:r w:rsidRPr="007D3A04">
        <w:rPr>
          <w:rFonts w:ascii="仿宋_GB2312" w:eastAsia="仿宋_GB2312" w:hint="eastAsia"/>
          <w:sz w:val="28"/>
          <w:szCs w:val="28"/>
        </w:rPr>
        <w:t>方法研讨（</w:t>
      </w:r>
      <w:r w:rsidR="00222AE3" w:rsidRPr="007D3A04">
        <w:rPr>
          <w:rFonts w:ascii="仿宋_GB2312" w:eastAsia="仿宋_GB2312" w:hint="eastAsia"/>
          <w:sz w:val="28"/>
          <w:szCs w:val="28"/>
        </w:rPr>
        <w:t>组织</w:t>
      </w:r>
      <w:r w:rsidR="006070AE" w:rsidRPr="007D3A04">
        <w:rPr>
          <w:rFonts w:ascii="仿宋_GB2312" w:eastAsia="仿宋_GB2312" w:hint="eastAsia"/>
          <w:sz w:val="28"/>
          <w:szCs w:val="28"/>
        </w:rPr>
        <w:t>形式</w:t>
      </w:r>
      <w:r w:rsidR="00222AE3" w:rsidRPr="007D3A04">
        <w:rPr>
          <w:rFonts w:ascii="仿宋_GB2312" w:eastAsia="仿宋_GB2312" w:hint="eastAsia"/>
          <w:sz w:val="28"/>
          <w:szCs w:val="28"/>
        </w:rPr>
        <w:t>、人员参与，</w:t>
      </w:r>
      <w:r w:rsidR="006070AE" w:rsidRPr="007D3A04">
        <w:rPr>
          <w:rFonts w:ascii="仿宋_GB2312" w:eastAsia="仿宋_GB2312" w:hint="eastAsia"/>
          <w:sz w:val="28"/>
          <w:szCs w:val="28"/>
        </w:rPr>
        <w:t>具体要求、</w:t>
      </w:r>
      <w:r w:rsidR="002D1B66" w:rsidRPr="007D3A04">
        <w:rPr>
          <w:rFonts w:ascii="仿宋_GB2312" w:eastAsia="仿宋_GB2312" w:hint="eastAsia"/>
          <w:sz w:val="28"/>
          <w:szCs w:val="28"/>
        </w:rPr>
        <w:t>应急预案设计等</w:t>
      </w:r>
      <w:r w:rsidRPr="007D3A04">
        <w:rPr>
          <w:rFonts w:ascii="仿宋_GB2312" w:eastAsia="仿宋_GB2312" w:hint="eastAsia"/>
          <w:sz w:val="28"/>
          <w:szCs w:val="28"/>
        </w:rPr>
        <w:t>）</w:t>
      </w:r>
    </w:p>
    <w:p w:rsidR="009F5C30" w:rsidRPr="007D3A04" w:rsidRDefault="009F5C30" w:rsidP="000B738D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7D3A04">
        <w:rPr>
          <w:rFonts w:ascii="仿宋_GB2312" w:eastAsia="仿宋_GB2312" w:hint="eastAsia"/>
          <w:sz w:val="28"/>
          <w:szCs w:val="28"/>
        </w:rPr>
        <w:t>3、</w:t>
      </w:r>
      <w:r w:rsidR="00577C0C" w:rsidRPr="007D3A04">
        <w:rPr>
          <w:rFonts w:ascii="仿宋_GB2312" w:eastAsia="仿宋_GB2312" w:hint="eastAsia"/>
          <w:sz w:val="28"/>
          <w:szCs w:val="28"/>
        </w:rPr>
        <w:t>班会</w:t>
      </w:r>
      <w:r w:rsidRPr="007D3A04">
        <w:rPr>
          <w:rFonts w:ascii="仿宋_GB2312" w:eastAsia="仿宋_GB2312" w:hint="eastAsia"/>
          <w:sz w:val="28"/>
          <w:szCs w:val="28"/>
        </w:rPr>
        <w:t>策略研讨（</w:t>
      </w:r>
      <w:r w:rsidR="007D3A04" w:rsidRPr="007D3A04">
        <w:rPr>
          <w:rFonts w:ascii="仿宋_GB2312" w:eastAsia="仿宋_GB2312" w:hint="eastAsia"/>
          <w:sz w:val="28"/>
          <w:szCs w:val="28"/>
        </w:rPr>
        <w:t>教师主导、适时参与、活动控制等</w:t>
      </w:r>
      <w:r w:rsidRPr="007D3A04">
        <w:rPr>
          <w:rFonts w:ascii="仿宋_GB2312" w:eastAsia="仿宋_GB2312" w:hint="eastAsia"/>
          <w:sz w:val="28"/>
          <w:szCs w:val="28"/>
        </w:rPr>
        <w:t xml:space="preserve">） </w:t>
      </w:r>
    </w:p>
    <w:p w:rsidR="009F5C30" w:rsidRPr="007D3A04" w:rsidRDefault="009F5C30" w:rsidP="000B738D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7D3A04">
        <w:rPr>
          <w:rFonts w:ascii="仿宋_GB2312" w:eastAsia="仿宋_GB2312" w:hint="eastAsia"/>
          <w:sz w:val="28"/>
          <w:szCs w:val="28"/>
        </w:rPr>
        <w:t>4、</w:t>
      </w:r>
      <w:r w:rsidR="00577C0C" w:rsidRPr="007D3A04">
        <w:rPr>
          <w:rFonts w:ascii="仿宋_GB2312" w:eastAsia="仿宋_GB2312" w:hint="eastAsia"/>
          <w:sz w:val="28"/>
          <w:szCs w:val="28"/>
        </w:rPr>
        <w:t>班会</w:t>
      </w:r>
      <w:r w:rsidRPr="007D3A04">
        <w:rPr>
          <w:rFonts w:ascii="仿宋_GB2312" w:eastAsia="仿宋_GB2312" w:hint="eastAsia"/>
          <w:sz w:val="28"/>
          <w:szCs w:val="28"/>
        </w:rPr>
        <w:t>效果研讨（</w:t>
      </w:r>
      <w:r w:rsidR="006070AE" w:rsidRPr="007D3A04">
        <w:rPr>
          <w:rFonts w:ascii="仿宋_GB2312" w:eastAsia="仿宋_GB2312" w:hint="eastAsia"/>
          <w:sz w:val="28"/>
          <w:szCs w:val="28"/>
        </w:rPr>
        <w:t>目标实现、能力提升、符合学生个体发展等</w:t>
      </w:r>
      <w:r w:rsidRPr="007D3A04">
        <w:rPr>
          <w:rFonts w:ascii="仿宋_GB2312" w:eastAsia="仿宋_GB2312" w:hint="eastAsia"/>
          <w:sz w:val="28"/>
          <w:szCs w:val="28"/>
        </w:rPr>
        <w:t>）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（五）</w:t>
      </w:r>
      <w:r w:rsidR="003409A3">
        <w:rPr>
          <w:rFonts w:ascii="仿宋_GB2312" w:eastAsia="仿宋_GB2312" w:hint="eastAsia"/>
          <w:sz w:val="28"/>
          <w:szCs w:val="28"/>
        </w:rPr>
        <w:t>基础</w:t>
      </w:r>
      <w:r w:rsidRPr="00131C9D">
        <w:rPr>
          <w:rFonts w:ascii="仿宋_GB2312" w:eastAsia="仿宋_GB2312" w:hint="eastAsia"/>
          <w:sz w:val="28"/>
          <w:szCs w:val="28"/>
        </w:rPr>
        <w:t>教育</w:t>
      </w:r>
      <w:r w:rsidR="003409A3">
        <w:rPr>
          <w:rFonts w:ascii="仿宋_GB2312" w:eastAsia="仿宋_GB2312" w:hint="eastAsia"/>
          <w:sz w:val="28"/>
          <w:szCs w:val="28"/>
        </w:rPr>
        <w:t>调研</w:t>
      </w:r>
      <w:r w:rsidRPr="00131C9D">
        <w:rPr>
          <w:rFonts w:ascii="仿宋_GB2312" w:eastAsia="仿宋_GB2312" w:hint="eastAsia"/>
          <w:sz w:val="28"/>
          <w:szCs w:val="28"/>
        </w:rPr>
        <w:t xml:space="preserve">报告研讨 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1、选题意义探讨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2、研究（调查）</w:t>
      </w:r>
      <w:r w:rsidR="00AA0F11">
        <w:rPr>
          <w:rFonts w:ascii="仿宋_GB2312" w:eastAsia="仿宋_GB2312" w:hint="eastAsia"/>
          <w:sz w:val="28"/>
          <w:szCs w:val="28"/>
        </w:rPr>
        <w:t>方案</w:t>
      </w:r>
      <w:r w:rsidRPr="00131C9D">
        <w:rPr>
          <w:rFonts w:ascii="仿宋_GB2312" w:eastAsia="仿宋_GB2312" w:hint="eastAsia"/>
          <w:sz w:val="28"/>
          <w:szCs w:val="28"/>
        </w:rPr>
        <w:t>设计研讨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3、</w:t>
      </w:r>
      <w:r w:rsidR="00AA0F11">
        <w:rPr>
          <w:rFonts w:ascii="仿宋_GB2312" w:eastAsia="仿宋_GB2312" w:hint="eastAsia"/>
          <w:sz w:val="28"/>
          <w:szCs w:val="28"/>
        </w:rPr>
        <w:t>实施</w:t>
      </w:r>
      <w:r w:rsidRPr="00131C9D">
        <w:rPr>
          <w:rFonts w:ascii="仿宋_GB2312" w:eastAsia="仿宋_GB2312" w:hint="eastAsia"/>
          <w:sz w:val="28"/>
          <w:szCs w:val="28"/>
        </w:rPr>
        <w:t>（调查）过程研讨</w:t>
      </w:r>
    </w:p>
    <w:p w:rsidR="009F5C30" w:rsidRPr="00131C9D" w:rsidRDefault="009F5C30" w:rsidP="0091262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4、结果表述研讨</w:t>
      </w:r>
    </w:p>
    <w:p w:rsidR="009F5C30" w:rsidRPr="005F0537" w:rsidRDefault="009F5C30" w:rsidP="00A53619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5F0537">
        <w:rPr>
          <w:rFonts w:ascii="仿宋_GB2312" w:eastAsia="仿宋_GB2312" w:hint="eastAsia"/>
          <w:b/>
          <w:sz w:val="28"/>
          <w:szCs w:val="28"/>
        </w:rPr>
        <w:t xml:space="preserve">三、教育研习的模式说明 </w:t>
      </w:r>
    </w:p>
    <w:p w:rsidR="009F5C30" w:rsidRPr="00131C9D" w:rsidRDefault="009F5C30" w:rsidP="000B7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1</w:t>
      </w:r>
      <w:r w:rsidR="00912620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教育研习采用经验交流、观摩研讨、小组讨论</w:t>
      </w:r>
      <w:r w:rsidR="005F0537">
        <w:rPr>
          <w:rFonts w:ascii="仿宋_GB2312" w:eastAsia="仿宋_GB2312" w:hint="eastAsia"/>
          <w:sz w:val="28"/>
          <w:szCs w:val="28"/>
        </w:rPr>
        <w:t>、教师点评</w:t>
      </w:r>
      <w:r w:rsidRPr="00131C9D">
        <w:rPr>
          <w:rFonts w:ascii="仿宋_GB2312" w:eastAsia="仿宋_GB2312" w:hint="eastAsia"/>
          <w:sz w:val="28"/>
          <w:szCs w:val="28"/>
        </w:rPr>
        <w:t>等方法进行教学，强调学生的主动参与、积极反思和有效探究。</w:t>
      </w:r>
    </w:p>
    <w:p w:rsidR="009F5C30" w:rsidRPr="00131C9D" w:rsidRDefault="009F5C30" w:rsidP="000B738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2</w:t>
      </w:r>
      <w:r w:rsidR="00912620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实习经验交流可按照以下模式进行：个人陈述（如</w:t>
      </w:r>
      <w:r w:rsidR="005F0537">
        <w:rPr>
          <w:rFonts w:ascii="仿宋_GB2312" w:eastAsia="仿宋_GB2312" w:hint="eastAsia"/>
          <w:sz w:val="28"/>
          <w:szCs w:val="28"/>
        </w:rPr>
        <w:t>实习任务完成情况</w:t>
      </w:r>
      <w:r w:rsidR="009910B1">
        <w:rPr>
          <w:rFonts w:ascii="仿宋_GB2312" w:eastAsia="仿宋_GB2312" w:hint="eastAsia"/>
          <w:sz w:val="28"/>
          <w:szCs w:val="28"/>
        </w:rPr>
        <w:t>，</w:t>
      </w:r>
      <w:r w:rsidRPr="00131C9D">
        <w:rPr>
          <w:rFonts w:ascii="仿宋_GB2312" w:eastAsia="仿宋_GB2312" w:hint="eastAsia"/>
          <w:sz w:val="28"/>
          <w:szCs w:val="28"/>
        </w:rPr>
        <w:t>主要的活动，成功的经验，深刻的教训，难忘的经历，感人的细节，实践的感悟，存在的问题与困惑等）</w:t>
      </w:r>
      <w:r w:rsidR="005F0537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小组讨论（补充说明、质疑问</w:t>
      </w:r>
      <w:r w:rsidR="005F0537">
        <w:rPr>
          <w:rFonts w:ascii="仿宋_GB2312" w:eastAsia="仿宋_GB2312" w:hint="eastAsia"/>
          <w:sz w:val="28"/>
          <w:szCs w:val="28"/>
        </w:rPr>
        <w:t>辩</w:t>
      </w:r>
      <w:r w:rsidRPr="00131C9D">
        <w:rPr>
          <w:rFonts w:ascii="仿宋_GB2312" w:eastAsia="仿宋_GB2312" w:hint="eastAsia"/>
          <w:sz w:val="28"/>
          <w:szCs w:val="28"/>
        </w:rPr>
        <w:t>、反思成败、提供借鉴等）</w:t>
      </w:r>
      <w:r w:rsidR="005F0537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明确个体专业发展的方向与改进方法（本体性知识、条件性知识与实践性知识等的改进）。</w:t>
      </w:r>
    </w:p>
    <w:p w:rsidR="009F5C30" w:rsidRPr="00131C9D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3</w:t>
      </w:r>
      <w:r w:rsidR="00912620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教学文本分析、案例（包括教案、教学实录、教学录像）观摩、</w:t>
      </w:r>
      <w:r w:rsidR="00147852">
        <w:rPr>
          <w:rFonts w:ascii="仿宋_GB2312" w:eastAsia="仿宋_GB2312" w:hint="eastAsia"/>
          <w:sz w:val="28"/>
          <w:szCs w:val="28"/>
        </w:rPr>
        <w:t>基础</w:t>
      </w:r>
      <w:r w:rsidRPr="00131C9D">
        <w:rPr>
          <w:rFonts w:ascii="仿宋_GB2312" w:eastAsia="仿宋_GB2312" w:hint="eastAsia"/>
          <w:sz w:val="28"/>
          <w:szCs w:val="28"/>
        </w:rPr>
        <w:t>教育</w:t>
      </w:r>
      <w:r w:rsidR="00147852">
        <w:rPr>
          <w:rFonts w:ascii="仿宋_GB2312" w:eastAsia="仿宋_GB2312" w:hint="eastAsia"/>
          <w:sz w:val="28"/>
          <w:szCs w:val="28"/>
        </w:rPr>
        <w:t>调研</w:t>
      </w:r>
      <w:r w:rsidRPr="00131C9D">
        <w:rPr>
          <w:rFonts w:ascii="仿宋_GB2312" w:eastAsia="仿宋_GB2312" w:hint="eastAsia"/>
          <w:sz w:val="28"/>
          <w:szCs w:val="28"/>
        </w:rPr>
        <w:t>报告</w:t>
      </w:r>
      <w:r w:rsidR="009910B1">
        <w:rPr>
          <w:rFonts w:ascii="仿宋_GB2312" w:eastAsia="仿宋_GB2312" w:hint="eastAsia"/>
          <w:sz w:val="28"/>
          <w:szCs w:val="28"/>
        </w:rPr>
        <w:t>等内容</w:t>
      </w:r>
      <w:r w:rsidRPr="00131C9D">
        <w:rPr>
          <w:rFonts w:ascii="仿宋_GB2312" w:eastAsia="仿宋_GB2312" w:hint="eastAsia"/>
          <w:sz w:val="28"/>
          <w:szCs w:val="28"/>
        </w:rPr>
        <w:t>研讨可按以下模式进行：观察文本、案例或报告（记录教学思路、教学技能、教学方法、教学策略、教学目标等的</w:t>
      </w:r>
      <w:r w:rsidR="00AA0F11">
        <w:rPr>
          <w:rFonts w:ascii="仿宋_GB2312" w:eastAsia="仿宋_GB2312" w:hint="eastAsia"/>
          <w:sz w:val="28"/>
          <w:szCs w:val="28"/>
        </w:rPr>
        <w:t>呈</w:t>
      </w:r>
      <w:r w:rsidRPr="00131C9D">
        <w:rPr>
          <w:rFonts w:ascii="仿宋_GB2312" w:eastAsia="仿宋_GB2312" w:hint="eastAsia"/>
          <w:sz w:val="28"/>
          <w:szCs w:val="28"/>
        </w:rPr>
        <w:t>现）</w:t>
      </w:r>
      <w:r w:rsidR="005F0537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个人</w:t>
      </w:r>
      <w:r w:rsidRPr="00131C9D">
        <w:rPr>
          <w:rFonts w:ascii="仿宋_GB2312" w:eastAsia="仿宋_GB2312" w:hint="eastAsia"/>
          <w:sz w:val="28"/>
          <w:szCs w:val="28"/>
        </w:rPr>
        <w:lastRenderedPageBreak/>
        <w:t>说明（</w:t>
      </w:r>
      <w:r w:rsidR="00AA0F11">
        <w:rPr>
          <w:rFonts w:ascii="仿宋_GB2312" w:eastAsia="仿宋_GB2312" w:hint="eastAsia"/>
          <w:sz w:val="28"/>
          <w:szCs w:val="28"/>
        </w:rPr>
        <w:t>对实习生个人录制的模拟授课视频进行研讨时进行此环节，需实习生</w:t>
      </w:r>
      <w:r w:rsidR="00AA0F11" w:rsidRPr="00131C9D">
        <w:rPr>
          <w:rFonts w:ascii="仿宋_GB2312" w:eastAsia="仿宋_GB2312" w:hint="eastAsia"/>
          <w:sz w:val="28"/>
          <w:szCs w:val="28"/>
        </w:rPr>
        <w:t>对</w:t>
      </w:r>
      <w:r w:rsidR="00AA0F11">
        <w:rPr>
          <w:rFonts w:ascii="仿宋_GB2312" w:eastAsia="仿宋_GB2312" w:hint="eastAsia"/>
          <w:sz w:val="28"/>
          <w:szCs w:val="28"/>
        </w:rPr>
        <w:t>其</w:t>
      </w:r>
      <w:r w:rsidR="00AA0F11" w:rsidRPr="00131C9D">
        <w:rPr>
          <w:rFonts w:ascii="仿宋_GB2312" w:eastAsia="仿宋_GB2312" w:hint="eastAsia"/>
          <w:sz w:val="28"/>
          <w:szCs w:val="28"/>
        </w:rPr>
        <w:t>课堂教学相关情况进行说明</w:t>
      </w:r>
      <w:r w:rsidRPr="00131C9D">
        <w:rPr>
          <w:rFonts w:ascii="仿宋_GB2312" w:eastAsia="仿宋_GB2312" w:hint="eastAsia"/>
          <w:sz w:val="28"/>
          <w:szCs w:val="28"/>
        </w:rPr>
        <w:t>）</w:t>
      </w:r>
      <w:r w:rsidR="005F0537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>合作交流（补充说明、质疑问</w:t>
      </w:r>
      <w:r w:rsidR="005F0537">
        <w:rPr>
          <w:rFonts w:ascii="仿宋_GB2312" w:eastAsia="仿宋_GB2312" w:hint="eastAsia"/>
          <w:sz w:val="28"/>
          <w:szCs w:val="28"/>
        </w:rPr>
        <w:t>辩</w:t>
      </w:r>
      <w:r w:rsidRPr="00131C9D">
        <w:rPr>
          <w:rFonts w:ascii="仿宋_GB2312" w:eastAsia="仿宋_GB2312" w:hint="eastAsia"/>
          <w:sz w:val="28"/>
          <w:szCs w:val="28"/>
        </w:rPr>
        <w:t>、反思成败、 提供借鉴等）</w:t>
      </w:r>
      <w:r w:rsidR="00AA0F11">
        <w:rPr>
          <w:rFonts w:ascii="仿宋_GB2312" w:eastAsia="仿宋_GB2312" w:hint="eastAsia"/>
          <w:sz w:val="28"/>
          <w:szCs w:val="28"/>
        </w:rPr>
        <w:t>、</w:t>
      </w:r>
      <w:r w:rsidRPr="00131C9D">
        <w:rPr>
          <w:rFonts w:ascii="仿宋_GB2312" w:eastAsia="仿宋_GB2312" w:hint="eastAsia"/>
          <w:sz w:val="28"/>
          <w:szCs w:val="28"/>
        </w:rPr>
        <w:t xml:space="preserve">反思提高（总结经验教训，明确改进方向）。 </w:t>
      </w:r>
    </w:p>
    <w:p w:rsidR="009F5C30" w:rsidRPr="005F0537" w:rsidRDefault="009F5C30" w:rsidP="00A53619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5F0537">
        <w:rPr>
          <w:rFonts w:ascii="仿宋_GB2312" w:eastAsia="仿宋_GB2312" w:hint="eastAsia"/>
          <w:b/>
          <w:sz w:val="28"/>
          <w:szCs w:val="28"/>
        </w:rPr>
        <w:t>四、教育研习的要求与考核</w:t>
      </w:r>
    </w:p>
    <w:p w:rsidR="005F0537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1、研习指导教师要对实习生的研习情况进行宏观把握，引导学生观察分析同课同构、同课异构、异课同构等课堂教学的不同效果以及</w:t>
      </w:r>
      <w:r w:rsidR="005F0537">
        <w:rPr>
          <w:rFonts w:ascii="仿宋_GB2312" w:eastAsia="仿宋_GB2312" w:hint="eastAsia"/>
          <w:sz w:val="28"/>
          <w:szCs w:val="28"/>
        </w:rPr>
        <w:t>基础教育调研</w:t>
      </w:r>
      <w:r w:rsidRPr="00131C9D">
        <w:rPr>
          <w:rFonts w:ascii="仿宋_GB2312" w:eastAsia="仿宋_GB2312" w:hint="eastAsia"/>
          <w:sz w:val="28"/>
          <w:szCs w:val="28"/>
        </w:rPr>
        <w:t>报告中同一问题的不同研究方法与效果，并据此进行比较深入的专题研究，以增进教学研究与科学研究的实效。</w:t>
      </w:r>
    </w:p>
    <w:p w:rsidR="005F0537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2、研习指导教师可根据学科特点和单位时间，具体安排所负责小组的研习内容。一般而言，研习的侧重点在于教学设计文本研讨与</w:t>
      </w:r>
      <w:r w:rsidR="002C1B9E" w:rsidRPr="00131C9D">
        <w:rPr>
          <w:rFonts w:ascii="仿宋_GB2312" w:eastAsia="仿宋_GB2312" w:hint="eastAsia"/>
          <w:sz w:val="28"/>
          <w:szCs w:val="28"/>
        </w:rPr>
        <w:t>视频教学</w:t>
      </w:r>
      <w:r w:rsidR="002C1B9E">
        <w:rPr>
          <w:rFonts w:ascii="仿宋_GB2312" w:eastAsia="仿宋_GB2312" w:hint="eastAsia"/>
          <w:sz w:val="28"/>
          <w:szCs w:val="28"/>
        </w:rPr>
        <w:t>案例研习</w:t>
      </w:r>
      <w:r w:rsidRPr="00131C9D">
        <w:rPr>
          <w:rFonts w:ascii="仿宋_GB2312" w:eastAsia="仿宋_GB2312" w:hint="eastAsia"/>
          <w:sz w:val="28"/>
          <w:szCs w:val="28"/>
        </w:rPr>
        <w:t>两大部分，即对学生上交的</w:t>
      </w:r>
      <w:r w:rsidR="00337C0F">
        <w:rPr>
          <w:rFonts w:ascii="仿宋_GB2312" w:eastAsia="仿宋_GB2312" w:hint="eastAsia"/>
          <w:sz w:val="28"/>
          <w:szCs w:val="28"/>
        </w:rPr>
        <w:t>教学设计</w:t>
      </w:r>
      <w:r w:rsidRPr="00131C9D">
        <w:rPr>
          <w:rFonts w:ascii="仿宋_GB2312" w:eastAsia="仿宋_GB2312" w:hint="eastAsia"/>
          <w:sz w:val="28"/>
          <w:szCs w:val="28"/>
        </w:rPr>
        <w:t>文本与</w:t>
      </w:r>
      <w:r w:rsidR="002C1B9E">
        <w:rPr>
          <w:rFonts w:ascii="仿宋_GB2312" w:eastAsia="仿宋_GB2312" w:hint="eastAsia"/>
          <w:sz w:val="28"/>
          <w:szCs w:val="28"/>
        </w:rPr>
        <w:t>相关</w:t>
      </w:r>
      <w:r w:rsidRPr="00131C9D">
        <w:rPr>
          <w:rFonts w:ascii="仿宋_GB2312" w:eastAsia="仿宋_GB2312" w:hint="eastAsia"/>
          <w:sz w:val="28"/>
          <w:szCs w:val="28"/>
        </w:rPr>
        <w:t>教学视频进行研究。</w:t>
      </w:r>
      <w:r w:rsidR="00337C0F">
        <w:rPr>
          <w:rFonts w:ascii="仿宋_GB2312" w:eastAsia="仿宋_GB2312" w:hint="eastAsia"/>
          <w:sz w:val="28"/>
          <w:szCs w:val="28"/>
        </w:rPr>
        <w:t>教学设计</w:t>
      </w:r>
      <w:r w:rsidRPr="00131C9D">
        <w:rPr>
          <w:rFonts w:ascii="仿宋_GB2312" w:eastAsia="仿宋_GB2312" w:hint="eastAsia"/>
          <w:sz w:val="28"/>
          <w:szCs w:val="28"/>
        </w:rPr>
        <w:t>文本的评价标准可以参见附件1，</w:t>
      </w:r>
      <w:r w:rsidR="002C1B9E" w:rsidRPr="00131C9D">
        <w:rPr>
          <w:rFonts w:ascii="仿宋_GB2312" w:eastAsia="仿宋_GB2312" w:hint="eastAsia"/>
          <w:sz w:val="28"/>
          <w:szCs w:val="28"/>
        </w:rPr>
        <w:t>视频教学</w:t>
      </w:r>
      <w:r w:rsidR="002C1B9E">
        <w:rPr>
          <w:rFonts w:ascii="仿宋_GB2312" w:eastAsia="仿宋_GB2312" w:hint="eastAsia"/>
          <w:sz w:val="28"/>
          <w:szCs w:val="28"/>
        </w:rPr>
        <w:t>案例研习记录</w:t>
      </w:r>
      <w:r w:rsidRPr="00131C9D">
        <w:rPr>
          <w:rFonts w:ascii="仿宋_GB2312" w:eastAsia="仿宋_GB2312" w:hint="eastAsia"/>
          <w:sz w:val="28"/>
          <w:szCs w:val="28"/>
        </w:rPr>
        <w:t>可以参见附件2。</w:t>
      </w:r>
    </w:p>
    <w:p w:rsidR="00131C9D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要求指导教师对每一个实习生的教学视频都进行一次讨论、剖析。研习结束后，实习生需要上交研习报告一份（附件3），指导教师上交指导纪要一份（附件4）。 </w:t>
      </w:r>
    </w:p>
    <w:p w:rsidR="009F5C30" w:rsidRPr="000519A0" w:rsidRDefault="009F5C30" w:rsidP="00131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19A0">
        <w:rPr>
          <w:rFonts w:ascii="仿宋_GB2312" w:eastAsia="仿宋_GB2312" w:hint="eastAsia"/>
          <w:sz w:val="28"/>
          <w:szCs w:val="28"/>
        </w:rPr>
        <w:t>3、教育研习的成绩按照优秀、良好、</w:t>
      </w:r>
      <w:r w:rsidR="00E97DEA" w:rsidRPr="000519A0">
        <w:rPr>
          <w:rFonts w:ascii="仿宋_GB2312" w:eastAsia="仿宋_GB2312" w:hint="eastAsia"/>
          <w:sz w:val="28"/>
          <w:szCs w:val="28"/>
        </w:rPr>
        <w:t>中等、及格与不合格五</w:t>
      </w:r>
      <w:r w:rsidRPr="000519A0">
        <w:rPr>
          <w:rFonts w:ascii="仿宋_GB2312" w:eastAsia="仿宋_GB2312" w:hint="eastAsia"/>
          <w:sz w:val="28"/>
          <w:szCs w:val="28"/>
        </w:rPr>
        <w:t>级计分制评定</w:t>
      </w:r>
      <w:r w:rsidR="000519A0">
        <w:rPr>
          <w:rFonts w:ascii="仿宋_GB2312" w:eastAsia="仿宋_GB2312" w:hint="eastAsia"/>
          <w:sz w:val="28"/>
          <w:szCs w:val="28"/>
        </w:rPr>
        <w:t>。</w:t>
      </w:r>
    </w:p>
    <w:p w:rsidR="00124294" w:rsidRDefault="00124294" w:rsidP="005858DA">
      <w:pPr>
        <w:rPr>
          <w:rFonts w:ascii="仿宋_GB2312" w:eastAsia="仿宋_GB2312"/>
          <w:sz w:val="28"/>
          <w:szCs w:val="28"/>
        </w:rPr>
      </w:pPr>
    </w:p>
    <w:p w:rsidR="003A2365" w:rsidRDefault="003A2365" w:rsidP="005858DA">
      <w:pPr>
        <w:rPr>
          <w:rFonts w:ascii="仿宋_GB2312" w:eastAsia="仿宋_GB2312"/>
          <w:sz w:val="28"/>
          <w:szCs w:val="28"/>
        </w:rPr>
      </w:pPr>
    </w:p>
    <w:p w:rsidR="003A2365" w:rsidRDefault="003A2365" w:rsidP="005858DA">
      <w:pPr>
        <w:rPr>
          <w:rFonts w:ascii="仿宋_GB2312" w:eastAsia="仿宋_GB2312"/>
          <w:sz w:val="28"/>
          <w:szCs w:val="28"/>
        </w:rPr>
      </w:pPr>
    </w:p>
    <w:p w:rsidR="003A2365" w:rsidRDefault="003A2365" w:rsidP="005858DA">
      <w:pPr>
        <w:rPr>
          <w:rFonts w:ascii="仿宋_GB2312" w:eastAsia="仿宋_GB2312"/>
          <w:sz w:val="28"/>
          <w:szCs w:val="28"/>
        </w:rPr>
      </w:pPr>
    </w:p>
    <w:p w:rsidR="003A2365" w:rsidRDefault="003A2365" w:rsidP="005858DA">
      <w:pPr>
        <w:rPr>
          <w:rFonts w:ascii="仿宋_GB2312" w:eastAsia="仿宋_GB2312"/>
          <w:sz w:val="28"/>
          <w:szCs w:val="28"/>
        </w:rPr>
      </w:pPr>
    </w:p>
    <w:p w:rsidR="003A2365" w:rsidRPr="00131C9D" w:rsidRDefault="003A2365" w:rsidP="003A2365">
      <w:pPr>
        <w:jc w:val="center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lastRenderedPageBreak/>
        <w:t>附件1： 实习生</w:t>
      </w:r>
      <w:r>
        <w:rPr>
          <w:rFonts w:ascii="仿宋_GB2312" w:eastAsia="仿宋_GB2312" w:hint="eastAsia"/>
          <w:sz w:val="28"/>
          <w:szCs w:val="28"/>
        </w:rPr>
        <w:t>教学设计</w:t>
      </w:r>
      <w:r w:rsidRPr="00131C9D">
        <w:rPr>
          <w:rFonts w:ascii="仿宋_GB2312" w:eastAsia="仿宋_GB2312" w:hint="eastAsia"/>
          <w:sz w:val="28"/>
          <w:szCs w:val="28"/>
        </w:rPr>
        <w:t>评议标准</w:t>
      </w:r>
    </w:p>
    <w:tbl>
      <w:tblPr>
        <w:tblW w:w="9000" w:type="dxa"/>
        <w:jc w:val="center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7087"/>
      </w:tblGrid>
      <w:tr w:rsidR="003A2365" w:rsidRPr="002740E2" w:rsidTr="003A2365">
        <w:trPr>
          <w:cantSplit/>
          <w:trHeight w:val="852"/>
          <w:jc w:val="center"/>
        </w:trPr>
        <w:tc>
          <w:tcPr>
            <w:tcW w:w="1913" w:type="dxa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7087" w:type="dxa"/>
            <w:vAlign w:val="center"/>
          </w:tcPr>
          <w:p w:rsidR="003A2365" w:rsidRPr="002740E2" w:rsidRDefault="003A2365" w:rsidP="00A53619">
            <w:pPr>
              <w:spacing w:line="400" w:lineRule="exact"/>
              <w:ind w:leftChars="-47" w:left="11" w:hangingChars="46" w:hanging="1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b/>
                <w:sz w:val="24"/>
                <w:szCs w:val="24"/>
              </w:rPr>
              <w:t>评 价 标 准</w:t>
            </w:r>
          </w:p>
        </w:tc>
      </w:tr>
      <w:tr w:rsidR="003A2365" w:rsidRPr="002740E2" w:rsidTr="003A2365">
        <w:trPr>
          <w:cantSplit/>
          <w:trHeight w:val="638"/>
          <w:jc w:val="center"/>
        </w:trPr>
        <w:tc>
          <w:tcPr>
            <w:tcW w:w="1913" w:type="dxa"/>
            <w:vMerge w:val="restart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目标设计</w:t>
            </w: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教学目标清楚、具体，易于理解，便于实施，行为动词使用正确，阐述规范</w:t>
            </w:r>
          </w:p>
        </w:tc>
      </w:tr>
      <w:tr w:rsidR="003A2365" w:rsidRPr="002740E2" w:rsidTr="003A2365">
        <w:trPr>
          <w:cantSplit/>
          <w:trHeight w:val="829"/>
          <w:jc w:val="center"/>
        </w:trPr>
        <w:tc>
          <w:tcPr>
            <w:tcW w:w="1913" w:type="dxa"/>
            <w:vMerge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符合课标要求、学科特点和学生实际；体现对知识、能力与创新思维等方面的要求</w:t>
            </w:r>
          </w:p>
        </w:tc>
      </w:tr>
      <w:tr w:rsidR="003A2365" w:rsidRPr="002740E2" w:rsidTr="003A2365">
        <w:trPr>
          <w:cantSplit/>
          <w:trHeight w:val="418"/>
          <w:jc w:val="center"/>
        </w:trPr>
        <w:tc>
          <w:tcPr>
            <w:tcW w:w="1913" w:type="dxa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内容分析</w:t>
            </w: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教学内容前后知识点关系、地位、作用描述准确，重点、难点分析清楚</w:t>
            </w:r>
          </w:p>
        </w:tc>
      </w:tr>
      <w:tr w:rsidR="003A2365" w:rsidRPr="002740E2" w:rsidTr="003A2365">
        <w:trPr>
          <w:cantSplit/>
          <w:trHeight w:val="185"/>
          <w:jc w:val="center"/>
        </w:trPr>
        <w:tc>
          <w:tcPr>
            <w:tcW w:w="1913" w:type="dxa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学情分析</w:t>
            </w: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学生认知特点和水平表述恰当，学习习惯和能力分析合理</w:t>
            </w:r>
          </w:p>
        </w:tc>
      </w:tr>
      <w:tr w:rsidR="003A2365" w:rsidRPr="002740E2" w:rsidTr="003A2365">
        <w:trPr>
          <w:cantSplit/>
          <w:trHeight w:val="723"/>
          <w:jc w:val="center"/>
        </w:trPr>
        <w:tc>
          <w:tcPr>
            <w:tcW w:w="1913" w:type="dxa"/>
            <w:vMerge w:val="restart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教学过程设计</w:t>
            </w: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教学主线描述清晰，教学内容处理符合课程标准要求，具有较强的系统性和逻辑性</w:t>
            </w:r>
          </w:p>
        </w:tc>
      </w:tr>
      <w:tr w:rsidR="003A2365" w:rsidRPr="002740E2" w:rsidTr="003A2365">
        <w:trPr>
          <w:cantSplit/>
          <w:trHeight w:val="812"/>
          <w:jc w:val="center"/>
        </w:trPr>
        <w:tc>
          <w:tcPr>
            <w:tcW w:w="1913" w:type="dxa"/>
            <w:vMerge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教学重点突出，点面结合，深浅适度；难点清楚，把握准确；化难为易，处理恰当</w:t>
            </w:r>
          </w:p>
        </w:tc>
      </w:tr>
      <w:tr w:rsidR="003A2365" w:rsidRPr="002740E2" w:rsidTr="003A2365">
        <w:trPr>
          <w:cantSplit/>
          <w:trHeight w:val="478"/>
          <w:jc w:val="center"/>
        </w:trPr>
        <w:tc>
          <w:tcPr>
            <w:tcW w:w="1913" w:type="dxa"/>
            <w:vMerge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教学方法清晰适当，符合教学对象要求，有利教学内容完成、难点解决和重点突出</w:t>
            </w:r>
          </w:p>
        </w:tc>
      </w:tr>
      <w:tr w:rsidR="003A2365" w:rsidRPr="002740E2" w:rsidTr="003A2365">
        <w:trPr>
          <w:cantSplit/>
          <w:trHeight w:val="478"/>
          <w:jc w:val="center"/>
        </w:trPr>
        <w:tc>
          <w:tcPr>
            <w:tcW w:w="1913" w:type="dxa"/>
            <w:vMerge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教学辅助手段准备与使用清晰无误，教具及现代化教学手段运用恰当</w:t>
            </w:r>
          </w:p>
        </w:tc>
      </w:tr>
      <w:tr w:rsidR="003A2365" w:rsidRPr="002740E2" w:rsidTr="003A2365">
        <w:trPr>
          <w:cantSplit/>
          <w:trHeight w:val="478"/>
          <w:jc w:val="center"/>
        </w:trPr>
        <w:tc>
          <w:tcPr>
            <w:tcW w:w="1913" w:type="dxa"/>
            <w:vMerge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内容充实精要，适合学生水平；结构合理，过渡自然，便于操作；理论联系实际，注重教学互动，启发学生思考及问题解决</w:t>
            </w:r>
          </w:p>
        </w:tc>
      </w:tr>
      <w:tr w:rsidR="003A2365" w:rsidRPr="002740E2" w:rsidTr="003A2365">
        <w:trPr>
          <w:cantSplit/>
          <w:trHeight w:val="478"/>
          <w:jc w:val="center"/>
        </w:trPr>
        <w:tc>
          <w:tcPr>
            <w:tcW w:w="1913" w:type="dxa"/>
            <w:vMerge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注重形成性评价及生成性问题解决和利用</w:t>
            </w:r>
          </w:p>
        </w:tc>
      </w:tr>
      <w:tr w:rsidR="003A2365" w:rsidRPr="002740E2" w:rsidTr="003A2365">
        <w:trPr>
          <w:cantSplit/>
          <w:trHeight w:val="1207"/>
          <w:jc w:val="center"/>
        </w:trPr>
        <w:tc>
          <w:tcPr>
            <w:tcW w:w="1913" w:type="dxa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延伸设计</w:t>
            </w:r>
          </w:p>
        </w:tc>
        <w:tc>
          <w:tcPr>
            <w:tcW w:w="7087" w:type="dxa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课时分配科学、合理；辅导与答疑设置合理，练习、作业、讨论安排符合教学目标，有助强化学生反思、理解和问题解决</w:t>
            </w:r>
          </w:p>
        </w:tc>
      </w:tr>
      <w:tr w:rsidR="003A2365" w:rsidRPr="002740E2" w:rsidTr="003A2365">
        <w:trPr>
          <w:cantSplit/>
          <w:trHeight w:val="1137"/>
          <w:jc w:val="center"/>
        </w:trPr>
        <w:tc>
          <w:tcPr>
            <w:tcW w:w="1913" w:type="dxa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文档规范</w:t>
            </w:r>
          </w:p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文字、符号、单位和公式符合标准规范；语言简洁、明了，字体、图表运用适当；文档结构完整，布局合理，格式美观</w:t>
            </w:r>
          </w:p>
        </w:tc>
      </w:tr>
      <w:tr w:rsidR="003A2365" w:rsidRPr="002740E2" w:rsidTr="003A2365">
        <w:trPr>
          <w:cantSplit/>
          <w:trHeight w:val="478"/>
          <w:jc w:val="center"/>
        </w:trPr>
        <w:tc>
          <w:tcPr>
            <w:tcW w:w="1913" w:type="dxa"/>
            <w:vAlign w:val="center"/>
          </w:tcPr>
          <w:p w:rsidR="003A2365" w:rsidRPr="002740E2" w:rsidRDefault="003A2365" w:rsidP="00B323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设计创新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2365" w:rsidRPr="002740E2" w:rsidRDefault="003A2365" w:rsidP="00B3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2740E2">
              <w:rPr>
                <w:rFonts w:ascii="仿宋_GB2312" w:eastAsia="仿宋_GB2312" w:hint="eastAsia"/>
                <w:sz w:val="24"/>
                <w:szCs w:val="24"/>
              </w:rPr>
              <w:t>教学方案的整体设计富有创新性，较好体现课程改革的理念和要求；教学方法选择适当，教学过程设计有突出的特色</w:t>
            </w:r>
          </w:p>
        </w:tc>
      </w:tr>
    </w:tbl>
    <w:p w:rsidR="003A2365" w:rsidRDefault="003A2365" w:rsidP="003A2365">
      <w:pPr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rPr>
          <w:rFonts w:ascii="仿宋_GB2312" w:eastAsia="仿宋_GB2312"/>
          <w:sz w:val="28"/>
          <w:szCs w:val="28"/>
        </w:rPr>
      </w:pPr>
    </w:p>
    <w:p w:rsidR="003A2365" w:rsidRPr="00131C9D" w:rsidRDefault="003A2365" w:rsidP="003A2365">
      <w:pPr>
        <w:rPr>
          <w:rFonts w:ascii="仿宋_GB2312" w:eastAsia="仿宋_GB2312"/>
          <w:sz w:val="28"/>
          <w:szCs w:val="28"/>
        </w:rPr>
      </w:pPr>
    </w:p>
    <w:p w:rsidR="003A2365" w:rsidRPr="00131C9D" w:rsidRDefault="003A2365" w:rsidP="003A2365">
      <w:pPr>
        <w:jc w:val="center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lastRenderedPageBreak/>
        <w:t>附件2： 教学视频研究</w:t>
      </w:r>
    </w:p>
    <w:p w:rsidR="003A2365" w:rsidRPr="00131C9D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 xml:space="preserve">1.准备阶段：实习生1）按照“学科——姓名——内容（年级）”的格式命名教学视频：2）撰写自己上课视频的说课稿。研习指导教师 1）填写研习小组教学视频清单；2）研习小组分组情况。 </w:t>
      </w:r>
    </w:p>
    <w:p w:rsidR="003A2365" w:rsidRPr="00131C9D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2.研讨阶段：主要通过观看视频，从教学行为等方面寻求课堂教学的改进举措，以提</w:t>
      </w:r>
      <w:r>
        <w:rPr>
          <w:rFonts w:ascii="仿宋_GB2312" w:eastAsia="仿宋_GB2312" w:hint="eastAsia"/>
          <w:sz w:val="28"/>
          <w:szCs w:val="28"/>
        </w:rPr>
        <w:t>高课堂教学的基本技能与教学能力。建议在观看视频前或者小组讨论时，</w:t>
      </w:r>
      <w:r w:rsidRPr="00131C9D">
        <w:rPr>
          <w:rFonts w:ascii="仿宋_GB2312" w:eastAsia="仿宋_GB2312" w:hint="eastAsia"/>
          <w:sz w:val="28"/>
          <w:szCs w:val="28"/>
        </w:rPr>
        <w:t>先由授课者说课，然后针对某一个或几个方面的问题进行研讨。在研讨过程中，授课者需要做好相应的工作笔记。整理笔记内容，并填入下列表格中，最后由指导教师签名留存。在研讨过程中，指导教师要引导学生发现课堂教学中的问题，针对该问题进行一些课题研究，并对学生的课题研究提供专业方面的指导。在研讨过程中，鼓励学生提出一些分析、思考的框架，对课堂教学问题进行深入研究。</w:t>
      </w: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3.总结阶段：撰写研习报告，上交有关材料，评定研习成绩。学生的研习报告可以根据自己的教学视频，也可以根据同伴的教学视频或者指导教师的教学视频来撰写。</w:t>
      </w: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Pr="00131C9D" w:rsidRDefault="003A2365" w:rsidP="003A236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A2365" w:rsidRDefault="003A2365" w:rsidP="003A236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河南师范大学</w:t>
      </w:r>
      <w:r w:rsidRPr="00131C9D">
        <w:rPr>
          <w:rFonts w:ascii="仿宋_GB2312" w:eastAsia="仿宋_GB2312" w:hint="eastAsia"/>
          <w:sz w:val="28"/>
          <w:szCs w:val="28"/>
        </w:rPr>
        <w:t>视频教学</w:t>
      </w:r>
      <w:r>
        <w:rPr>
          <w:rFonts w:ascii="仿宋_GB2312" w:eastAsia="仿宋_GB2312" w:hint="eastAsia"/>
          <w:sz w:val="28"/>
          <w:szCs w:val="28"/>
        </w:rPr>
        <w:t>案例研习记录</w:t>
      </w:r>
      <w:r w:rsidRPr="00131C9D">
        <w:rPr>
          <w:rFonts w:ascii="仿宋_GB2312" w:eastAsia="仿宋_GB2312" w:hint="eastAsia"/>
          <w:sz w:val="28"/>
          <w:szCs w:val="28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"/>
        <w:gridCol w:w="1224"/>
        <w:gridCol w:w="273"/>
        <w:gridCol w:w="849"/>
        <w:gridCol w:w="1561"/>
        <w:gridCol w:w="60"/>
        <w:gridCol w:w="1031"/>
        <w:gridCol w:w="735"/>
        <w:gridCol w:w="309"/>
        <w:gridCol w:w="886"/>
        <w:gridCol w:w="1249"/>
      </w:tblGrid>
      <w:tr w:rsidR="003A2365" w:rsidRPr="00573DD0" w:rsidTr="00B3230F">
        <w:trPr>
          <w:trHeight w:val="628"/>
        </w:trPr>
        <w:tc>
          <w:tcPr>
            <w:tcW w:w="1021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24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621" w:type="dxa"/>
            <w:gridSpan w:val="2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044" w:type="dxa"/>
            <w:gridSpan w:val="2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249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566"/>
        </w:trPr>
        <w:tc>
          <w:tcPr>
            <w:tcW w:w="1021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实习学校</w:t>
            </w:r>
          </w:p>
        </w:tc>
        <w:tc>
          <w:tcPr>
            <w:tcW w:w="1224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指导</w:t>
            </w:r>
          </w:p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教师</w:t>
            </w:r>
          </w:p>
        </w:tc>
        <w:tc>
          <w:tcPr>
            <w:tcW w:w="1621" w:type="dxa"/>
            <w:gridSpan w:val="2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实习年级</w:t>
            </w:r>
          </w:p>
        </w:tc>
        <w:tc>
          <w:tcPr>
            <w:tcW w:w="3179" w:type="dxa"/>
            <w:gridSpan w:val="4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349"/>
        </w:trPr>
        <w:tc>
          <w:tcPr>
            <w:tcW w:w="9198" w:type="dxa"/>
            <w:gridSpan w:val="11"/>
            <w:vAlign w:val="center"/>
          </w:tcPr>
          <w:p w:rsidR="003A2365" w:rsidRPr="00573DD0" w:rsidRDefault="003A2365" w:rsidP="00B3230F">
            <w:pPr>
              <w:ind w:left="108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视频资源名称：</w:t>
            </w:r>
          </w:p>
        </w:tc>
      </w:tr>
      <w:tr w:rsidR="003A2365" w:rsidRPr="00573DD0" w:rsidTr="00B3230F">
        <w:trPr>
          <w:trHeight w:val="419"/>
        </w:trPr>
        <w:tc>
          <w:tcPr>
            <w:tcW w:w="9198" w:type="dxa"/>
            <w:gridSpan w:val="11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视频主讲教师基本信息</w:t>
            </w:r>
          </w:p>
        </w:tc>
      </w:tr>
      <w:tr w:rsidR="003A2365" w:rsidRPr="00573DD0" w:rsidTr="00B3230F">
        <w:trPr>
          <w:trHeight w:val="991"/>
        </w:trPr>
        <w:tc>
          <w:tcPr>
            <w:tcW w:w="9198" w:type="dxa"/>
            <w:gridSpan w:val="11"/>
            <w:vAlign w:val="center"/>
          </w:tcPr>
          <w:tbl>
            <w:tblPr>
              <w:tblW w:w="83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97"/>
              <w:gridCol w:w="2097"/>
              <w:gridCol w:w="2097"/>
              <w:gridCol w:w="2097"/>
            </w:tblGrid>
            <w:tr w:rsidR="003A2365" w:rsidRPr="00573DD0" w:rsidTr="00B3230F">
              <w:trPr>
                <w:trHeight w:val="349"/>
                <w:jc w:val="center"/>
              </w:trPr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3A2365" w:rsidRPr="00573DD0" w:rsidTr="00B3230F">
              <w:trPr>
                <w:trHeight w:val="349"/>
                <w:jc w:val="center"/>
              </w:trPr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所在学校</w:t>
                  </w:r>
                </w:p>
              </w:tc>
              <w:tc>
                <w:tcPr>
                  <w:tcW w:w="209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2537"/>
        </w:trPr>
        <w:tc>
          <w:tcPr>
            <w:tcW w:w="9198" w:type="dxa"/>
            <w:gridSpan w:val="11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视频资源基本信息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7"/>
              <w:gridCol w:w="3661"/>
              <w:gridCol w:w="982"/>
              <w:gridCol w:w="2753"/>
            </w:tblGrid>
            <w:tr w:rsidR="003A2365" w:rsidRPr="00573DD0" w:rsidTr="00B3230F">
              <w:trPr>
                <w:trHeight w:val="567"/>
                <w:jc w:val="center"/>
              </w:trPr>
              <w:tc>
                <w:tcPr>
                  <w:tcW w:w="96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讲课</w:t>
                  </w:r>
                </w:p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661" w:type="dxa"/>
                  <w:vAlign w:val="center"/>
                </w:tcPr>
                <w:p w:rsidR="003A2365" w:rsidRPr="00573DD0" w:rsidRDefault="003A2365" w:rsidP="00B32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年   月   日</w:t>
                  </w:r>
                </w:p>
              </w:tc>
              <w:tc>
                <w:tcPr>
                  <w:tcW w:w="982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讲课</w:t>
                  </w:r>
                </w:p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2753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3A2365" w:rsidRPr="00573DD0" w:rsidTr="00B3230F">
              <w:trPr>
                <w:trHeight w:val="455"/>
                <w:jc w:val="center"/>
              </w:trPr>
              <w:tc>
                <w:tcPr>
                  <w:tcW w:w="967" w:type="dxa"/>
                </w:tcPr>
                <w:p w:rsidR="003A2365" w:rsidRPr="00573DD0" w:rsidRDefault="003A2365" w:rsidP="00B32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学段</w:t>
                  </w:r>
                </w:p>
              </w:tc>
              <w:tc>
                <w:tcPr>
                  <w:tcW w:w="3661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3A2365" w:rsidRPr="00573DD0" w:rsidRDefault="003A2365" w:rsidP="00B32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学科</w:t>
                  </w:r>
                </w:p>
              </w:tc>
              <w:tc>
                <w:tcPr>
                  <w:tcW w:w="2753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3A2365" w:rsidRPr="00573DD0" w:rsidTr="00B3230F">
              <w:trPr>
                <w:trHeight w:val="501"/>
                <w:jc w:val="center"/>
              </w:trPr>
              <w:tc>
                <w:tcPr>
                  <w:tcW w:w="967" w:type="dxa"/>
                </w:tcPr>
                <w:p w:rsidR="003A2365" w:rsidRPr="00573DD0" w:rsidRDefault="003A2365" w:rsidP="00B32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班级</w:t>
                  </w:r>
                </w:p>
              </w:tc>
              <w:tc>
                <w:tcPr>
                  <w:tcW w:w="3661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3A2365" w:rsidRPr="00573DD0" w:rsidRDefault="003A2365" w:rsidP="00B32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教材</w:t>
                  </w:r>
                </w:p>
              </w:tc>
              <w:tc>
                <w:tcPr>
                  <w:tcW w:w="2753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  <w:tr w:rsidR="003A2365" w:rsidRPr="00573DD0" w:rsidTr="00B3230F">
              <w:trPr>
                <w:trHeight w:val="581"/>
                <w:jc w:val="center"/>
              </w:trPr>
              <w:tc>
                <w:tcPr>
                  <w:tcW w:w="967" w:type="dxa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章节标题</w:t>
                  </w:r>
                </w:p>
              </w:tc>
              <w:tc>
                <w:tcPr>
                  <w:tcW w:w="7396" w:type="dxa"/>
                  <w:gridSpan w:val="3"/>
                </w:tcPr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第   册第    章（名称：                        ）</w:t>
                  </w:r>
                </w:p>
                <w:p w:rsidR="003A2365" w:rsidRPr="00573DD0" w:rsidRDefault="003A2365" w:rsidP="00B32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73DD0">
                    <w:rPr>
                      <w:rFonts w:ascii="仿宋_GB2312" w:eastAsia="仿宋_GB2312" w:hint="eastAsia"/>
                      <w:sz w:val="24"/>
                      <w:szCs w:val="24"/>
                    </w:rPr>
                    <w:t>第    节 （名称：                              ）</w:t>
                  </w:r>
                </w:p>
              </w:tc>
            </w:tr>
          </w:tbl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391"/>
        </w:trPr>
        <w:tc>
          <w:tcPr>
            <w:tcW w:w="9198" w:type="dxa"/>
            <w:gridSpan w:val="11"/>
            <w:vAlign w:val="center"/>
          </w:tcPr>
          <w:p w:rsidR="003A2365" w:rsidRPr="00573DD0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视频教学案例研习纪录</w:t>
            </w: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8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教学时间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教学行为 （客观描述观察到的课堂事件）</w:t>
            </w: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教学技能</w:t>
            </w: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教学表现 （优良之处与改进建议）</w:t>
            </w: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78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片段1： 0-5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5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片段2： 6-10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71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片段3： 11-15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38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lastRenderedPageBreak/>
              <w:t>片段4： 21-25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90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片段5： 26-30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75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片段6： 31-35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62"/>
        </w:trPr>
        <w:tc>
          <w:tcPr>
            <w:tcW w:w="2518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片段7： 36-40 分钟</w:t>
            </w:r>
          </w:p>
        </w:tc>
        <w:tc>
          <w:tcPr>
            <w:tcW w:w="2410" w:type="dxa"/>
            <w:gridSpan w:val="2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66"/>
        </w:trPr>
        <w:tc>
          <w:tcPr>
            <w:tcW w:w="9198" w:type="dxa"/>
            <w:gridSpan w:val="11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 xml:space="preserve">研习指导教师（签名）： </w:t>
            </w:r>
            <w:r w:rsidR="00A5361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2016</w:t>
            </w:r>
            <w:r w:rsidRPr="00573DD0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3A2365" w:rsidRPr="00131C9D" w:rsidRDefault="003A2365" w:rsidP="003A2365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附件3： 研习报告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701"/>
        <w:gridCol w:w="850"/>
        <w:gridCol w:w="1418"/>
        <w:gridCol w:w="850"/>
        <w:gridCol w:w="1134"/>
        <w:gridCol w:w="709"/>
        <w:gridCol w:w="1417"/>
      </w:tblGrid>
      <w:tr w:rsidR="003A2365" w:rsidRPr="0090487D" w:rsidTr="00B3230F">
        <w:trPr>
          <w:trHeight w:val="779"/>
        </w:trPr>
        <w:tc>
          <w:tcPr>
            <w:tcW w:w="1101" w:type="dxa"/>
            <w:vAlign w:val="center"/>
          </w:tcPr>
          <w:p w:rsidR="003A2365" w:rsidRPr="0090487D" w:rsidRDefault="003A2365" w:rsidP="00B3230F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90487D" w:rsidTr="00B3230F">
        <w:trPr>
          <w:trHeight w:val="845"/>
        </w:trPr>
        <w:tc>
          <w:tcPr>
            <w:tcW w:w="1101" w:type="dxa"/>
            <w:vAlign w:val="center"/>
          </w:tcPr>
          <w:p w:rsidR="003A2365" w:rsidRDefault="003A2365" w:rsidP="00B3230F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实习</w:t>
            </w:r>
          </w:p>
          <w:p w:rsidR="003A2365" w:rsidRPr="0090487D" w:rsidRDefault="003A2365" w:rsidP="00B3230F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  <w:vAlign w:val="center"/>
          </w:tcPr>
          <w:p w:rsidR="003A2365" w:rsidRPr="0090487D" w:rsidRDefault="003A2365" w:rsidP="00B3230F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2365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研习</w:t>
            </w:r>
            <w:r w:rsidRPr="0090487D">
              <w:rPr>
                <w:rFonts w:ascii="仿宋_GB2312" w:eastAsia="仿宋_GB2312" w:hint="eastAsia"/>
                <w:sz w:val="24"/>
                <w:szCs w:val="24"/>
              </w:rPr>
              <w:t>指导</w:t>
            </w:r>
          </w:p>
          <w:p w:rsidR="003A2365" w:rsidRPr="0090487D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教师</w:t>
            </w:r>
          </w:p>
        </w:tc>
        <w:tc>
          <w:tcPr>
            <w:tcW w:w="5528" w:type="dxa"/>
            <w:gridSpan w:val="5"/>
            <w:vAlign w:val="center"/>
          </w:tcPr>
          <w:p w:rsidR="003A2365" w:rsidRPr="0090487D" w:rsidRDefault="003A2365" w:rsidP="00B3230F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90487D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A2365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研习</w:t>
            </w:r>
          </w:p>
          <w:p w:rsidR="003A2365" w:rsidRPr="0090487D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487D">
              <w:rPr>
                <w:rFonts w:ascii="仿宋_GB2312" w:eastAsia="仿宋_GB2312" w:hint="eastAsia"/>
                <w:sz w:val="24"/>
                <w:szCs w:val="24"/>
              </w:rPr>
              <w:t>题目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</w:tcBorders>
          </w:tcPr>
          <w:p w:rsidR="003A2365" w:rsidRPr="0090487D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90487D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23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A2365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28BB">
              <w:rPr>
                <w:rFonts w:ascii="仿宋_GB2312" w:eastAsia="仿宋_GB2312" w:hint="eastAsia"/>
                <w:sz w:val="24"/>
                <w:szCs w:val="24"/>
              </w:rPr>
              <w:lastRenderedPageBreak/>
              <w:t>自我</w:t>
            </w:r>
          </w:p>
          <w:p w:rsidR="003A2365" w:rsidRPr="0090487D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28BB">
              <w:rPr>
                <w:rFonts w:ascii="仿宋_GB2312" w:eastAsia="仿宋_GB2312" w:hint="eastAsia"/>
                <w:sz w:val="24"/>
                <w:szCs w:val="24"/>
              </w:rPr>
              <w:t>总结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</w:tcBorders>
          </w:tcPr>
          <w:p w:rsidR="003A2365" w:rsidRPr="0090487D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90487D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86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A2365" w:rsidRPr="0090487D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28BB">
              <w:rPr>
                <w:rFonts w:ascii="仿宋_GB2312" w:eastAsia="仿宋_GB2312" w:hint="eastAsia"/>
                <w:sz w:val="24"/>
                <w:szCs w:val="24"/>
              </w:rPr>
              <w:t>研习教师考核意见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</w:tcBorders>
          </w:tcPr>
          <w:p w:rsidR="003A2365" w:rsidRPr="0090487D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（客观评价研习中的态度、表现等）</w:t>
            </w:r>
          </w:p>
        </w:tc>
      </w:tr>
      <w:tr w:rsidR="003A2365" w:rsidRPr="0090487D" w:rsidTr="00B323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A2365" w:rsidRPr="00BD28BB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28BB">
              <w:rPr>
                <w:rFonts w:ascii="仿宋_GB2312" w:eastAsia="仿宋_GB2312" w:hint="eastAsia"/>
                <w:sz w:val="24"/>
                <w:szCs w:val="24"/>
              </w:rPr>
              <w:t>研习成绩考评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</w:tcBorders>
          </w:tcPr>
          <w:p w:rsidR="003A2365" w:rsidRPr="00BD28BB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  <w:r w:rsidRPr="00BD28BB">
              <w:rPr>
                <w:rFonts w:ascii="仿宋_GB2312" w:eastAsia="仿宋_GB2312" w:hint="eastAsia"/>
                <w:sz w:val="24"/>
                <w:szCs w:val="24"/>
              </w:rPr>
              <w:t xml:space="preserve">考评等级： A 优秀   B 良好   C 中等   D 及格  E 不及格 </w:t>
            </w:r>
          </w:p>
          <w:p w:rsidR="003A2365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A2365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A2365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A2365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A2365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A2365" w:rsidRPr="00BD28BB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A2365" w:rsidRPr="0090487D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  <w:r w:rsidRPr="00BD28BB">
              <w:rPr>
                <w:rFonts w:ascii="仿宋_GB2312" w:eastAsia="仿宋_GB2312" w:hint="eastAsia"/>
                <w:sz w:val="24"/>
                <w:szCs w:val="24"/>
              </w:rPr>
              <w:t>研习指导教师（签名）：        学院公章（签章）：   年</w:t>
            </w:r>
            <w:r w:rsidR="00A5361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D28BB">
              <w:rPr>
                <w:rFonts w:ascii="仿宋_GB2312" w:eastAsia="仿宋_GB2312" w:hint="eastAsia"/>
                <w:sz w:val="24"/>
                <w:szCs w:val="24"/>
              </w:rPr>
              <w:t xml:space="preserve"> 月</w:t>
            </w:r>
            <w:r w:rsidR="00A5361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D28BB">
              <w:rPr>
                <w:rFonts w:ascii="仿宋_GB2312" w:eastAsia="仿宋_GB2312" w:hint="eastAsia"/>
                <w:sz w:val="24"/>
                <w:szCs w:val="24"/>
              </w:rPr>
              <w:t xml:space="preserve"> 日</w:t>
            </w:r>
          </w:p>
        </w:tc>
      </w:tr>
    </w:tbl>
    <w:p w:rsidR="003A2365" w:rsidRDefault="003A2365" w:rsidP="003A2365">
      <w:pPr>
        <w:rPr>
          <w:rFonts w:ascii="仿宋_GB2312" w:eastAsia="仿宋_GB2312"/>
          <w:sz w:val="28"/>
          <w:szCs w:val="28"/>
        </w:rPr>
      </w:pPr>
    </w:p>
    <w:p w:rsidR="003A2365" w:rsidRPr="00131C9D" w:rsidRDefault="003A2365" w:rsidP="003A2365">
      <w:pPr>
        <w:rPr>
          <w:rFonts w:ascii="仿宋_GB2312" w:eastAsia="仿宋_GB2312"/>
          <w:sz w:val="28"/>
          <w:szCs w:val="28"/>
        </w:rPr>
      </w:pPr>
      <w:r w:rsidRPr="00131C9D">
        <w:rPr>
          <w:rFonts w:ascii="仿宋_GB2312" w:eastAsia="仿宋_GB2312" w:hint="eastAsia"/>
          <w:sz w:val="28"/>
          <w:szCs w:val="28"/>
        </w:rPr>
        <w:t>附件4： 研习指导纪要</w:t>
      </w:r>
    </w:p>
    <w:p w:rsidR="003A2365" w:rsidRPr="00912620" w:rsidRDefault="003A2365" w:rsidP="003A2365">
      <w:pPr>
        <w:rPr>
          <w:rFonts w:ascii="仿宋_GB2312" w:eastAsia="仿宋_GB2312"/>
          <w:sz w:val="28"/>
          <w:szCs w:val="28"/>
          <w:u w:val="single"/>
        </w:rPr>
      </w:pPr>
      <w:r w:rsidRPr="00131C9D">
        <w:rPr>
          <w:rFonts w:ascii="仿宋_GB2312" w:eastAsia="仿宋_GB2312" w:hint="eastAsia"/>
          <w:sz w:val="28"/>
          <w:szCs w:val="28"/>
        </w:rPr>
        <w:lastRenderedPageBreak/>
        <w:t xml:space="preserve"> 指导教师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131C9D">
        <w:rPr>
          <w:rFonts w:ascii="仿宋_GB2312" w:eastAsia="仿宋_GB2312" w:hint="eastAsia"/>
          <w:sz w:val="28"/>
          <w:szCs w:val="28"/>
        </w:rPr>
        <w:t>专 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131C9D">
        <w:rPr>
          <w:rFonts w:ascii="仿宋_GB2312" w:eastAsia="仿宋_GB2312" w:hint="eastAsia"/>
          <w:sz w:val="28"/>
          <w:szCs w:val="28"/>
        </w:rPr>
        <w:t>研习地点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8"/>
        <w:gridCol w:w="3031"/>
        <w:gridCol w:w="2794"/>
      </w:tblGrid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 xml:space="preserve">日期 </w:t>
            </w: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指导学生姓名</w:t>
            </w: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教学内容</w:t>
            </w: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3DD0">
              <w:rPr>
                <w:rFonts w:ascii="仿宋_GB2312" w:eastAsia="仿宋_GB2312" w:hint="eastAsia"/>
                <w:sz w:val="24"/>
                <w:szCs w:val="24"/>
              </w:rPr>
              <w:t>总体评价</w:t>
            </w:r>
          </w:p>
        </w:tc>
      </w:tr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75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75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52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75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75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2365" w:rsidRPr="00573DD0" w:rsidTr="00B3230F">
        <w:trPr>
          <w:trHeight w:val="975"/>
        </w:trPr>
        <w:tc>
          <w:tcPr>
            <w:tcW w:w="110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A2365" w:rsidRPr="00573DD0" w:rsidRDefault="003A2365" w:rsidP="00B3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A2365" w:rsidRPr="00131C9D" w:rsidRDefault="003A2365" w:rsidP="003A2365">
      <w:pPr>
        <w:rPr>
          <w:rFonts w:ascii="仿宋_GB2312" w:eastAsia="仿宋_GB2312"/>
          <w:sz w:val="28"/>
          <w:szCs w:val="28"/>
        </w:rPr>
      </w:pPr>
    </w:p>
    <w:p w:rsidR="003A2365" w:rsidRDefault="003A2365" w:rsidP="003A2365"/>
    <w:p w:rsidR="003A2365" w:rsidRDefault="003A2365" w:rsidP="005858DA">
      <w:pPr>
        <w:rPr>
          <w:rFonts w:ascii="仿宋_GB2312" w:eastAsia="仿宋_GB2312"/>
          <w:sz w:val="28"/>
          <w:szCs w:val="28"/>
        </w:rPr>
      </w:pPr>
    </w:p>
    <w:sectPr w:rsidR="003A2365" w:rsidSect="003A2365">
      <w:footerReference w:type="default" r:id="rId6"/>
      <w:pgSz w:w="11906" w:h="16838"/>
      <w:pgMar w:top="993" w:right="127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5B" w:rsidRDefault="000C315B" w:rsidP="00C94FC3">
      <w:r>
        <w:separator/>
      </w:r>
    </w:p>
  </w:endnote>
  <w:endnote w:type="continuationSeparator" w:id="0">
    <w:p w:rsidR="000C315B" w:rsidRDefault="000C315B" w:rsidP="00C9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6006"/>
      <w:docPartObj>
        <w:docPartGallery w:val="Page Numbers (Bottom of Page)"/>
        <w:docPartUnique/>
      </w:docPartObj>
    </w:sdtPr>
    <w:sdtContent>
      <w:p w:rsidR="00124294" w:rsidRDefault="00463C60">
        <w:pPr>
          <w:pStyle w:val="a6"/>
          <w:jc w:val="right"/>
        </w:pPr>
        <w:fldSimple w:instr=" PAGE   \* MERGEFORMAT ">
          <w:r w:rsidR="00A53619" w:rsidRPr="00A53619">
            <w:rPr>
              <w:noProof/>
              <w:lang w:val="zh-CN"/>
            </w:rPr>
            <w:t>9</w:t>
          </w:r>
        </w:fldSimple>
      </w:p>
    </w:sdtContent>
  </w:sdt>
  <w:p w:rsidR="00124294" w:rsidRDefault="001242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5B" w:rsidRDefault="000C315B" w:rsidP="00C94FC3">
      <w:r>
        <w:separator/>
      </w:r>
    </w:p>
  </w:footnote>
  <w:footnote w:type="continuationSeparator" w:id="0">
    <w:p w:rsidR="000C315B" w:rsidRDefault="000C315B" w:rsidP="00C94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30"/>
    <w:rsid w:val="000519A0"/>
    <w:rsid w:val="0009121C"/>
    <w:rsid w:val="000B738D"/>
    <w:rsid w:val="000C315B"/>
    <w:rsid w:val="000C459A"/>
    <w:rsid w:val="00124294"/>
    <w:rsid w:val="00131C9D"/>
    <w:rsid w:val="00147852"/>
    <w:rsid w:val="00170370"/>
    <w:rsid w:val="001A24D4"/>
    <w:rsid w:val="001C697A"/>
    <w:rsid w:val="001F685F"/>
    <w:rsid w:val="00222AE3"/>
    <w:rsid w:val="00231F43"/>
    <w:rsid w:val="00257DC6"/>
    <w:rsid w:val="00292263"/>
    <w:rsid w:val="002C1B9E"/>
    <w:rsid w:val="002D1B66"/>
    <w:rsid w:val="002E0D68"/>
    <w:rsid w:val="002F151D"/>
    <w:rsid w:val="002F4762"/>
    <w:rsid w:val="00324046"/>
    <w:rsid w:val="0033195A"/>
    <w:rsid w:val="00337C0F"/>
    <w:rsid w:val="003409A3"/>
    <w:rsid w:val="003A2365"/>
    <w:rsid w:val="003E7C56"/>
    <w:rsid w:val="00463BA5"/>
    <w:rsid w:val="00463C60"/>
    <w:rsid w:val="004712E1"/>
    <w:rsid w:val="00493FBB"/>
    <w:rsid w:val="004A0F6B"/>
    <w:rsid w:val="004A7CEB"/>
    <w:rsid w:val="00577C0C"/>
    <w:rsid w:val="005858DA"/>
    <w:rsid w:val="005909F7"/>
    <w:rsid w:val="005E6861"/>
    <w:rsid w:val="005F0537"/>
    <w:rsid w:val="005F3070"/>
    <w:rsid w:val="006051F0"/>
    <w:rsid w:val="006070AE"/>
    <w:rsid w:val="00691EC1"/>
    <w:rsid w:val="006B7989"/>
    <w:rsid w:val="00753E88"/>
    <w:rsid w:val="007D3A04"/>
    <w:rsid w:val="008320E2"/>
    <w:rsid w:val="00900062"/>
    <w:rsid w:val="00912620"/>
    <w:rsid w:val="00936619"/>
    <w:rsid w:val="009910B1"/>
    <w:rsid w:val="009D0508"/>
    <w:rsid w:val="009F5C30"/>
    <w:rsid w:val="00A53619"/>
    <w:rsid w:val="00A806B8"/>
    <w:rsid w:val="00A85A8A"/>
    <w:rsid w:val="00AA0F11"/>
    <w:rsid w:val="00AA6024"/>
    <w:rsid w:val="00AE6D25"/>
    <w:rsid w:val="00B6785E"/>
    <w:rsid w:val="00BE0267"/>
    <w:rsid w:val="00C94FC3"/>
    <w:rsid w:val="00CB4563"/>
    <w:rsid w:val="00D004ED"/>
    <w:rsid w:val="00D47266"/>
    <w:rsid w:val="00E11676"/>
    <w:rsid w:val="00E6767A"/>
    <w:rsid w:val="00E97DEA"/>
    <w:rsid w:val="00ED3815"/>
    <w:rsid w:val="00EE542A"/>
    <w:rsid w:val="00F8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126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262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9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4F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4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578</Words>
  <Characters>3296</Characters>
  <Application>Microsoft Office Word</Application>
  <DocSecurity>0</DocSecurity>
  <Lines>27</Lines>
  <Paragraphs>7</Paragraphs>
  <ScaleCrop>false</ScaleCrop>
  <Company>微软中国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Administrator</cp:lastModifiedBy>
  <cp:revision>42</cp:revision>
  <cp:lastPrinted>2014-01-03T09:55:00Z</cp:lastPrinted>
  <dcterms:created xsi:type="dcterms:W3CDTF">2013-12-31T07:01:00Z</dcterms:created>
  <dcterms:modified xsi:type="dcterms:W3CDTF">2016-01-15T03:07:00Z</dcterms:modified>
</cp:coreProperties>
</file>