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345"/>
        </w:tabs>
        <w:spacing w:line="640" w:lineRule="exact"/>
        <w:jc w:val="center"/>
        <w:rPr>
          <w:rFonts w:ascii="方正小标宋简体" w:hAnsi="宋体" w:eastAsia="方正小标宋简体" w:cs="Times New Roman"/>
          <w:color w:val="36363D"/>
          <w:sz w:val="36"/>
          <w:szCs w:val="36"/>
        </w:rPr>
      </w:pPr>
      <w:bookmarkStart w:id="0" w:name="_Toc9985"/>
      <w:bookmarkStart w:id="1" w:name="_Toc28474"/>
      <w:r>
        <w:rPr>
          <w:rFonts w:hint="eastAsia" w:ascii="方正小标宋简体" w:hAnsi="宋体" w:eastAsia="方正小标宋简体" w:cs="Times New Roman"/>
          <w:color w:val="36363D"/>
          <w:sz w:val="36"/>
          <w:szCs w:val="36"/>
        </w:rPr>
        <w:t>河南师范大学青年志愿者协会章程</w:t>
      </w:r>
      <w:bookmarkEnd w:id="0"/>
      <w:bookmarkEnd w:id="1"/>
    </w:p>
    <w:p>
      <w:pPr>
        <w:spacing w:line="560" w:lineRule="exact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60" w:lineRule="exact"/>
        <w:jc w:val="center"/>
        <w:outlineLvl w:val="0"/>
        <w:rPr>
          <w:rFonts w:ascii="黑体" w:hAnsi="黑体" w:eastAsia="黑体" w:cs="黑体"/>
          <w:sz w:val="32"/>
          <w:szCs w:val="32"/>
        </w:rPr>
      </w:pPr>
      <w:bookmarkStart w:id="2" w:name="_Toc12972"/>
      <w:bookmarkStart w:id="3" w:name="_Toc8909"/>
      <w:r>
        <w:rPr>
          <w:rFonts w:hint="eastAsia" w:ascii="黑体" w:hAnsi="黑体" w:eastAsia="黑体" w:cs="黑体"/>
          <w:sz w:val="32"/>
          <w:szCs w:val="32"/>
        </w:rPr>
        <w:t>第一章 总则</w:t>
      </w:r>
      <w:bookmarkEnd w:id="2"/>
      <w:bookmarkEnd w:id="3"/>
    </w:p>
    <w:p>
      <w:pPr>
        <w:spacing w:line="560" w:lineRule="exact"/>
        <w:jc w:val="center"/>
        <w:outlineLvl w:val="0"/>
        <w:rPr>
          <w:rFonts w:ascii="黑体" w:hAnsi="黑体" w:eastAsia="黑体" w:cs="黑体"/>
          <w:sz w:val="32"/>
          <w:szCs w:val="32"/>
        </w:rPr>
      </w:pPr>
    </w:p>
    <w:p>
      <w:pPr>
        <w:spacing w:line="560" w:lineRule="exact"/>
        <w:ind w:firstLine="60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Times New Roman"/>
          <w:color w:val="36363D"/>
          <w:sz w:val="30"/>
          <w:szCs w:val="30"/>
        </w:rPr>
        <w:t>第一条</w:t>
      </w:r>
      <w:r>
        <w:rPr>
          <w:rFonts w:hint="eastAsia" w:ascii="楷体" w:hAnsi="楷体" w:eastAsia="楷体" w:cs="楷体"/>
          <w:sz w:val="32"/>
          <w:szCs w:val="32"/>
        </w:rPr>
        <w:t xml:space="preserve">  </w:t>
      </w:r>
      <w:r>
        <w:rPr>
          <w:rFonts w:hint="eastAsia" w:ascii="仿宋" w:hAnsi="仿宋" w:eastAsia="仿宋"/>
          <w:sz w:val="30"/>
          <w:szCs w:val="30"/>
        </w:rPr>
        <w:t>河南师范大学青年志愿者协会是在校团委指导下，组织各学院（部）青年学生志愿者从事社会公益、社会治理和校内志愿服务活动的协调性学生组织。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Times New Roman"/>
          <w:color w:val="36363D"/>
          <w:sz w:val="30"/>
          <w:szCs w:val="30"/>
        </w:rPr>
        <w:t xml:space="preserve">第二条  </w:t>
      </w:r>
      <w:r>
        <w:rPr>
          <w:rFonts w:hint="eastAsia" w:ascii="仿宋" w:hAnsi="仿宋" w:eastAsia="仿宋" w:cs="仿宋"/>
          <w:sz w:val="32"/>
          <w:szCs w:val="32"/>
        </w:rPr>
        <w:t>协会通过组织和指导大学生志愿服务活动，为社会提供志愿服务，推动社会主义精神文明建设，提高青年的整体素质，为经济社会的协调发展和全面进步做出贡献。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Times New Roman"/>
          <w:color w:val="36363D"/>
          <w:sz w:val="30"/>
          <w:szCs w:val="30"/>
        </w:rPr>
        <w:t xml:space="preserve">第三条  </w:t>
      </w:r>
      <w:r>
        <w:rPr>
          <w:rFonts w:hint="eastAsia" w:ascii="仿宋" w:hAnsi="仿宋" w:eastAsia="仿宋" w:cs="仿宋"/>
          <w:sz w:val="32"/>
          <w:szCs w:val="32"/>
        </w:rPr>
        <w:t>协会奉行“奉献、友爱、互助、进步”的准则。在组织活动中，遵循自愿参加、量力而行、讲求实效、持之以恒的原则。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Times New Roman"/>
          <w:color w:val="36363D"/>
          <w:sz w:val="30"/>
          <w:szCs w:val="30"/>
        </w:rPr>
        <w:t xml:space="preserve">第四条  </w:t>
      </w:r>
      <w:r>
        <w:rPr>
          <w:rFonts w:hint="eastAsia" w:ascii="仿宋" w:hAnsi="仿宋" w:eastAsia="仿宋" w:cs="仿宋"/>
          <w:sz w:val="32"/>
          <w:szCs w:val="32"/>
        </w:rPr>
        <w:t>遵守宪法、法律、法规和国家政策，遵守社会道德风尚。</w:t>
      </w:r>
    </w:p>
    <w:p>
      <w:pPr>
        <w:spacing w:line="560" w:lineRule="exact"/>
        <w:ind w:firstLine="420" w:firstLineChars="200"/>
      </w:pPr>
    </w:p>
    <w:p>
      <w:pPr>
        <w:spacing w:line="560" w:lineRule="exact"/>
        <w:jc w:val="center"/>
        <w:outlineLvl w:val="0"/>
        <w:rPr>
          <w:rFonts w:ascii="黑体" w:hAnsi="黑体" w:eastAsia="黑体" w:cs="黑体"/>
          <w:sz w:val="32"/>
          <w:szCs w:val="32"/>
        </w:rPr>
      </w:pPr>
      <w:bookmarkStart w:id="4" w:name="_Toc12294"/>
      <w:bookmarkStart w:id="5" w:name="_Toc17685"/>
      <w:r>
        <w:rPr>
          <w:rFonts w:hint="eastAsia" w:ascii="黑体" w:hAnsi="黑体" w:eastAsia="黑体" w:cs="黑体"/>
          <w:sz w:val="32"/>
          <w:szCs w:val="32"/>
        </w:rPr>
        <w:t>第二章 任务</w:t>
      </w:r>
      <w:bookmarkEnd w:id="4"/>
      <w:bookmarkEnd w:id="5"/>
    </w:p>
    <w:p>
      <w:pPr>
        <w:spacing w:line="560" w:lineRule="exact"/>
        <w:jc w:val="center"/>
        <w:outlineLvl w:val="0"/>
        <w:rPr>
          <w:rFonts w:ascii="黑体" w:hAnsi="黑体" w:eastAsia="黑体" w:cs="黑体"/>
          <w:sz w:val="32"/>
          <w:szCs w:val="32"/>
        </w:rPr>
      </w:pPr>
    </w:p>
    <w:p>
      <w:pPr>
        <w:spacing w:line="560" w:lineRule="exact"/>
        <w:ind w:firstLine="60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Times New Roman"/>
          <w:color w:val="36363D"/>
          <w:sz w:val="30"/>
          <w:szCs w:val="30"/>
        </w:rPr>
        <w:t xml:space="preserve">第五条  </w:t>
      </w:r>
      <w:r>
        <w:rPr>
          <w:rFonts w:hint="eastAsia" w:ascii="仿宋" w:hAnsi="仿宋" w:eastAsia="仿宋" w:cs="仿宋"/>
          <w:sz w:val="32"/>
          <w:szCs w:val="32"/>
        </w:rPr>
        <w:t>改善社会风气和人际关系，创造良好的社会环境。培养青年大学生的公民意识、奉献精神、提高志愿服务能力，促进青年健康成长。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Times New Roman"/>
          <w:color w:val="36363D"/>
          <w:sz w:val="30"/>
          <w:szCs w:val="30"/>
        </w:rPr>
        <w:t xml:space="preserve">第六条  </w:t>
      </w:r>
      <w:r>
        <w:rPr>
          <w:rFonts w:hint="eastAsia" w:ascii="仿宋" w:hAnsi="仿宋" w:eastAsia="仿宋" w:cs="仿宋"/>
          <w:sz w:val="32"/>
          <w:szCs w:val="32"/>
        </w:rPr>
        <w:t>规划、组织我校学生校内外乃至跨地区的青年志愿服务活动，协调、指导全校大学生青年志愿者组织开展工作，推动我校大学生志愿服务活动的深入开展。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Times New Roman"/>
          <w:color w:val="36363D"/>
          <w:sz w:val="30"/>
          <w:szCs w:val="30"/>
        </w:rPr>
        <w:t xml:space="preserve">第七条  </w:t>
      </w:r>
      <w:r>
        <w:rPr>
          <w:rFonts w:hint="eastAsia" w:ascii="仿宋" w:hAnsi="仿宋" w:eastAsia="仿宋" w:cs="仿宋"/>
          <w:sz w:val="32"/>
          <w:szCs w:val="32"/>
        </w:rPr>
        <w:t>为城乡发展、社区建设、以及大型社会活动等公益事业提供志愿服务。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Times New Roman"/>
          <w:color w:val="36363D"/>
          <w:sz w:val="30"/>
          <w:szCs w:val="30"/>
        </w:rPr>
        <w:t xml:space="preserve">第八条  </w:t>
      </w:r>
      <w:r>
        <w:rPr>
          <w:rFonts w:hint="eastAsia" w:ascii="仿宋" w:hAnsi="仿宋" w:eastAsia="仿宋" w:cs="仿宋"/>
          <w:sz w:val="32"/>
          <w:szCs w:val="32"/>
        </w:rPr>
        <w:t>为学校发展、校园环境建设和校园文化活动提供志愿服务。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Times New Roman"/>
          <w:color w:val="36363D"/>
          <w:sz w:val="30"/>
          <w:szCs w:val="30"/>
        </w:rPr>
        <w:t xml:space="preserve">第九条  </w:t>
      </w:r>
      <w:r>
        <w:rPr>
          <w:rFonts w:hint="eastAsia" w:ascii="仿宋" w:hAnsi="仿宋" w:eastAsia="仿宋" w:cs="仿宋"/>
          <w:sz w:val="32"/>
          <w:szCs w:val="32"/>
        </w:rPr>
        <w:t>为具有特殊困难以及需要帮助的社会成员提供服务。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Times New Roman"/>
          <w:color w:val="36363D"/>
          <w:sz w:val="30"/>
          <w:szCs w:val="30"/>
        </w:rPr>
        <w:t xml:space="preserve">第十条  </w:t>
      </w:r>
      <w:r>
        <w:rPr>
          <w:rFonts w:hint="eastAsia" w:ascii="仿宋" w:hAnsi="仿宋" w:eastAsia="仿宋" w:cs="仿宋"/>
          <w:sz w:val="32"/>
          <w:szCs w:val="32"/>
        </w:rPr>
        <w:t>开展与校内外志愿者组织和团体的交流、合作。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spacing w:line="560" w:lineRule="exact"/>
        <w:jc w:val="center"/>
        <w:outlineLvl w:val="0"/>
        <w:rPr>
          <w:rFonts w:ascii="黑体" w:hAnsi="黑体" w:eastAsia="黑体" w:cs="黑体"/>
          <w:bCs/>
          <w:sz w:val="32"/>
          <w:szCs w:val="32"/>
        </w:rPr>
      </w:pPr>
      <w:bookmarkStart w:id="6" w:name="_Toc846"/>
      <w:bookmarkStart w:id="7" w:name="_Toc3952"/>
      <w:r>
        <w:rPr>
          <w:rFonts w:hint="eastAsia" w:ascii="黑体" w:hAnsi="黑体" w:eastAsia="黑体" w:cs="黑体"/>
          <w:bCs/>
          <w:sz w:val="32"/>
          <w:szCs w:val="32"/>
        </w:rPr>
        <w:t>第三章 会员</w:t>
      </w:r>
      <w:bookmarkEnd w:id="6"/>
      <w:bookmarkEnd w:id="7"/>
    </w:p>
    <w:p>
      <w:pPr>
        <w:spacing w:line="560" w:lineRule="exact"/>
        <w:jc w:val="center"/>
        <w:outlineLvl w:val="0"/>
        <w:rPr>
          <w:rFonts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ind w:firstLine="60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Times New Roman"/>
          <w:color w:val="36363D"/>
          <w:sz w:val="30"/>
          <w:szCs w:val="30"/>
        </w:rPr>
        <w:t xml:space="preserve">第十一条  </w:t>
      </w:r>
      <w:r>
        <w:rPr>
          <w:rFonts w:hint="eastAsia" w:ascii="仿宋" w:hAnsi="仿宋" w:eastAsia="仿宋" w:cs="仿宋"/>
          <w:sz w:val="32"/>
          <w:szCs w:val="32"/>
        </w:rPr>
        <w:t>协会实行团体会员制。凡承认本协会章程的我校各学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院</w:t>
      </w:r>
      <w:r>
        <w:rPr>
          <w:rFonts w:hint="eastAsia" w:ascii="仿宋" w:hAnsi="仿宋" w:eastAsia="仿宋" w:cs="仿宋"/>
          <w:sz w:val="32"/>
          <w:szCs w:val="32"/>
        </w:rPr>
        <w:t>（部）学生志愿服务队或学生组织，提出入会申请，由所在学员团委（团总支）认定，经协会审查通过，即可成为协会团体会员。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Times New Roman"/>
          <w:color w:val="36363D"/>
          <w:sz w:val="30"/>
          <w:szCs w:val="30"/>
        </w:rPr>
        <w:t xml:space="preserve">第十二条  </w:t>
      </w:r>
      <w:r>
        <w:rPr>
          <w:rFonts w:hint="eastAsia" w:ascii="仿宋" w:hAnsi="仿宋" w:eastAsia="仿宋" w:cs="仿宋"/>
          <w:sz w:val="32"/>
          <w:szCs w:val="32"/>
        </w:rPr>
        <w:t>团体会员的权利：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1.有选举权、被选举权和表决权。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2.参加本协会的活动。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3.获得本协会服务的优先权。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4.对本协会工作的批评建议权和监督权。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5.向本协会推荐会员。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6.请求本协会维护其合法权益。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7.入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会</w:t>
      </w:r>
      <w:r>
        <w:rPr>
          <w:rFonts w:hint="eastAsia" w:ascii="仿宋" w:hAnsi="仿宋" w:eastAsia="仿宋" w:cs="仿宋"/>
          <w:sz w:val="32"/>
          <w:szCs w:val="32"/>
        </w:rPr>
        <w:t>自愿，原则上不允许中途退出，中途退出提出书面申请，相关部门报备记录在案。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8.有根据本协会的决议精神独立开展工作的权利。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9.法律、法规及志愿服务组织章程规定的其他权利。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Times New Roman"/>
          <w:color w:val="36363D"/>
          <w:sz w:val="30"/>
          <w:szCs w:val="30"/>
        </w:rPr>
        <w:t xml:space="preserve">第十三条  </w:t>
      </w:r>
      <w:r>
        <w:rPr>
          <w:rFonts w:hint="eastAsia" w:ascii="仿宋" w:hAnsi="仿宋" w:eastAsia="仿宋" w:cs="仿宋"/>
          <w:sz w:val="32"/>
          <w:szCs w:val="32"/>
        </w:rPr>
        <w:t>团体会员的义务：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1.遵守协会的章程，执行本协会的决议。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2.维护协会的合法权益。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3.参加协会活动，完成协会委托的任务。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4.向协会反映情况，提供有关资料。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5.向协会汇报开展工作的情况。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6.法律、法规及志愿服务组织章程规定的其他义务。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Times New Roman"/>
          <w:color w:val="36363D"/>
          <w:sz w:val="30"/>
          <w:szCs w:val="30"/>
        </w:rPr>
        <w:t xml:space="preserve">第十四条  </w:t>
      </w:r>
      <w:r>
        <w:rPr>
          <w:rFonts w:hint="eastAsia" w:ascii="仿宋" w:hAnsi="仿宋" w:eastAsia="仿宋" w:cs="仿宋"/>
          <w:sz w:val="32"/>
          <w:szCs w:val="32"/>
        </w:rPr>
        <w:t>团体会员用本协会名义组织活动，须上报协会批准。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Times New Roman"/>
          <w:color w:val="36363D"/>
          <w:sz w:val="30"/>
          <w:szCs w:val="30"/>
        </w:rPr>
        <w:t xml:space="preserve">第十五条  </w:t>
      </w:r>
      <w:r>
        <w:rPr>
          <w:rFonts w:hint="eastAsia" w:ascii="仿宋" w:hAnsi="仿宋" w:eastAsia="仿宋" w:cs="仿宋"/>
          <w:sz w:val="32"/>
          <w:szCs w:val="32"/>
        </w:rPr>
        <w:t>团体会员如有违反国家法律和本协会章程的行为，由协会决定是否撤销其会员资格。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spacing w:line="560" w:lineRule="exact"/>
        <w:jc w:val="center"/>
        <w:outlineLvl w:val="0"/>
        <w:rPr>
          <w:rFonts w:ascii="黑体" w:hAnsi="黑体" w:eastAsia="黑体" w:cs="黑体"/>
          <w:sz w:val="32"/>
          <w:szCs w:val="32"/>
        </w:rPr>
      </w:pPr>
      <w:bookmarkStart w:id="8" w:name="_Toc7966"/>
      <w:bookmarkStart w:id="9" w:name="_Toc26424"/>
      <w:r>
        <w:rPr>
          <w:rFonts w:hint="eastAsia" w:ascii="黑体" w:hAnsi="黑体" w:eastAsia="黑体" w:cs="黑体"/>
          <w:sz w:val="32"/>
          <w:szCs w:val="32"/>
        </w:rPr>
        <w:t xml:space="preserve">第四章 </w:t>
      </w:r>
      <w:r>
        <w:rPr>
          <w:rFonts w:ascii="黑体" w:hAnsi="黑体" w:eastAsia="黑体" w:cs="黑体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例会</w:t>
      </w:r>
      <w:bookmarkEnd w:id="8"/>
      <w:bookmarkEnd w:id="9"/>
    </w:p>
    <w:p>
      <w:pPr>
        <w:spacing w:line="560" w:lineRule="exact"/>
        <w:jc w:val="center"/>
        <w:outlineLvl w:val="0"/>
        <w:rPr>
          <w:rFonts w:ascii="黑体" w:hAnsi="黑体" w:eastAsia="黑体" w:cs="黑体"/>
          <w:sz w:val="32"/>
          <w:szCs w:val="32"/>
        </w:rPr>
      </w:pPr>
    </w:p>
    <w:p>
      <w:pPr>
        <w:spacing w:line="560" w:lineRule="exact"/>
        <w:ind w:firstLine="600" w:firstLineChars="200"/>
        <w:outlineLvl w:val="1"/>
        <w:rPr>
          <w:rFonts w:ascii="楷体" w:hAnsi="楷体" w:eastAsia="楷体" w:cs="楷体"/>
          <w:b/>
          <w:bCs/>
          <w:sz w:val="32"/>
          <w:szCs w:val="32"/>
        </w:rPr>
      </w:pPr>
      <w:bookmarkStart w:id="10" w:name="_Toc23746"/>
      <w:bookmarkStart w:id="11" w:name="_Toc8934"/>
      <w:r>
        <w:rPr>
          <w:rFonts w:hint="eastAsia" w:ascii="黑体" w:hAnsi="黑体" w:eastAsia="黑体" w:cs="Times New Roman"/>
          <w:color w:val="36363D"/>
          <w:sz w:val="30"/>
          <w:szCs w:val="30"/>
        </w:rPr>
        <w:t xml:space="preserve">第十六条  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部门干事例会</w:t>
      </w:r>
      <w:bookmarkEnd w:id="10"/>
      <w:bookmarkEnd w:id="11"/>
    </w:p>
    <w:p>
      <w:pPr>
        <w:spacing w:line="560" w:lineRule="exact"/>
        <w:ind w:firstLine="640" w:firstLineChars="200"/>
        <w:outlineLvl w:val="2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1.会议时间：时间由各部门协调安排</w:t>
      </w:r>
    </w:p>
    <w:p>
      <w:pPr>
        <w:spacing w:line="560" w:lineRule="exact"/>
        <w:ind w:firstLine="640" w:firstLineChars="200"/>
        <w:outlineLvl w:val="2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2.会议主持人：部长</w:t>
      </w:r>
    </w:p>
    <w:p>
      <w:pPr>
        <w:spacing w:line="560" w:lineRule="exact"/>
        <w:ind w:firstLine="640" w:firstLineChars="200"/>
        <w:outlineLvl w:val="2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3.与会人员：各部门全体成员</w:t>
      </w:r>
    </w:p>
    <w:p>
      <w:pPr>
        <w:spacing w:line="560" w:lineRule="exact"/>
        <w:ind w:firstLine="640" w:firstLineChars="200"/>
        <w:outlineLvl w:val="2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4.会议内容：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落实部门成员工作计划与活动总结，集中讨论解决活动中的问题，留存备案；布置下一阶段的工作任务，部长对干事工作进行合理指导、评价与纠正；追踪部门日常活动，创新活动管理模式；部长与干事之间进行信息共享与情感交流，加强集体归属感与凝聚力。</w:t>
      </w:r>
    </w:p>
    <w:p>
      <w:pPr>
        <w:spacing w:line="560" w:lineRule="exact"/>
        <w:ind w:firstLine="640" w:firstLineChars="200"/>
        <w:outlineLvl w:val="2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5.会议记录员：干事</w:t>
      </w:r>
    </w:p>
    <w:p>
      <w:pPr>
        <w:spacing w:line="560" w:lineRule="exact"/>
        <w:ind w:firstLine="600" w:firstLineChars="200"/>
        <w:outlineLvl w:val="1"/>
        <w:rPr>
          <w:rFonts w:ascii="楷体" w:hAnsi="楷体" w:eastAsia="楷体" w:cs="楷体"/>
          <w:b/>
          <w:bCs/>
          <w:sz w:val="32"/>
          <w:szCs w:val="32"/>
        </w:rPr>
      </w:pPr>
      <w:bookmarkStart w:id="12" w:name="_Toc14969"/>
      <w:bookmarkStart w:id="13" w:name="_Toc12300"/>
      <w:r>
        <w:rPr>
          <w:rFonts w:hint="eastAsia" w:ascii="黑体" w:hAnsi="黑体" w:eastAsia="黑体" w:cs="Times New Roman"/>
          <w:color w:val="36363D"/>
          <w:sz w:val="30"/>
          <w:szCs w:val="30"/>
        </w:rPr>
        <w:t xml:space="preserve">第十七条  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主席团例会</w:t>
      </w:r>
      <w:bookmarkEnd w:id="12"/>
      <w:bookmarkEnd w:id="13"/>
    </w:p>
    <w:p>
      <w:pPr>
        <w:spacing w:line="560" w:lineRule="exact"/>
        <w:ind w:firstLine="640" w:firstLineChars="200"/>
        <w:outlineLvl w:val="2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1.会议时间：时间由主席团成员协调安排</w:t>
      </w:r>
    </w:p>
    <w:p>
      <w:pPr>
        <w:spacing w:line="560" w:lineRule="exact"/>
        <w:ind w:firstLine="640" w:firstLineChars="200"/>
        <w:outlineLvl w:val="2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2.会议主持人：会长</w:t>
      </w:r>
    </w:p>
    <w:p>
      <w:pPr>
        <w:spacing w:line="560" w:lineRule="exact"/>
        <w:ind w:firstLine="640" w:firstLineChars="200"/>
        <w:outlineLvl w:val="2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3.与会人员：副会长</w:t>
      </w:r>
    </w:p>
    <w:p>
      <w:pPr>
        <w:spacing w:line="560" w:lineRule="exact"/>
        <w:ind w:firstLine="640" w:firstLineChars="200"/>
        <w:outlineLvl w:val="2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4.会议内容：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综合学校青协各个项目进行交流讨论，综合意见，做出决定；追踪并改进日常管理工作。</w:t>
      </w:r>
    </w:p>
    <w:p>
      <w:pPr>
        <w:spacing w:line="560" w:lineRule="exact"/>
        <w:ind w:firstLine="640" w:firstLineChars="200"/>
        <w:outlineLvl w:val="2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5.会议记录员：主席团成员</w:t>
      </w:r>
    </w:p>
    <w:p>
      <w:pPr>
        <w:spacing w:line="560" w:lineRule="exact"/>
        <w:ind w:firstLine="600" w:firstLineChars="200"/>
        <w:outlineLvl w:val="1"/>
        <w:rPr>
          <w:rFonts w:ascii="楷体" w:hAnsi="楷体" w:eastAsia="楷体" w:cs="楷体"/>
          <w:b/>
          <w:bCs/>
          <w:sz w:val="32"/>
          <w:szCs w:val="32"/>
        </w:rPr>
      </w:pPr>
      <w:bookmarkStart w:id="14" w:name="_Toc1886"/>
      <w:bookmarkStart w:id="15" w:name="_Toc9402"/>
      <w:r>
        <w:rPr>
          <w:rFonts w:hint="eastAsia" w:ascii="黑体" w:hAnsi="黑体" w:eastAsia="黑体" w:cs="Times New Roman"/>
          <w:color w:val="36363D"/>
          <w:sz w:val="30"/>
          <w:szCs w:val="30"/>
        </w:rPr>
        <w:t xml:space="preserve">第十八条  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协会全体成员例会</w:t>
      </w:r>
      <w:bookmarkEnd w:id="14"/>
      <w:bookmarkEnd w:id="15"/>
    </w:p>
    <w:p>
      <w:pPr>
        <w:spacing w:line="560" w:lineRule="exact"/>
        <w:ind w:firstLine="640" w:firstLineChars="200"/>
        <w:outlineLvl w:val="2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1.会议时间：时间由主席团视情况安排</w:t>
      </w:r>
    </w:p>
    <w:p>
      <w:pPr>
        <w:spacing w:line="560" w:lineRule="exact"/>
        <w:ind w:firstLine="640" w:firstLineChars="200"/>
        <w:outlineLvl w:val="2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2.会议主持人：办公室主任</w:t>
      </w:r>
    </w:p>
    <w:p>
      <w:pPr>
        <w:spacing w:line="560" w:lineRule="exact"/>
        <w:ind w:firstLine="640" w:firstLineChars="200"/>
        <w:outlineLvl w:val="2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3.与会人员：协会全体成员</w:t>
      </w:r>
    </w:p>
    <w:p>
      <w:pPr>
        <w:spacing w:line="560" w:lineRule="exact"/>
        <w:ind w:firstLine="640" w:firstLineChars="200"/>
        <w:outlineLvl w:val="2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4.会议内容：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各部门汇报近期工作活动总结及工作计划，主席团对活动进行考核与评价；未完成工作计划的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部室</w:t>
      </w:r>
      <w:r>
        <w:rPr>
          <w:rFonts w:hint="eastAsia" w:ascii="仿宋" w:hAnsi="仿宋" w:eastAsia="仿宋" w:cs="仿宋"/>
          <w:sz w:val="32"/>
          <w:szCs w:val="32"/>
        </w:rPr>
        <w:t>详细说明原因，并根据考核标准对部门成员进行考核，对完成有困难的工作进行集体协商，寻找解决办法；主席团追踪日常活动进展情况，找出部门工作存在的不足，提出解决意见。</w:t>
      </w:r>
    </w:p>
    <w:p>
      <w:pPr>
        <w:spacing w:line="560" w:lineRule="exact"/>
        <w:ind w:firstLine="640" w:firstLineChars="200"/>
        <w:outlineLvl w:val="2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5.会议记录员：办公室主任</w:t>
      </w:r>
    </w:p>
    <w:p>
      <w:pPr>
        <w:spacing w:line="560" w:lineRule="exact"/>
        <w:ind w:firstLine="600" w:firstLineChars="200"/>
        <w:outlineLvl w:val="1"/>
        <w:rPr>
          <w:rFonts w:ascii="楷体" w:hAnsi="楷体" w:eastAsia="楷体" w:cs="楷体"/>
          <w:b/>
          <w:bCs/>
          <w:sz w:val="32"/>
          <w:szCs w:val="32"/>
        </w:rPr>
      </w:pPr>
      <w:bookmarkStart w:id="16" w:name="_Toc12481"/>
      <w:bookmarkStart w:id="17" w:name="_Toc7228"/>
      <w:r>
        <w:rPr>
          <w:rFonts w:hint="eastAsia" w:ascii="黑体" w:hAnsi="黑体" w:eastAsia="黑体" w:cs="Times New Roman"/>
          <w:color w:val="36363D"/>
          <w:sz w:val="30"/>
          <w:szCs w:val="30"/>
        </w:rPr>
        <w:t xml:space="preserve">第十九条  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协会分会例会</w:t>
      </w:r>
      <w:bookmarkEnd w:id="16"/>
      <w:bookmarkEnd w:id="17"/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1.会议时间：时间由主席团视情况安排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2.会议主持人：组织管理中心主任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3.与会人员:校青协主席团成员、校青协各部门代表、分会代表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4.会议内容：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各分会介绍本学期活动成果，对活动中出现的问题进行总结分析；各分会介绍下学期活动计划，集体探讨需要解决的实际问题；校青协在实行重大决议或者涉及到相关分会的工作流程时，需向相关分会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征求意见</w:t>
      </w:r>
      <w:r>
        <w:rPr>
          <w:rFonts w:hint="eastAsia" w:ascii="仿宋" w:hAnsi="仿宋" w:eastAsia="仿宋" w:cs="仿宋"/>
          <w:sz w:val="32"/>
          <w:szCs w:val="32"/>
        </w:rPr>
        <w:t>；由校青协负责协助各分会的沟通，增进各分会之间的友谊，共建家文化。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6.会议记录员：校青协组织管理中心成员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spacing w:line="560" w:lineRule="exact"/>
        <w:jc w:val="center"/>
        <w:outlineLvl w:val="0"/>
        <w:rPr>
          <w:rFonts w:ascii="黑体" w:hAnsi="黑体" w:eastAsia="黑体" w:cs="黑体"/>
          <w:sz w:val="32"/>
          <w:szCs w:val="32"/>
        </w:rPr>
      </w:pPr>
      <w:bookmarkStart w:id="18" w:name="_Toc30532"/>
      <w:bookmarkStart w:id="19" w:name="_Toc32216"/>
      <w:r>
        <w:rPr>
          <w:rFonts w:hint="eastAsia" w:ascii="黑体" w:hAnsi="黑体" w:eastAsia="黑体" w:cs="黑体"/>
          <w:sz w:val="32"/>
          <w:szCs w:val="32"/>
        </w:rPr>
        <w:t>第五章 资料整理</w:t>
      </w:r>
      <w:bookmarkEnd w:id="18"/>
      <w:bookmarkEnd w:id="19"/>
    </w:p>
    <w:p>
      <w:pPr>
        <w:spacing w:line="560" w:lineRule="exact"/>
        <w:jc w:val="center"/>
        <w:outlineLvl w:val="0"/>
        <w:rPr>
          <w:rFonts w:ascii="黑体" w:hAnsi="黑体" w:eastAsia="黑体" w:cs="黑体"/>
          <w:sz w:val="32"/>
          <w:szCs w:val="32"/>
        </w:rPr>
      </w:pPr>
    </w:p>
    <w:p>
      <w:pPr>
        <w:spacing w:line="560" w:lineRule="exact"/>
        <w:ind w:firstLine="600" w:firstLineChars="200"/>
        <w:outlineLvl w:val="1"/>
        <w:rPr>
          <w:rFonts w:ascii="楷体" w:hAnsi="楷体" w:eastAsia="楷体" w:cs="楷体"/>
          <w:b/>
          <w:bCs/>
          <w:sz w:val="32"/>
          <w:szCs w:val="32"/>
        </w:rPr>
      </w:pPr>
      <w:bookmarkStart w:id="20" w:name="_Toc6893"/>
      <w:bookmarkStart w:id="21" w:name="_Toc3710"/>
      <w:r>
        <w:rPr>
          <w:rFonts w:hint="eastAsia" w:ascii="黑体" w:hAnsi="黑体" w:eastAsia="黑体" w:cs="Times New Roman"/>
          <w:color w:val="36363D"/>
          <w:sz w:val="30"/>
          <w:szCs w:val="30"/>
        </w:rPr>
        <w:t xml:space="preserve">第二十条  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纸质资料整理</w:t>
      </w:r>
      <w:bookmarkEnd w:id="20"/>
      <w:bookmarkEnd w:id="21"/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1.为细化耗材管理，推进无纸化办公，上行公文、平行公文（有要求的除外）、下行公文、通知、公告等均以电子语音、电子文本形式传输（电子邮箱、微信、QQ 等），及时查看和接收；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2.确须打印成纸质材料存档的，方可进行存档备案。</w:t>
      </w:r>
    </w:p>
    <w:p>
      <w:pPr>
        <w:spacing w:line="560" w:lineRule="exact"/>
        <w:ind w:firstLine="600" w:firstLineChars="200"/>
        <w:outlineLvl w:val="1"/>
        <w:rPr>
          <w:rFonts w:ascii="楷体" w:hAnsi="楷体" w:eastAsia="楷体" w:cs="楷体"/>
          <w:b/>
          <w:bCs/>
          <w:sz w:val="32"/>
          <w:szCs w:val="32"/>
        </w:rPr>
      </w:pPr>
      <w:bookmarkStart w:id="22" w:name="_Toc14776"/>
      <w:bookmarkStart w:id="23" w:name="_Toc25951"/>
      <w:r>
        <w:rPr>
          <w:rFonts w:hint="eastAsia" w:ascii="黑体" w:hAnsi="黑体" w:eastAsia="黑体" w:cs="Times New Roman"/>
          <w:color w:val="36363D"/>
          <w:sz w:val="30"/>
          <w:szCs w:val="30"/>
        </w:rPr>
        <w:t xml:space="preserve">第二十一条  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电子资料管理</w:t>
      </w:r>
      <w:bookmarkEnd w:id="22"/>
      <w:bookmarkEnd w:id="23"/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个部门在每月的规定时间内，将该月所办每个活动的相关资料整理打包，并发送至办公室邮箱htuqnzyz@163.com，其中资料包括：策划、照片（部分）、通知、参加人员名单、联系方式、面试表等，收集到的资料将被分类存至办公室 U 盘。</w:t>
      </w:r>
    </w:p>
    <w:p>
      <w:pPr>
        <w:spacing w:line="560" w:lineRule="exact"/>
        <w:ind w:firstLine="600" w:firstLineChars="200"/>
        <w:outlineLvl w:val="1"/>
        <w:rPr>
          <w:rFonts w:ascii="楷体" w:hAnsi="楷体" w:eastAsia="楷体" w:cs="楷体"/>
          <w:b/>
          <w:bCs/>
          <w:sz w:val="32"/>
          <w:szCs w:val="32"/>
        </w:rPr>
      </w:pPr>
      <w:bookmarkStart w:id="24" w:name="_Toc10934"/>
      <w:bookmarkStart w:id="25" w:name="_Toc4537"/>
      <w:r>
        <w:rPr>
          <w:rFonts w:hint="eastAsia" w:ascii="黑体" w:hAnsi="黑体" w:eastAsia="黑体" w:cs="Times New Roman"/>
          <w:color w:val="36363D"/>
          <w:sz w:val="30"/>
          <w:szCs w:val="30"/>
        </w:rPr>
        <w:t xml:space="preserve">第二十二条  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例会总结</w:t>
      </w:r>
      <w:bookmarkEnd w:id="24"/>
      <w:bookmarkEnd w:id="25"/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每个部门在例会之后将其一周工作总结发送至办公室负责人处，以便办公室总结。</w:t>
      </w:r>
    </w:p>
    <w:p>
      <w:pPr>
        <w:spacing w:line="56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560" w:lineRule="exact"/>
        <w:jc w:val="center"/>
        <w:outlineLvl w:val="0"/>
        <w:rPr>
          <w:rFonts w:ascii="黑体" w:hAnsi="黑体" w:eastAsia="黑体" w:cs="黑体"/>
          <w:sz w:val="32"/>
          <w:szCs w:val="32"/>
        </w:rPr>
      </w:pPr>
      <w:bookmarkStart w:id="26" w:name="_Toc26902"/>
      <w:bookmarkStart w:id="27" w:name="_Toc24033"/>
      <w:r>
        <w:rPr>
          <w:rFonts w:hint="eastAsia" w:ascii="黑体" w:hAnsi="黑体" w:eastAsia="黑体" w:cs="黑体"/>
          <w:sz w:val="32"/>
          <w:szCs w:val="32"/>
        </w:rPr>
        <w:t>第六章 物资管理</w:t>
      </w:r>
      <w:bookmarkEnd w:id="26"/>
      <w:bookmarkEnd w:id="27"/>
    </w:p>
    <w:p>
      <w:pPr>
        <w:spacing w:line="560" w:lineRule="exact"/>
        <w:jc w:val="center"/>
        <w:outlineLvl w:val="0"/>
        <w:rPr>
          <w:rFonts w:ascii="黑体" w:hAnsi="黑体" w:eastAsia="黑体" w:cs="黑体"/>
          <w:sz w:val="32"/>
          <w:szCs w:val="32"/>
        </w:rPr>
      </w:pPr>
    </w:p>
    <w:p>
      <w:pPr>
        <w:spacing w:line="560" w:lineRule="exact"/>
        <w:ind w:firstLine="60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Times New Roman"/>
          <w:color w:val="36363D"/>
          <w:sz w:val="30"/>
          <w:szCs w:val="30"/>
        </w:rPr>
        <w:t xml:space="preserve">第二十三条  </w:t>
      </w:r>
      <w:r>
        <w:rPr>
          <w:rFonts w:hint="eastAsia" w:ascii="仿宋" w:hAnsi="仿宋" w:eastAsia="仿宋" w:cs="仿宋"/>
          <w:sz w:val="32"/>
          <w:szCs w:val="32"/>
        </w:rPr>
        <w:t>常用物品如桌椅、志愿者衣帽等如需借用，须在办公室主任或值班人员监督下登记。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Times New Roman"/>
          <w:color w:val="36363D"/>
          <w:sz w:val="30"/>
          <w:szCs w:val="30"/>
        </w:rPr>
        <w:t xml:space="preserve">第二十四条  </w:t>
      </w:r>
      <w:r>
        <w:rPr>
          <w:rFonts w:hint="eastAsia" w:ascii="仿宋" w:hAnsi="仿宋" w:eastAsia="仿宋" w:cs="仿宋"/>
          <w:sz w:val="32"/>
          <w:szCs w:val="32"/>
        </w:rPr>
        <w:t>外借物品若长期未归还需及时催还，若有损坏或丢失应要求原价赔偿。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Times New Roman"/>
          <w:color w:val="36363D"/>
          <w:sz w:val="30"/>
          <w:szCs w:val="30"/>
        </w:rPr>
        <w:t xml:space="preserve">第二十五条  </w:t>
      </w:r>
      <w:r>
        <w:rPr>
          <w:rFonts w:hint="eastAsia" w:ascii="仿宋" w:hAnsi="仿宋" w:eastAsia="仿宋" w:cs="仿宋"/>
          <w:sz w:val="32"/>
          <w:szCs w:val="32"/>
        </w:rPr>
        <w:t>换届后办公室向每位新任主任以及副主任配发办公室钥匙，原则上收回上一任主任以及副主任的钥匙。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spacing w:line="560" w:lineRule="exact"/>
        <w:jc w:val="center"/>
        <w:outlineLvl w:val="0"/>
        <w:rPr>
          <w:rFonts w:ascii="黑体" w:hAnsi="黑体" w:eastAsia="黑体" w:cs="黑体"/>
          <w:sz w:val="32"/>
          <w:szCs w:val="32"/>
        </w:rPr>
      </w:pPr>
      <w:bookmarkStart w:id="28" w:name="_Toc16274"/>
      <w:bookmarkStart w:id="29" w:name="_Toc10046"/>
      <w:r>
        <w:rPr>
          <w:rFonts w:hint="eastAsia" w:ascii="黑体" w:hAnsi="黑体" w:eastAsia="黑体" w:cs="黑体"/>
          <w:sz w:val="32"/>
          <w:szCs w:val="32"/>
        </w:rPr>
        <w:t>第七章 新闻采写</w:t>
      </w:r>
      <w:bookmarkEnd w:id="28"/>
      <w:bookmarkEnd w:id="29"/>
    </w:p>
    <w:p>
      <w:pPr>
        <w:spacing w:line="560" w:lineRule="exact"/>
        <w:jc w:val="center"/>
        <w:outlineLvl w:val="0"/>
        <w:rPr>
          <w:rFonts w:ascii="黑体" w:hAnsi="黑体" w:eastAsia="黑体" w:cs="黑体"/>
          <w:sz w:val="32"/>
          <w:szCs w:val="32"/>
        </w:rPr>
      </w:pPr>
    </w:p>
    <w:p>
      <w:pPr>
        <w:spacing w:line="560" w:lineRule="exact"/>
        <w:ind w:firstLine="600" w:firstLineChars="200"/>
        <w:outlineLvl w:val="1"/>
        <w:rPr>
          <w:rFonts w:ascii="楷体" w:hAnsi="楷体" w:eastAsia="楷体" w:cs="楷体"/>
          <w:b/>
          <w:bCs/>
          <w:sz w:val="32"/>
          <w:szCs w:val="32"/>
        </w:rPr>
      </w:pPr>
      <w:bookmarkStart w:id="30" w:name="_Toc30293"/>
      <w:bookmarkStart w:id="31" w:name="_Toc7483"/>
      <w:r>
        <w:rPr>
          <w:rFonts w:hint="eastAsia" w:ascii="黑体" w:hAnsi="黑体" w:eastAsia="黑体" w:cs="Times New Roman"/>
          <w:color w:val="36363D"/>
          <w:sz w:val="30"/>
          <w:szCs w:val="30"/>
        </w:rPr>
        <w:t xml:space="preserve">第二十六条  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志愿服务项目</w:t>
      </w:r>
      <w:bookmarkEnd w:id="30"/>
      <w:bookmarkEnd w:id="31"/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1.熟悉各个基地的日常活动，知悉校内品牌志愿服务项目的活动流程与意义。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2.加强基地、品牌志愿服务项目的专题针对性报道，拓展报道渠道与形式，提高校内人员的参与度。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3.若活动时间为白天，须由指定人员于当天将新闻稿与照片（4 张左右）上传至中心网盘，并命名规范；若当天确实有困难，务必在第二天中午12点前发送。</w:t>
      </w:r>
    </w:p>
    <w:p>
      <w:pPr>
        <w:spacing w:line="560" w:lineRule="exact"/>
        <w:ind w:firstLine="600" w:firstLineChars="200"/>
        <w:outlineLvl w:val="1"/>
        <w:rPr>
          <w:rFonts w:ascii="黑体" w:hAnsi="黑体" w:eastAsia="黑体" w:cs="Times New Roman"/>
          <w:color w:val="36363D"/>
          <w:sz w:val="30"/>
          <w:szCs w:val="30"/>
        </w:rPr>
      </w:pPr>
      <w:bookmarkStart w:id="32" w:name="_Toc29592"/>
      <w:bookmarkStart w:id="33" w:name="_Toc5369"/>
    </w:p>
    <w:p>
      <w:pPr>
        <w:spacing w:line="560" w:lineRule="exact"/>
        <w:ind w:firstLine="600" w:firstLineChars="200"/>
        <w:outlineLvl w:val="1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黑体" w:hAnsi="黑体" w:eastAsia="黑体" w:cs="Times New Roman"/>
          <w:color w:val="36363D"/>
          <w:sz w:val="30"/>
          <w:szCs w:val="30"/>
        </w:rPr>
        <w:t xml:space="preserve">第二十七条  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重大活动</w:t>
      </w:r>
      <w:bookmarkEnd w:id="32"/>
      <w:bookmarkEnd w:id="33"/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1.活动开始前先收集活动策划书及相关材料，熟悉整个活动，提前写好新闻稿，需要实时更新的则做好现场宣传资料的收集工作。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2.积极参与活动，捕捉活动的亮点和特色，抓住活动的重点，并适当做记录。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3.活动后及时完成稿件，注意规范，若活动时间为白天，须由指定人员于当天将新闻稿与照片（4 张左右）上传至中心网盘，并且命名规范；若当天确实有困难，务必在第二天中午 12 点前发送。</w:t>
      </w:r>
    </w:p>
    <w:p>
      <w:pPr>
        <w:spacing w:line="560" w:lineRule="exact"/>
        <w:ind w:firstLine="600" w:firstLineChars="200"/>
        <w:outlineLvl w:val="1"/>
        <w:rPr>
          <w:rFonts w:ascii="楷体" w:hAnsi="楷体" w:eastAsia="楷体" w:cs="楷体"/>
          <w:b/>
          <w:bCs/>
          <w:sz w:val="32"/>
          <w:szCs w:val="32"/>
        </w:rPr>
      </w:pPr>
      <w:bookmarkStart w:id="34" w:name="_Toc28877"/>
      <w:bookmarkStart w:id="35" w:name="_Toc26264"/>
      <w:r>
        <w:rPr>
          <w:rFonts w:hint="eastAsia" w:ascii="黑体" w:hAnsi="黑体" w:eastAsia="黑体" w:cs="Times New Roman"/>
          <w:color w:val="36363D"/>
          <w:sz w:val="30"/>
          <w:szCs w:val="30"/>
        </w:rPr>
        <w:t xml:space="preserve">第二十八条  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各媒体平台发布</w:t>
      </w:r>
      <w:bookmarkEnd w:id="34"/>
      <w:bookmarkEnd w:id="35"/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1.发布校青协的消息由部长通知各媒体平台的负责人，其余消息由各平台的负责人自行组织。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2.各平台要及时发布最新动态。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3.微信和QQ平台管理实行部长直管制，注意校青协官方形象。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spacing w:line="560" w:lineRule="exact"/>
        <w:jc w:val="center"/>
        <w:outlineLvl w:val="0"/>
        <w:rPr>
          <w:rFonts w:ascii="黑体" w:hAnsi="黑体" w:eastAsia="黑体" w:cs="黑体"/>
          <w:sz w:val="32"/>
          <w:szCs w:val="32"/>
        </w:rPr>
      </w:pPr>
      <w:bookmarkStart w:id="36" w:name="_Toc7918"/>
      <w:bookmarkStart w:id="37" w:name="_Toc25498"/>
      <w:r>
        <w:rPr>
          <w:rFonts w:hint="eastAsia" w:ascii="黑体" w:hAnsi="黑体" w:eastAsia="黑体" w:cs="黑体"/>
          <w:sz w:val="32"/>
          <w:szCs w:val="32"/>
        </w:rPr>
        <w:t>第八章 考核</w:t>
      </w:r>
      <w:bookmarkEnd w:id="36"/>
      <w:bookmarkEnd w:id="37"/>
    </w:p>
    <w:p>
      <w:pPr>
        <w:spacing w:line="560" w:lineRule="exact"/>
        <w:jc w:val="center"/>
        <w:outlineLvl w:val="0"/>
        <w:rPr>
          <w:rFonts w:ascii="黑体" w:hAnsi="黑体" w:eastAsia="黑体" w:cs="黑体"/>
          <w:sz w:val="32"/>
          <w:szCs w:val="32"/>
        </w:rPr>
      </w:pPr>
    </w:p>
    <w:p>
      <w:pPr>
        <w:spacing w:line="560" w:lineRule="exact"/>
        <w:ind w:firstLine="60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Times New Roman"/>
          <w:color w:val="36363D"/>
          <w:sz w:val="30"/>
          <w:szCs w:val="30"/>
        </w:rPr>
        <w:t xml:space="preserve">第二十九条  </w:t>
      </w:r>
      <w:r>
        <w:rPr>
          <w:rFonts w:hint="eastAsia" w:ascii="仿宋" w:hAnsi="仿宋" w:eastAsia="仿宋" w:cs="仿宋"/>
          <w:sz w:val="32"/>
          <w:szCs w:val="32"/>
        </w:rPr>
        <w:t>目的：对协会成员（干部、干事）在任职期间的表现，以考核的方式加以全面反映和鉴定。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Times New Roman"/>
          <w:color w:val="36363D"/>
          <w:sz w:val="30"/>
          <w:szCs w:val="30"/>
        </w:rPr>
        <w:t xml:space="preserve">第三十条  </w:t>
      </w:r>
      <w:r>
        <w:rPr>
          <w:rFonts w:hint="eastAsia" w:ascii="仿宋" w:hAnsi="仿宋" w:eastAsia="仿宋" w:cs="仿宋"/>
          <w:sz w:val="32"/>
          <w:szCs w:val="32"/>
        </w:rPr>
        <w:t>协会实行统一的考核制度，考勤管理由组织管理中心负责。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Times New Roman"/>
          <w:color w:val="36363D"/>
          <w:sz w:val="30"/>
          <w:szCs w:val="30"/>
        </w:rPr>
        <w:t xml:space="preserve">第三十一条  </w:t>
      </w:r>
      <w:r>
        <w:rPr>
          <w:rFonts w:hint="eastAsia" w:ascii="仿宋" w:hAnsi="仿宋" w:eastAsia="仿宋" w:cs="仿宋"/>
          <w:sz w:val="32"/>
          <w:szCs w:val="32"/>
        </w:rPr>
        <w:t>参会人员如因事因病不能出席，需提前向组织管理中心相关人员说明报备。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Times New Roman"/>
          <w:color w:val="36363D"/>
          <w:sz w:val="30"/>
          <w:szCs w:val="30"/>
        </w:rPr>
        <w:t xml:space="preserve">第三十二条  </w:t>
      </w:r>
      <w:r>
        <w:rPr>
          <w:rFonts w:hint="eastAsia" w:ascii="仿宋" w:hAnsi="仿宋" w:eastAsia="仿宋" w:cs="仿宋"/>
          <w:sz w:val="32"/>
          <w:szCs w:val="32"/>
        </w:rPr>
        <w:t>考勤细则：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会议出勤：协会成员参加会议时须向会议负责人进行签到。例会及另行通知的会议迟到、早退（10分钟内）一次扣1分，无故旷到扣2分（迟到、早退10分钟以上作旷到处理），病假、事假扣0.5分，如有病假、事假必须由本人提前向分管主席、部长说明，否则按无故旷到处理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活动出勤：各部门组织活动，本部门成员必须到场；其它部门组织活动，主席团及相关负责人调派到场人员必须到场。本协会组织的大型活动，副部以上级必须提前到场，服从安排。迟到、早退（10分钟内）一次扣1分，无故旷到扣2分（迟到、早退10分钟以上作旷到处理），病假、事假扣0.5分，如有病假、事假必须由本人提前向负责人说明，否则按无故旷到处理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值班出勤：协会成员根据《值班安排表》进行值班。迟到、早退（10分钟内）一次扣1分，无故旷到扣2分（迟到、早退10分钟以上作旷到处理），病假扣0.5分，事假扣0.5分。如有病假、事假（本细则事假指非协会事务）必须由本人提前向分管主席、部长请假，否则按无故旷到处理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4.本制度按计分制实行，扣十分以上者不合格，在例会上通报批评，且不能参加任何评优，并将直接影响期末综合考评成绩。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Times New Roman"/>
          <w:color w:val="36363D"/>
          <w:sz w:val="30"/>
          <w:szCs w:val="30"/>
        </w:rPr>
        <w:t xml:space="preserve">第三十三条  </w:t>
      </w:r>
      <w:r>
        <w:rPr>
          <w:rFonts w:hint="eastAsia" w:ascii="仿宋" w:hAnsi="仿宋" w:eastAsia="仿宋" w:cs="仿宋"/>
          <w:sz w:val="32"/>
          <w:szCs w:val="32"/>
        </w:rPr>
        <w:t>工作考核细则：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1.凡协会要求完成的工作，拒不执行扣5分，病假、事假扣2分，延误1天扣1分，延误2天扣2分，延误3天扣3分，延误4天以上按不执行处理。累计两次拒不执行任务在例会上予以通报批评。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2.工作时言语、方法、态度不适当者由负责人酌情扣1-5分。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3.不认真组织、完成所属部门工作，包括明显地超越权限或丢掉权利的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由主席团讨论后酌情扣1-10分。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4.故意欺骗主席团、各部部长、活动负责人者,在例会上通报批评，每人每次扣10分。 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5.凡具有创新精神，积极为协会出谋献策，只要合理每次加1分；被采纳每次加2分。  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6.主动参与协作，如一部门干事积极协助另一部门完成工作，由另一部门部长反映情况并予以奖励，由部长酌情加1～3分。  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.</w:t>
      </w:r>
      <w:bookmarkStart w:id="38" w:name="_GoBack"/>
      <w:bookmarkEnd w:id="38"/>
      <w:r>
        <w:rPr>
          <w:rFonts w:hint="eastAsia" w:ascii="仿宋" w:hAnsi="仿宋" w:eastAsia="仿宋" w:cs="仿宋"/>
          <w:sz w:val="32"/>
          <w:szCs w:val="32"/>
        </w:rPr>
        <w:t>在工作、活动中表现突出，由部长或活动负责人酌情加分1～5分。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8.本制度按计分制实行，扣十分以上者不合格，在例会上通报批评，且不能参加任何评优，并将直接影响期末综合考评成绩。</w:t>
      </w:r>
    </w:p>
    <w:p>
      <w:pPr>
        <w:spacing w:line="560" w:lineRule="exact"/>
        <w:ind w:firstLine="60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Times New Roman"/>
          <w:color w:val="36363D"/>
          <w:sz w:val="30"/>
          <w:szCs w:val="30"/>
        </w:rPr>
        <w:t xml:space="preserve">第三十四条  </w:t>
      </w:r>
      <w:r>
        <w:rPr>
          <w:rFonts w:hint="eastAsia" w:ascii="仿宋" w:hAnsi="仿宋" w:eastAsia="仿宋" w:cs="仿宋"/>
          <w:sz w:val="32"/>
          <w:szCs w:val="32"/>
        </w:rPr>
        <w:t>考核注意事项：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考核</w:t>
      </w:r>
      <w:r>
        <w:rPr>
          <w:rFonts w:hint="eastAsia" w:ascii="仿宋" w:hAnsi="仿宋" w:eastAsia="仿宋" w:cs="仿宋"/>
          <w:sz w:val="32"/>
          <w:szCs w:val="32"/>
        </w:rPr>
        <w:t>工作是一项原则性极强的制度，协会各部门应给予充分重视。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（二）协会成员自任职当月起即须建立考核表。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（三）考核情况可以不对本人公开，未经主席团批准，任何人不得泄露情况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凡违反者，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将</w:t>
      </w:r>
      <w:r>
        <w:rPr>
          <w:rFonts w:hint="eastAsia" w:ascii="仿宋" w:hAnsi="仿宋" w:eastAsia="仿宋" w:cs="仿宋"/>
          <w:sz w:val="32"/>
          <w:szCs w:val="32"/>
        </w:rPr>
        <w:t>受到通告批评处分并在档案中予以记录。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（四）协会主席团负责整体把握考核各部部长，各部部长负责副主任、干事，实行层层负责。  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（五）协会考核情况作为每学年末学优秀志愿者考核依据，其中考核成绩占70%，学习成绩占30%（以绩点为依据，不得出现挂科现象）。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（六）本考核制度最终解释权、修改权归河南师范大学青年志愿者协会。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（七）本考核制度自颁布之日起实行。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tabs>
          <w:tab w:val="left" w:pos="3345"/>
        </w:tabs>
        <w:spacing w:line="560" w:lineRule="exact"/>
        <w:ind w:firstLine="640" w:firstLineChars="200"/>
        <w:jc w:val="center"/>
        <w:rPr>
          <w:rFonts w:ascii="黑体" w:hAnsi="黑体" w:eastAsia="黑体"/>
          <w:color w:val="36363D"/>
          <w:sz w:val="32"/>
          <w:szCs w:val="32"/>
        </w:rPr>
      </w:pPr>
      <w:r>
        <w:rPr>
          <w:rFonts w:hint="eastAsia" w:ascii="黑体" w:hAnsi="黑体" w:eastAsia="黑体"/>
          <w:color w:val="36363D"/>
          <w:sz w:val="32"/>
          <w:szCs w:val="32"/>
        </w:rPr>
        <w:t>第九章  附则</w:t>
      </w:r>
    </w:p>
    <w:p>
      <w:pPr>
        <w:tabs>
          <w:tab w:val="left" w:pos="3345"/>
        </w:tabs>
        <w:spacing w:line="560" w:lineRule="exact"/>
        <w:ind w:firstLine="600" w:firstLineChars="200"/>
        <w:rPr>
          <w:rFonts w:ascii="黑体" w:hAnsi="黑体" w:eastAsia="黑体"/>
          <w:color w:val="36363D"/>
          <w:sz w:val="30"/>
          <w:szCs w:val="30"/>
        </w:rPr>
      </w:pPr>
    </w:p>
    <w:p>
      <w:pPr>
        <w:tabs>
          <w:tab w:val="left" w:pos="3345"/>
        </w:tabs>
        <w:spacing w:line="560" w:lineRule="exact"/>
        <w:ind w:firstLine="600" w:firstLineChars="200"/>
        <w:rPr>
          <w:rFonts w:ascii="仿宋" w:hAnsi="仿宋" w:eastAsia="仿宋"/>
          <w:color w:val="36363D"/>
          <w:sz w:val="30"/>
          <w:szCs w:val="30"/>
        </w:rPr>
      </w:pPr>
      <w:r>
        <w:rPr>
          <w:rFonts w:hint="eastAsia" w:ascii="黑体" w:hAnsi="黑体" w:eastAsia="黑体" w:cs="Times New Roman"/>
          <w:color w:val="36363D"/>
          <w:sz w:val="30"/>
          <w:szCs w:val="30"/>
        </w:rPr>
        <w:t xml:space="preserve">第三十五条  </w:t>
      </w:r>
      <w:r>
        <w:rPr>
          <w:rFonts w:hint="eastAsia" w:ascii="仿宋" w:hAnsi="仿宋" w:eastAsia="仿宋"/>
          <w:color w:val="36363D"/>
          <w:sz w:val="30"/>
          <w:szCs w:val="30"/>
        </w:rPr>
        <w:t>凡校青协与本章章程相抵触的规定或章程，以本章程为准。</w:t>
      </w:r>
    </w:p>
    <w:p>
      <w:pPr>
        <w:tabs>
          <w:tab w:val="left" w:pos="3345"/>
        </w:tabs>
        <w:spacing w:line="560" w:lineRule="exact"/>
        <w:ind w:firstLine="600" w:firstLineChars="200"/>
        <w:jc w:val="left"/>
        <w:rPr>
          <w:rFonts w:ascii="仿宋" w:hAnsi="仿宋" w:eastAsia="仿宋"/>
          <w:color w:val="36363D"/>
          <w:sz w:val="30"/>
          <w:szCs w:val="30"/>
        </w:rPr>
      </w:pPr>
      <w:r>
        <w:rPr>
          <w:rFonts w:hint="eastAsia" w:ascii="黑体" w:hAnsi="黑体" w:eastAsia="黑体" w:cs="Times New Roman"/>
          <w:color w:val="36363D"/>
          <w:sz w:val="30"/>
          <w:szCs w:val="30"/>
        </w:rPr>
        <w:t xml:space="preserve">第三十六条  </w:t>
      </w:r>
      <w:r>
        <w:rPr>
          <w:rFonts w:hint="eastAsia" w:ascii="仿宋" w:hAnsi="仿宋" w:eastAsia="仿宋"/>
          <w:color w:val="36363D"/>
          <w:sz w:val="30"/>
          <w:szCs w:val="30"/>
        </w:rPr>
        <w:t>校青协具有本章程的修改权。校青协各组织成员可建议主席团修改本章程。</w:t>
      </w:r>
    </w:p>
    <w:p>
      <w:pPr>
        <w:tabs>
          <w:tab w:val="left" w:pos="3345"/>
        </w:tabs>
        <w:spacing w:line="560" w:lineRule="exact"/>
        <w:ind w:firstLine="600" w:firstLineChars="200"/>
        <w:jc w:val="left"/>
        <w:rPr>
          <w:rFonts w:ascii="仿宋" w:hAnsi="仿宋" w:eastAsia="仿宋"/>
          <w:color w:val="36363D"/>
          <w:sz w:val="30"/>
          <w:szCs w:val="30"/>
        </w:rPr>
      </w:pPr>
      <w:r>
        <w:rPr>
          <w:rFonts w:hint="eastAsia" w:ascii="黑体" w:hAnsi="黑体" w:eastAsia="黑体" w:cs="Times New Roman"/>
          <w:color w:val="36363D"/>
          <w:sz w:val="30"/>
          <w:szCs w:val="30"/>
        </w:rPr>
        <w:t xml:space="preserve">第三十七条  </w:t>
      </w:r>
      <w:r>
        <w:rPr>
          <w:rFonts w:hint="eastAsia" w:ascii="仿宋" w:hAnsi="仿宋" w:eastAsia="仿宋"/>
          <w:color w:val="36363D"/>
          <w:sz w:val="30"/>
          <w:szCs w:val="30"/>
        </w:rPr>
        <w:t>本章程的解释权归河南师范大学青年志愿者协会所有。</w:t>
      </w:r>
    </w:p>
    <w:p>
      <w:pPr>
        <w:tabs>
          <w:tab w:val="left" w:pos="3345"/>
        </w:tabs>
        <w:spacing w:line="560" w:lineRule="exact"/>
        <w:ind w:firstLine="600" w:firstLineChars="200"/>
        <w:jc w:val="left"/>
        <w:rPr>
          <w:rFonts w:ascii="仿宋" w:hAnsi="仿宋" w:eastAsia="仿宋"/>
          <w:color w:val="36363D"/>
          <w:sz w:val="30"/>
          <w:szCs w:val="30"/>
        </w:rPr>
      </w:pPr>
      <w:r>
        <w:rPr>
          <w:rFonts w:hint="eastAsia" w:ascii="黑体" w:hAnsi="黑体" w:eastAsia="黑体" w:cs="Times New Roman"/>
          <w:color w:val="36363D"/>
          <w:sz w:val="30"/>
          <w:szCs w:val="30"/>
        </w:rPr>
        <w:t xml:space="preserve">第三十八条  </w:t>
      </w:r>
      <w:r>
        <w:rPr>
          <w:rFonts w:hint="eastAsia" w:ascii="仿宋" w:hAnsi="仿宋" w:eastAsia="仿宋"/>
          <w:color w:val="36363D"/>
          <w:sz w:val="30"/>
          <w:szCs w:val="30"/>
        </w:rPr>
        <w:t>本章程自发布之日起生效。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CF9"/>
    <w:rsid w:val="000456C1"/>
    <w:rsid w:val="00146442"/>
    <w:rsid w:val="00187E31"/>
    <w:rsid w:val="00232611"/>
    <w:rsid w:val="00307A76"/>
    <w:rsid w:val="0070737D"/>
    <w:rsid w:val="00757FA5"/>
    <w:rsid w:val="008528F6"/>
    <w:rsid w:val="00935EE9"/>
    <w:rsid w:val="00A71B64"/>
    <w:rsid w:val="00BF7436"/>
    <w:rsid w:val="00DA4E13"/>
    <w:rsid w:val="00E25CF9"/>
    <w:rsid w:val="00EE76D7"/>
    <w:rsid w:val="10101F04"/>
    <w:rsid w:val="23A14BC0"/>
    <w:rsid w:val="379029AA"/>
    <w:rsid w:val="3A057D0C"/>
    <w:rsid w:val="64387427"/>
    <w:rsid w:val="75FD2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628</Words>
  <Characters>3581</Characters>
  <Lines>29</Lines>
  <Paragraphs>8</Paragraphs>
  <TotalTime>30</TotalTime>
  <ScaleCrop>false</ScaleCrop>
  <LinksUpToDate>false</LinksUpToDate>
  <CharactersWithSpaces>4201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2020-10-11T10:10:00Z</dcterms:created>
  <dc:creator>校团委</dc:creator>
  <cp:lastModifiedBy>Tt.</cp:lastModifiedBy>
  <dcterms:modified xsi:type="dcterms:W3CDTF">2020-10-15T15:47:21Z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