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80" w:beforeLines="50" w:after="180" w:afterLines="50" w:line="460" w:lineRule="exact"/>
        <w:rPr>
          <w:rFonts w:ascii="宋体" w:hAnsi="宋体"/>
          <w:bCs/>
          <w:szCs w:val="21"/>
        </w:rPr>
      </w:pPr>
      <w:r>
        <w:rPr>
          <w:rFonts w:hint="eastAsia" w:ascii="宋体" w:hAnsi="宋体"/>
          <w:szCs w:val="21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61595</wp:posOffset>
            </wp:positionV>
            <wp:extent cx="5685155" cy="1047750"/>
            <wp:effectExtent l="0" t="0" r="0" b="0"/>
            <wp:wrapSquare wrapText="bothSides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515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napToGrid w:val="0"/>
        <w:spacing w:before="180" w:beforeLines="50" w:after="180" w:afterLines="50" w:line="460" w:lineRule="exact"/>
        <w:ind w:right="-300" w:rightChars="-150"/>
        <w:jc w:val="center"/>
        <w:rPr>
          <w:rFonts w:ascii="华文隶书" w:hAnsi="宋体" w:eastAsia="华文隶书"/>
          <w:bCs/>
          <w:kern w:val="0"/>
          <w:sz w:val="44"/>
          <w:szCs w:val="44"/>
        </w:rPr>
      </w:pPr>
      <w:r>
        <w:rPr>
          <w:rFonts w:hint="eastAsia" w:ascii="华文隶书" w:hAnsi="宋体" w:eastAsia="华文隶书"/>
          <w:bCs/>
          <w:kern w:val="0"/>
          <w:sz w:val="44"/>
          <w:szCs w:val="44"/>
        </w:rPr>
        <w:t>河南师范大学第二十六届大学生基本技能大赛</w:t>
      </w:r>
    </w:p>
    <w:p>
      <w:pPr>
        <w:snapToGrid w:val="0"/>
        <w:spacing w:before="180" w:beforeLines="50" w:after="180" w:afterLines="50" w:line="540" w:lineRule="exact"/>
        <w:jc w:val="center"/>
        <w:rPr>
          <w:rFonts w:ascii="宋体" w:hAnsi="宋体"/>
          <w:bCs/>
          <w:szCs w:val="21"/>
        </w:rPr>
      </w:pPr>
    </w:p>
    <w:p>
      <w:pPr>
        <w:widowControl/>
        <w:adjustRightInd w:val="0"/>
        <w:snapToGrid w:val="0"/>
        <w:spacing w:before="180" w:beforeLines="50" w:after="180" w:afterLines="50" w:line="540" w:lineRule="exact"/>
        <w:jc w:val="center"/>
        <w:rPr>
          <w:rFonts w:cs="仿宋" w:asciiTheme="minorEastAsia" w:hAnsiTheme="minorEastAsia" w:eastAsiaTheme="minorEastAsia"/>
          <w:sz w:val="56"/>
          <w:szCs w:val="56"/>
          <w:lang w:eastAsia="zh-CN"/>
        </w:rPr>
      </w:pPr>
      <w:r>
        <w:rPr>
          <w:rFonts w:hint="eastAsia" w:cs="仿宋" w:asciiTheme="minorEastAsia" w:hAnsiTheme="minorEastAsia" w:eastAsiaTheme="minorEastAsia"/>
          <w:sz w:val="56"/>
          <w:szCs w:val="56"/>
          <w:lang w:eastAsia="zh-CN"/>
        </w:rPr>
        <w:t>“双语”演讲比赛</w:t>
      </w:r>
    </w:p>
    <w:p>
      <w:pPr>
        <w:widowControl/>
        <w:adjustRightInd w:val="0"/>
        <w:snapToGrid w:val="0"/>
        <w:spacing w:before="180" w:beforeLines="50" w:after="180" w:afterLines="50" w:line="540" w:lineRule="exact"/>
        <w:jc w:val="center"/>
        <w:rPr>
          <w:rFonts w:cs="仿宋" w:asciiTheme="minorEastAsia" w:hAnsiTheme="minorEastAsia" w:eastAsiaTheme="minorEastAsia"/>
          <w:sz w:val="56"/>
          <w:szCs w:val="56"/>
          <w:lang w:eastAsia="zh-CN"/>
        </w:rPr>
      </w:pPr>
    </w:p>
    <w:p>
      <w:pPr>
        <w:widowControl/>
        <w:adjustRightInd w:val="0"/>
        <w:snapToGrid w:val="0"/>
        <w:spacing w:before="180" w:beforeLines="50" w:after="180" w:afterLines="50" w:line="540" w:lineRule="exact"/>
        <w:jc w:val="center"/>
        <w:rPr>
          <w:rFonts w:ascii="仿宋" w:hAnsi="仿宋" w:eastAsia="仿宋" w:cs="仿宋"/>
          <w:sz w:val="56"/>
          <w:szCs w:val="56"/>
        </w:rPr>
      </w:pPr>
      <w:r>
        <w:rPr>
          <w:rFonts w:hint="eastAsia" w:ascii="仿宋" w:hAnsi="仿宋" w:eastAsia="仿宋" w:cs="仿宋"/>
          <w:sz w:val="56"/>
          <w:szCs w:val="56"/>
        </w:rPr>
        <w:t>活</w:t>
      </w:r>
    </w:p>
    <w:p>
      <w:pPr>
        <w:widowControl/>
        <w:adjustRightInd w:val="0"/>
        <w:snapToGrid w:val="0"/>
        <w:spacing w:before="180" w:beforeLines="50" w:after="180" w:afterLines="50" w:line="540" w:lineRule="exact"/>
        <w:jc w:val="center"/>
        <w:rPr>
          <w:rFonts w:ascii="仿宋" w:hAnsi="仿宋" w:eastAsia="仿宋" w:cs="仿宋"/>
          <w:sz w:val="56"/>
          <w:szCs w:val="56"/>
        </w:rPr>
      </w:pPr>
    </w:p>
    <w:p>
      <w:pPr>
        <w:widowControl/>
        <w:adjustRightInd w:val="0"/>
        <w:snapToGrid w:val="0"/>
        <w:spacing w:before="180" w:beforeLines="50" w:after="180" w:afterLines="50" w:line="540" w:lineRule="exact"/>
        <w:jc w:val="center"/>
        <w:rPr>
          <w:rFonts w:ascii="仿宋" w:hAnsi="仿宋" w:eastAsia="仿宋" w:cs="仿宋"/>
          <w:sz w:val="56"/>
          <w:szCs w:val="56"/>
        </w:rPr>
      </w:pPr>
      <w:r>
        <w:rPr>
          <w:rFonts w:hint="eastAsia" w:ascii="仿宋" w:hAnsi="仿宋" w:eastAsia="仿宋" w:cs="仿宋"/>
          <w:sz w:val="56"/>
          <w:szCs w:val="56"/>
        </w:rPr>
        <w:t>动</w:t>
      </w:r>
    </w:p>
    <w:p>
      <w:pPr>
        <w:widowControl/>
        <w:adjustRightInd w:val="0"/>
        <w:snapToGrid w:val="0"/>
        <w:spacing w:before="180" w:beforeLines="50" w:after="180" w:afterLines="50" w:line="540" w:lineRule="exact"/>
        <w:jc w:val="center"/>
        <w:rPr>
          <w:rFonts w:ascii="仿宋" w:hAnsi="仿宋" w:eastAsia="仿宋" w:cs="仿宋"/>
          <w:sz w:val="56"/>
          <w:szCs w:val="56"/>
        </w:rPr>
      </w:pPr>
    </w:p>
    <w:p>
      <w:pPr>
        <w:widowControl/>
        <w:adjustRightInd w:val="0"/>
        <w:snapToGrid w:val="0"/>
        <w:spacing w:before="180" w:beforeLines="50" w:after="180" w:afterLines="50" w:line="540" w:lineRule="exact"/>
        <w:jc w:val="center"/>
        <w:rPr>
          <w:rFonts w:ascii="仿宋" w:hAnsi="仿宋" w:eastAsia="仿宋" w:cs="仿宋"/>
          <w:sz w:val="56"/>
          <w:szCs w:val="56"/>
        </w:rPr>
      </w:pPr>
      <w:r>
        <w:rPr>
          <w:rFonts w:hint="eastAsia" w:ascii="仿宋" w:hAnsi="仿宋" w:eastAsia="仿宋" w:cs="仿宋"/>
          <w:sz w:val="56"/>
          <w:szCs w:val="56"/>
        </w:rPr>
        <w:t>方</w:t>
      </w:r>
    </w:p>
    <w:p>
      <w:pPr>
        <w:widowControl/>
        <w:adjustRightInd w:val="0"/>
        <w:snapToGrid w:val="0"/>
        <w:spacing w:before="180" w:beforeLines="50" w:after="180" w:afterLines="50" w:line="540" w:lineRule="exact"/>
        <w:jc w:val="center"/>
        <w:rPr>
          <w:rFonts w:ascii="仿宋" w:hAnsi="仿宋" w:eastAsia="仿宋" w:cs="仿宋"/>
          <w:sz w:val="56"/>
          <w:szCs w:val="56"/>
        </w:rPr>
      </w:pPr>
    </w:p>
    <w:p>
      <w:pPr>
        <w:widowControl/>
        <w:adjustRightInd w:val="0"/>
        <w:snapToGrid w:val="0"/>
        <w:spacing w:before="180" w:beforeLines="50" w:after="180" w:afterLines="50" w:line="540" w:lineRule="exact"/>
        <w:jc w:val="center"/>
        <w:rPr>
          <w:rFonts w:ascii="仿宋" w:hAnsi="仿宋" w:eastAsia="仿宋" w:cs="仿宋"/>
          <w:sz w:val="56"/>
          <w:szCs w:val="56"/>
        </w:rPr>
      </w:pPr>
      <w:r>
        <w:rPr>
          <w:rFonts w:hint="eastAsia" w:ascii="仿宋" w:hAnsi="仿宋" w:eastAsia="仿宋" w:cs="仿宋"/>
          <w:sz w:val="56"/>
          <w:szCs w:val="56"/>
        </w:rPr>
        <w:t>案</w:t>
      </w:r>
    </w:p>
    <w:p>
      <w:pPr>
        <w:adjustRightInd w:val="0"/>
        <w:snapToGrid w:val="0"/>
        <w:spacing w:before="180" w:beforeLines="50" w:after="180" w:afterLines="50"/>
        <w:jc w:val="center"/>
        <w:rPr>
          <w:rFonts w:ascii="宋体" w:hAnsi="宋体"/>
          <w:b/>
          <w:szCs w:val="21"/>
        </w:rPr>
      </w:pPr>
    </w:p>
    <w:p>
      <w:pPr>
        <w:adjustRightInd w:val="0"/>
        <w:snapToGrid w:val="0"/>
        <w:spacing w:before="180" w:beforeLines="50" w:after="180" w:afterLines="50"/>
        <w:jc w:val="center"/>
        <w:rPr>
          <w:rFonts w:ascii="宋体" w:hAnsi="宋体"/>
          <w:b/>
          <w:szCs w:val="21"/>
        </w:rPr>
      </w:pPr>
    </w:p>
    <w:p>
      <w:pPr>
        <w:adjustRightInd w:val="0"/>
        <w:snapToGrid w:val="0"/>
        <w:spacing w:before="180" w:beforeLines="50" w:after="180" w:afterLines="50"/>
        <w:ind w:firstLine="2249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主办：</w:t>
      </w:r>
      <w:r>
        <w:rPr>
          <w:rFonts w:hint="eastAsia" w:ascii="仿宋" w:hAnsi="仿宋" w:eastAsia="仿宋"/>
          <w:sz w:val="32"/>
          <w:szCs w:val="32"/>
        </w:rPr>
        <w:t>党委学工部 学生处</w:t>
      </w:r>
    </w:p>
    <w:p>
      <w:pPr>
        <w:adjustRightInd w:val="0"/>
        <w:snapToGrid w:val="0"/>
        <w:spacing w:before="180" w:beforeLines="50" w:after="180" w:afterLines="50"/>
        <w:ind w:firstLine="2249" w:firstLineChars="700"/>
        <w:rPr>
          <w:rFonts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b/>
          <w:sz w:val="32"/>
          <w:szCs w:val="32"/>
        </w:rPr>
        <w:t>承办：</w:t>
      </w:r>
      <w:r>
        <w:rPr>
          <w:rFonts w:hint="eastAsia" w:ascii="仿宋" w:hAnsi="仿宋" w:eastAsia="仿宋"/>
          <w:sz w:val="32"/>
          <w:szCs w:val="32"/>
          <w:lang w:eastAsia="zh-CN"/>
        </w:rPr>
        <w:t>环境学院</w:t>
      </w:r>
    </w:p>
    <w:p>
      <w:pPr>
        <w:adjustRightInd w:val="0"/>
        <w:snapToGrid w:val="0"/>
        <w:spacing w:before="180" w:beforeLines="50" w:after="180" w:afterLines="50"/>
        <w:ind w:firstLine="2249" w:firstLineChars="7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时间：</w:t>
      </w:r>
      <w:r>
        <w:rPr>
          <w:rFonts w:hint="eastAsia" w:ascii="仿宋" w:hAnsi="仿宋" w:eastAsia="仿宋"/>
          <w:sz w:val="32"/>
          <w:szCs w:val="32"/>
        </w:rPr>
        <w:t>2019年3月</w:t>
      </w:r>
    </w:p>
    <w:p/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Ansi="黑体" w:eastAsia="黑体"/>
          <w:b/>
          <w:sz w:val="32"/>
          <w:szCs w:val="32"/>
        </w:rPr>
      </w:pPr>
      <w:r>
        <w:rPr>
          <w:rFonts w:hint="eastAsia" w:hAnsi="黑体" w:eastAsia="黑体"/>
          <w:b/>
          <w:sz w:val="32"/>
          <w:szCs w:val="32"/>
        </w:rPr>
        <w:t>河 南 师 范 大 学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Ansi="黑体" w:eastAsia="黑体"/>
          <w:b/>
          <w:sz w:val="32"/>
          <w:szCs w:val="32"/>
        </w:rPr>
      </w:pPr>
      <w:r>
        <w:rPr>
          <w:rFonts w:hint="eastAsia" w:hAnsi="黑体" w:eastAsia="黑体"/>
          <w:b/>
          <w:sz w:val="32"/>
          <w:szCs w:val="32"/>
        </w:rPr>
        <w:t>第二十</w:t>
      </w:r>
      <w:r>
        <w:rPr>
          <w:rFonts w:hAnsi="黑体" w:eastAsia="黑体"/>
          <w:b/>
          <w:sz w:val="32"/>
          <w:szCs w:val="32"/>
        </w:rPr>
        <w:t>六</w:t>
      </w:r>
      <w:r>
        <w:rPr>
          <w:rFonts w:hint="eastAsia" w:hAnsi="黑体" w:eastAsia="黑体"/>
          <w:b/>
          <w:sz w:val="32"/>
          <w:szCs w:val="32"/>
        </w:rPr>
        <w:t>届大学生基本技能大赛</w:t>
      </w:r>
      <w:r>
        <w:rPr>
          <w:rFonts w:hint="eastAsia" w:hAnsi="黑体" w:eastAsia="黑体"/>
          <w:b/>
          <w:sz w:val="32"/>
          <w:szCs w:val="32"/>
          <w:lang w:eastAsia="zh-CN"/>
        </w:rPr>
        <w:t>“双语”演讲比赛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Ansi="黑体" w:eastAsia="黑体"/>
          <w:b/>
          <w:sz w:val="32"/>
          <w:szCs w:val="32"/>
        </w:rPr>
      </w:pPr>
      <w:r>
        <w:rPr>
          <w:rFonts w:hint="eastAsia" w:hAnsi="黑体" w:eastAsia="黑体"/>
          <w:b/>
          <w:sz w:val="32"/>
          <w:szCs w:val="32"/>
        </w:rPr>
        <w:t>活 动 方 案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color w:val="000000"/>
          <w:kern w:val="0"/>
          <w:sz w:val="24"/>
          <w:lang w:eastAsia="zh-CN" w:bidi="ar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 w:bidi="ar"/>
        </w:rPr>
        <w:t>为庆祝祖国七十周年华诞，感受中国人民七十年奋斗历程，增强青年学生民族自信心与自豪感，进一步加强校园文化建设，营造浓厚的建国七十周年文化氛围，校党委学工部 学生处决定举办第二十六届大学生基本技能竞赛“双语”演讲赛。具体方案如下：</w:t>
      </w: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</w:rPr>
        <w:t>一、指导思想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color w:val="000000"/>
          <w:kern w:val="0"/>
          <w:sz w:val="24"/>
          <w:lang w:eastAsia="zh-CN" w:bidi="ar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 w:bidi="ar"/>
        </w:rPr>
        <w:t>贯彻习近平新时代中国特色社会主义思想和党的十九大精神，落实全国教育大会精神，深化社会主义核心价值观宣传教育，学习全国两会最新精神，坚持全员育人、全程育人、全方位育人，切实增强学生社会责任感、创新精神和实践能力，努力培养德智体美劳全面发展的社会主义合格建设者和可靠接班人，弘扬“尚诚朴、勤学问、重团结、养正气”的优良学风。</w:t>
      </w: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二</w:t>
      </w:r>
      <w:r>
        <w:rPr>
          <w:rFonts w:hint="eastAsia" w:asciiTheme="minorEastAsia" w:hAnsiTheme="minorEastAsia" w:eastAsiaTheme="minorEastAsia"/>
          <w:b/>
          <w:sz w:val="24"/>
        </w:rPr>
        <w:t>、主办单位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党委学工部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</w:rPr>
        <w:t>学生处</w:t>
      </w: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三</w:t>
      </w:r>
      <w:r>
        <w:rPr>
          <w:rFonts w:hint="eastAsia" w:asciiTheme="minorEastAsia" w:hAnsiTheme="minorEastAsia" w:eastAsiaTheme="minorEastAsia"/>
          <w:b/>
          <w:sz w:val="24"/>
        </w:rPr>
        <w:t>、承办单位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lang w:eastAsia="zh-CN"/>
        </w:rPr>
        <w:t>环境学院</w:t>
      </w: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四</w:t>
      </w:r>
      <w:r>
        <w:rPr>
          <w:rFonts w:hint="eastAsia" w:asciiTheme="minorEastAsia" w:hAnsiTheme="minorEastAsia" w:eastAsiaTheme="minorEastAsia"/>
          <w:b/>
          <w:sz w:val="24"/>
        </w:rPr>
        <w:t>、评委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>组成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成立河南师范大学第二十六届大学生基本技能竞赛“双语”演讲比赛评委会，分成普通话组和英语组两个评委小组。</w:t>
      </w: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五、</w:t>
      </w:r>
      <w:r>
        <w:rPr>
          <w:rFonts w:hint="eastAsia" w:asciiTheme="minorEastAsia" w:hAnsiTheme="minorEastAsia" w:eastAsiaTheme="minorEastAsia"/>
          <w:b/>
          <w:sz w:val="24"/>
        </w:rPr>
        <w:t>比赛时间及地点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比赛分为三个阶段:初赛、复赛和决赛。</w:t>
      </w: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（一）初赛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时间：2019年4月</w:t>
      </w:r>
      <w:r>
        <w:rPr>
          <w:rFonts w:hint="eastAsia" w:asciiTheme="minorEastAsia" w:hAnsiTheme="minorEastAsia" w:eastAsiaTheme="minorEastAsia"/>
          <w:color w:val="000000"/>
          <w:sz w:val="24"/>
          <w:lang w:eastAsia="zh-CN"/>
        </w:rPr>
        <w:t>7</w:t>
      </w:r>
      <w:r>
        <w:rPr>
          <w:rFonts w:hint="eastAsia" w:asciiTheme="minorEastAsia" w:hAnsiTheme="minorEastAsia" w:eastAsiaTheme="minorEastAsia"/>
          <w:color w:val="000000"/>
          <w:sz w:val="24"/>
        </w:rPr>
        <w:t>日前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地点：各</w:t>
      </w:r>
      <w:r>
        <w:rPr>
          <w:rFonts w:hint="eastAsia" w:asciiTheme="minorEastAsia" w:hAnsiTheme="minorEastAsia" w:eastAsiaTheme="minorEastAsia"/>
          <w:color w:val="000000"/>
          <w:sz w:val="24"/>
          <w:lang w:eastAsia="zh-CN"/>
        </w:rPr>
        <w:t>学</w:t>
      </w:r>
      <w:r>
        <w:rPr>
          <w:rFonts w:hint="eastAsia" w:asciiTheme="minorEastAsia" w:hAnsiTheme="minorEastAsia" w:eastAsiaTheme="minorEastAsia"/>
          <w:color w:val="000000"/>
          <w:sz w:val="24"/>
        </w:rPr>
        <w:t>院自行组织选拔</w:t>
      </w:r>
    </w:p>
    <w:p>
      <w:pPr>
        <w:wordWrap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sz w:val="24"/>
          <w:lang w:eastAsia="zh-CN"/>
        </w:rPr>
      </w:pPr>
      <w:bookmarkStart w:id="0" w:name="_Hlk4095478"/>
      <w:r>
        <w:rPr>
          <w:rFonts w:hint="eastAsia" w:cs="宋体" w:asciiTheme="minorEastAsia" w:hAnsiTheme="minorEastAsia" w:eastAsiaTheme="minorEastAsia"/>
          <w:b/>
          <w:sz w:val="24"/>
          <w:lang w:eastAsia="zh-CN"/>
        </w:rPr>
        <w:t>（二）预赛、决赛</w:t>
      </w: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</w:rPr>
        <w:t>非专业组英语演讲赛</w:t>
      </w:r>
    </w:p>
    <w:bookmarkEnd w:id="0"/>
    <w:p>
      <w:pPr>
        <w:wordWrap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1.</w:t>
      </w:r>
      <w:r>
        <w:rPr>
          <w:rFonts w:hint="eastAsia" w:cs="宋体" w:asciiTheme="minorEastAsia" w:hAnsiTheme="minorEastAsia" w:eastAsiaTheme="minorEastAsia"/>
          <w:b/>
          <w:bCs/>
          <w:sz w:val="24"/>
        </w:rPr>
        <w:t>预  赛：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b/>
          <w:bCs/>
          <w:i/>
          <w:iCs/>
          <w:color w:val="000000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第一场：时间：2019</w:t>
      </w:r>
      <w:r>
        <w:rPr>
          <w:rFonts w:hint="eastAsia" w:cs="宋体" w:asciiTheme="minorEastAsia" w:hAnsiTheme="minorEastAsia" w:eastAsiaTheme="minorEastAsia"/>
          <w:color w:val="000000"/>
          <w:sz w:val="24"/>
          <w:lang w:eastAsia="zh-CN"/>
        </w:rPr>
        <w:t>年4月20日（星期六）上午8: 30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地点：</w:t>
      </w:r>
      <w:r>
        <w:rPr>
          <w:rFonts w:hint="eastAsia" w:cs="宋体" w:asciiTheme="minorEastAsia" w:hAnsiTheme="minorEastAsia" w:eastAsiaTheme="minorEastAsia"/>
          <w:color w:val="000000"/>
          <w:sz w:val="24"/>
          <w:lang w:eastAsia="zh-CN"/>
        </w:rPr>
        <w:t>东校区思政平台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color w:val="000000"/>
          <w:sz w:val="24"/>
        </w:rPr>
        <w:t>第二场：时间：2019年</w:t>
      </w:r>
      <w:r>
        <w:rPr>
          <w:rFonts w:hint="eastAsia" w:cs="宋体" w:asciiTheme="minorEastAsia" w:hAnsiTheme="minorEastAsia" w:eastAsiaTheme="minorEastAsia"/>
          <w:color w:val="000000"/>
          <w:sz w:val="24"/>
          <w:lang w:eastAsia="zh-CN"/>
        </w:rPr>
        <w:t>4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月</w:t>
      </w:r>
      <w:r>
        <w:rPr>
          <w:rFonts w:hint="eastAsia" w:cs="宋体" w:asciiTheme="minorEastAsia" w:hAnsiTheme="minorEastAsia" w:eastAsiaTheme="minorEastAsia"/>
          <w:color w:val="000000"/>
          <w:sz w:val="24"/>
          <w:lang w:eastAsia="zh-CN"/>
        </w:rPr>
        <w:t>20</w:t>
      </w:r>
      <w:r>
        <w:rPr>
          <w:rFonts w:hint="eastAsia" w:cs="宋体" w:asciiTheme="minorEastAsia" w:hAnsiTheme="minorEastAsia" w:eastAsiaTheme="minorEastAsia"/>
          <w:color w:val="000000"/>
          <w:sz w:val="24"/>
        </w:rPr>
        <w:t>日（星期六）</w:t>
      </w:r>
      <w:r>
        <w:rPr>
          <w:rFonts w:hint="eastAsia" w:cs="宋体" w:asciiTheme="minorEastAsia" w:hAnsiTheme="minorEastAsia" w:eastAsiaTheme="minorEastAsia"/>
          <w:color w:val="000000"/>
          <w:sz w:val="24"/>
          <w:lang w:eastAsia="zh-CN"/>
        </w:rPr>
        <w:t>下午15：00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地点：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东校区</w:t>
      </w:r>
      <w:r>
        <w:rPr>
          <w:rFonts w:hint="eastAsia" w:cs="宋体" w:asciiTheme="minorEastAsia" w:hAnsiTheme="minorEastAsia" w:eastAsiaTheme="minorEastAsia"/>
          <w:color w:val="000000"/>
          <w:sz w:val="24"/>
          <w:lang w:eastAsia="zh-CN"/>
        </w:rPr>
        <w:t>思政平台</w:t>
      </w:r>
    </w:p>
    <w:p>
      <w:pPr>
        <w:wordWrap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2.</w:t>
      </w:r>
      <w:r>
        <w:rPr>
          <w:rFonts w:hint="eastAsia" w:cs="宋体" w:asciiTheme="minorEastAsia" w:hAnsiTheme="minorEastAsia" w:eastAsiaTheme="minorEastAsia"/>
          <w:b/>
          <w:bCs/>
          <w:sz w:val="24"/>
        </w:rPr>
        <w:t>决  赛：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时间：2019年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4</w:t>
      </w:r>
      <w:r>
        <w:rPr>
          <w:rFonts w:hint="eastAsia" w:cs="宋体" w:asciiTheme="minorEastAsia" w:hAnsiTheme="minorEastAsia" w:eastAsiaTheme="minorEastAsia"/>
          <w:sz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27</w:t>
      </w:r>
      <w:r>
        <w:rPr>
          <w:rFonts w:hint="eastAsia" w:cs="宋体" w:asciiTheme="minorEastAsia" w:hAnsiTheme="minorEastAsia" w:eastAsiaTheme="minorEastAsia"/>
          <w:sz w:val="24"/>
        </w:rPr>
        <w:t>日（星期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六</w:t>
      </w:r>
      <w:r>
        <w:rPr>
          <w:rFonts w:hint="eastAsia" w:cs="宋体" w:asciiTheme="minorEastAsia" w:hAnsiTheme="minorEastAsia" w:eastAsiaTheme="minorEastAsia"/>
          <w:sz w:val="24"/>
        </w:rPr>
        <w:t>）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晚上18:30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地点：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东校区思政平台</w:t>
      </w:r>
    </w:p>
    <w:p>
      <w:pPr>
        <w:wordWrap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</w:rPr>
        <w:t>普通话演讲赛</w:t>
      </w:r>
    </w:p>
    <w:p>
      <w:pPr>
        <w:wordWrap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1.</w:t>
      </w:r>
      <w:r>
        <w:rPr>
          <w:rFonts w:hint="eastAsia" w:cs="宋体" w:asciiTheme="minorEastAsia" w:hAnsiTheme="minorEastAsia" w:eastAsiaTheme="minorEastAsia"/>
          <w:b/>
          <w:bCs/>
          <w:sz w:val="24"/>
        </w:rPr>
        <w:t>预  赛：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第一场：时间：2019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年4月21日</w:t>
      </w:r>
      <w:r>
        <w:rPr>
          <w:rFonts w:hint="eastAsia" w:cs="宋体" w:asciiTheme="minorEastAsia" w:hAnsiTheme="minorEastAsia" w:eastAsiaTheme="minorEastAsia"/>
          <w:sz w:val="24"/>
        </w:rPr>
        <w:t>（星期日）上午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 xml:space="preserve">8：30       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地点：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东校区</w:t>
      </w:r>
      <w:r>
        <w:rPr>
          <w:rFonts w:hint="eastAsia" w:cs="宋体" w:asciiTheme="minorEastAsia" w:hAnsiTheme="minorEastAsia" w:eastAsiaTheme="minorEastAsia"/>
          <w:sz w:val="24"/>
        </w:rPr>
        <w:t>思政平台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第二场：时间：2019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年4月21日</w:t>
      </w:r>
      <w:r>
        <w:rPr>
          <w:rFonts w:hint="eastAsia" w:cs="宋体" w:asciiTheme="minorEastAsia" w:hAnsiTheme="minorEastAsia" w:eastAsiaTheme="minorEastAsia"/>
          <w:sz w:val="24"/>
        </w:rPr>
        <w:t>（星期日）下午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 xml:space="preserve">15：00        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地点：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东校区</w:t>
      </w:r>
      <w:r>
        <w:rPr>
          <w:rFonts w:hint="eastAsia" w:cs="宋体" w:asciiTheme="minorEastAsia" w:hAnsiTheme="minorEastAsia" w:eastAsiaTheme="minorEastAsia"/>
          <w:sz w:val="24"/>
        </w:rPr>
        <w:t>思政平台</w:t>
      </w:r>
    </w:p>
    <w:p>
      <w:pPr>
        <w:wordWrap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2.</w:t>
      </w:r>
      <w:r>
        <w:rPr>
          <w:rFonts w:hint="eastAsia" w:cs="宋体" w:asciiTheme="minorEastAsia" w:hAnsiTheme="minorEastAsia" w:eastAsiaTheme="minorEastAsia"/>
          <w:b/>
          <w:bCs/>
          <w:sz w:val="24"/>
        </w:rPr>
        <w:t>决  赛：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 xml:space="preserve">2019年5月上旬（具体时间另行通知） 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地点：帕瓦罗蒂音乐厅</w:t>
      </w:r>
    </w:p>
    <w:p>
      <w:pPr>
        <w:wordWrap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</w:rPr>
        <w:t>专业组英语演讲赛</w:t>
      </w:r>
    </w:p>
    <w:p>
      <w:pPr>
        <w:wordWrap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1.</w:t>
      </w:r>
      <w:r>
        <w:rPr>
          <w:rFonts w:hint="eastAsia" w:cs="宋体" w:asciiTheme="minorEastAsia" w:hAnsiTheme="minorEastAsia" w:eastAsiaTheme="minorEastAsia"/>
          <w:b/>
          <w:bCs/>
          <w:sz w:val="24"/>
        </w:rPr>
        <w:t>预  赛：</w:t>
      </w:r>
      <w:r>
        <w:rPr>
          <w:rFonts w:hint="eastAsia" w:cs="宋体" w:asciiTheme="minorEastAsia" w:hAnsiTheme="minorEastAsia" w:eastAsiaTheme="minorEastAsia"/>
          <w:sz w:val="24"/>
        </w:rPr>
        <w:t>由外国语学院自行组织。</w:t>
      </w:r>
    </w:p>
    <w:p>
      <w:pPr>
        <w:wordWrap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bCs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2.</w:t>
      </w:r>
      <w:r>
        <w:rPr>
          <w:rFonts w:hint="eastAsia" w:cs="宋体" w:asciiTheme="minorEastAsia" w:hAnsiTheme="minorEastAsia" w:eastAsiaTheme="minorEastAsia"/>
          <w:b/>
          <w:bCs/>
          <w:sz w:val="24"/>
        </w:rPr>
        <w:t xml:space="preserve">决  赛： 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color w:val="000000" w:themeColor="text1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时间：2019年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4</w:t>
      </w:r>
      <w:r>
        <w:rPr>
          <w:rFonts w:hint="eastAsia" w:cs="宋体" w:asciiTheme="minorEastAsia" w:hAnsiTheme="minorEastAsia" w:eastAsiaTheme="minorEastAsia"/>
          <w:sz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27</w:t>
      </w:r>
      <w:r>
        <w:rPr>
          <w:rFonts w:hint="eastAsia" w:cs="宋体" w:asciiTheme="minorEastAsia" w:hAnsiTheme="minorEastAsia" w:eastAsiaTheme="minorEastAsia"/>
          <w:sz w:val="24"/>
        </w:rPr>
        <w:t>日（星期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六</w:t>
      </w:r>
      <w:r>
        <w:rPr>
          <w:rFonts w:hint="eastAsia" w:cs="宋体" w:asciiTheme="minorEastAsia" w:hAnsiTheme="minorEastAsia" w:eastAsiaTheme="minorEastAsia"/>
          <w:sz w:val="24"/>
        </w:rPr>
        <w:t>）晚上18:30（</w:t>
      </w:r>
      <w:r>
        <w:rPr>
          <w:rFonts w:hint="eastAsia" w:cs="宋体" w:asciiTheme="minorEastAsia" w:hAnsiTheme="minorEastAsia" w:eastAsiaTheme="minorEastAsia"/>
          <w:color w:val="000000" w:themeColor="text1"/>
          <w:sz w:val="24"/>
        </w:rPr>
        <w:t>与非专业组同时进行）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地点：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东校区思政平台</w:t>
      </w: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六</w:t>
      </w:r>
      <w:r>
        <w:rPr>
          <w:rFonts w:hint="eastAsia" w:asciiTheme="minorEastAsia" w:hAnsiTheme="minorEastAsia" w:eastAsiaTheme="minorEastAsia"/>
          <w:b/>
          <w:sz w:val="24"/>
        </w:rPr>
        <w:t>、参加人数</w:t>
      </w:r>
    </w:p>
    <w:p>
      <w:pPr>
        <w:wordWrap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预赛：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普通话</w:t>
      </w:r>
      <w:r>
        <w:rPr>
          <w:rFonts w:hint="eastAsia" w:cs="宋体" w:asciiTheme="minorEastAsia" w:hAnsiTheme="minorEastAsia" w:eastAsiaTheme="minorEastAsia"/>
          <w:sz w:val="24"/>
        </w:rPr>
        <w:t>演讲赛每院各推荐2人参赛，人数为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46</w:t>
      </w:r>
      <w:r>
        <w:rPr>
          <w:rFonts w:hint="eastAsia" w:cs="宋体" w:asciiTheme="minorEastAsia" w:hAnsiTheme="minorEastAsia" w:eastAsiaTheme="minorEastAsia"/>
          <w:sz w:val="24"/>
        </w:rPr>
        <w:t>人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（继续教育、新联除外），</w:t>
      </w:r>
      <w:r>
        <w:rPr>
          <w:rFonts w:hint="eastAsia" w:asciiTheme="minorEastAsia" w:hAnsiTheme="minorEastAsia" w:eastAsiaTheme="minorEastAsia"/>
          <w:sz w:val="24"/>
          <w:lang w:eastAsia="zh-CN"/>
        </w:rPr>
        <w:t>通过预赛评选出12人参加决赛；非专业组英语演讲赛每院各推荐2人参赛，人数为44人，通过预赛评选出12人参加决赛；专业组英语演讲赛预赛由外国语学院自行组织，推荐6人参加决赛。</w:t>
      </w: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七</w:t>
      </w:r>
      <w:r>
        <w:rPr>
          <w:rFonts w:hint="eastAsia" w:asciiTheme="minorEastAsia" w:hAnsiTheme="minorEastAsia" w:eastAsiaTheme="minorEastAsia"/>
          <w:b/>
          <w:sz w:val="24"/>
        </w:rPr>
        <w:t>、比赛程序</w:t>
      </w:r>
    </w:p>
    <w:p>
      <w:pPr>
        <w:wordWrap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  <w:lang w:eastAsia="zh-CN"/>
        </w:rPr>
        <w:t>（一）</w:t>
      </w:r>
      <w:r>
        <w:rPr>
          <w:rFonts w:hint="eastAsia" w:cs="宋体" w:asciiTheme="minorEastAsia" w:hAnsiTheme="minorEastAsia" w:eastAsiaTheme="minorEastAsia"/>
          <w:b/>
          <w:sz w:val="24"/>
        </w:rPr>
        <w:t>准备工作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lang w:eastAsia="zh-CN"/>
        </w:rPr>
        <w:t>1.各学院自行举办初赛，</w:t>
      </w:r>
      <w:r>
        <w:rPr>
          <w:rFonts w:cs="宋体" w:asciiTheme="minorEastAsia" w:hAnsiTheme="minorEastAsia" w:eastAsiaTheme="minorEastAsia"/>
          <w:sz w:val="24"/>
          <w:lang w:eastAsia="zh-CN"/>
        </w:rPr>
        <w:t>选拔选手参加校级比赛。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请各学院将本学院初赛时间、地点在比赛前三天报送至承办方处。（3月25日-4月7日）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</w:t>
      </w:r>
      <w:r>
        <w:rPr>
          <w:rFonts w:asciiTheme="minorEastAsia" w:hAnsiTheme="minorEastAsia" w:eastAsiaTheme="minorEastAsia"/>
          <w:sz w:val="24"/>
        </w:rPr>
        <w:t>各学院按时向承办单位报送比赛要求报送的材料。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</w:rPr>
        <w:t>召开各学院领队会议，宣讲注意事宜，并抽签决定选手参加预赛顺序。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eastAsia="zh-CN"/>
        </w:rPr>
      </w:pPr>
      <w:r>
        <w:rPr>
          <w:rFonts w:asciiTheme="minorEastAsia" w:hAnsiTheme="minorEastAsia" w:eastAsiaTheme="minorEastAsia" w:cstheme="minorEastAsia"/>
          <w:sz w:val="24"/>
          <w:lang w:eastAsia="zh-CN"/>
        </w:rPr>
        <w:t>4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.预赛结束后，由承办院制作选手风采短片。利用图书馆前大屏幕、海报、微博、微信、学生公寓电视等宣传载体在全校范围内展示决赛选手风采。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eastAsia="zh-CN"/>
        </w:rPr>
      </w:pPr>
      <w:r>
        <w:rPr>
          <w:rFonts w:asciiTheme="minorEastAsia" w:hAnsiTheme="minorEastAsia" w:eastAsiaTheme="minorEastAsia" w:cstheme="minorEastAsia"/>
          <w:sz w:val="24"/>
        </w:rPr>
        <w:t>5</w:t>
      </w:r>
      <w:r>
        <w:rPr>
          <w:rFonts w:hint="eastAsia" w:asciiTheme="minorEastAsia" w:hAnsiTheme="minorEastAsia" w:eastAsiaTheme="minorEastAsia" w:cstheme="minorEastAsia"/>
          <w:sz w:val="24"/>
        </w:rPr>
        <w:t>.决赛开始前，召开决赛选手会议，并抽签决定参赛顺序。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sz w:val="24"/>
          <w:lang w:eastAsia="zh-CN"/>
        </w:rPr>
      </w:pPr>
      <w:r>
        <w:rPr>
          <w:rFonts w:asciiTheme="minorEastAsia" w:hAnsiTheme="minorEastAsia" w:eastAsiaTheme="minorEastAsia" w:cstheme="minorEastAsia"/>
          <w:sz w:val="24"/>
          <w:lang w:eastAsia="zh-CN"/>
        </w:rPr>
        <w:t>6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.</w:t>
      </w:r>
      <w:r>
        <w:rPr>
          <w:rFonts w:hint="eastAsia" w:asciiTheme="minorEastAsia" w:hAnsiTheme="minorEastAsia" w:eastAsiaTheme="minorEastAsia" w:cstheme="minorEastAsia"/>
          <w:sz w:val="24"/>
        </w:rPr>
        <w:t>制作选手风采宣传海报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sz w:val="24"/>
        </w:rPr>
        <w:t>宣传海报将在万人餐厅西侧主干道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处以及东苑餐厅门前宣传栏进行</w:t>
      </w:r>
      <w:r>
        <w:rPr>
          <w:rFonts w:hint="eastAsia" w:asciiTheme="minorEastAsia" w:hAnsiTheme="minorEastAsia" w:eastAsiaTheme="minorEastAsia" w:cstheme="minorEastAsia"/>
          <w:sz w:val="24"/>
        </w:rPr>
        <w:t>展示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，且选手宣传海报也将在决赛时在会场门前展示。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eastAsia="zh-CN"/>
        </w:rPr>
      </w:pPr>
      <w:r>
        <w:rPr>
          <w:rFonts w:asciiTheme="minorEastAsia" w:hAnsiTheme="minorEastAsia" w:eastAsiaTheme="minorEastAsia"/>
          <w:sz w:val="24"/>
          <w:lang w:eastAsia="zh-CN"/>
        </w:rPr>
        <w:t>7</w:t>
      </w:r>
      <w:r>
        <w:rPr>
          <w:rFonts w:hint="eastAsia" w:asciiTheme="minorEastAsia" w:hAnsiTheme="minorEastAsia" w:eastAsiaTheme="minorEastAsia"/>
          <w:sz w:val="24"/>
          <w:lang w:eastAsia="zh-CN"/>
        </w:rPr>
        <w:t>.每个组别预赛结束后邀请专业老师对选手进行培训。</w:t>
      </w: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（二）</w:t>
      </w:r>
      <w:r>
        <w:rPr>
          <w:rFonts w:hint="eastAsia" w:asciiTheme="minorEastAsia" w:hAnsiTheme="minorEastAsia" w:eastAsiaTheme="minorEastAsia" w:cstheme="minorEastAsia"/>
          <w:b/>
          <w:sz w:val="24"/>
        </w:rPr>
        <w:t>比赛过程</w:t>
      </w:r>
    </w:p>
    <w:p>
      <w:pPr>
        <w:wordWrap/>
        <w:topLinePunct/>
        <w:autoSpaceDE/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1.比赛分学院初赛、预赛和决赛三个阶段。初赛由各学院根据学校要求自行举办；在预赛和决赛阶段，预赛共5场，普通话组2场，非英语专业组2场，英语专业组1场（由外国语学院自行组织）；决赛共2场，普通话组1场，英语专业组与非专业组1场。</w:t>
      </w:r>
    </w:p>
    <w:p>
      <w:pPr>
        <w:wordWrap/>
        <w:topLinePunct/>
        <w:autoSpaceDE/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2.普通话组演讲赛决赛名单根据两场预赛成绩由高到低，取前12名；非专业组英语演讲赛决赛名单根据两场预赛成绩由高到低，取前12名；专业组英语演讲赛决赛名单根据外国语学院预赛成绩由高到低，取前6名。</w:t>
      </w:r>
    </w:p>
    <w:p>
      <w:pPr>
        <w:wordWrap/>
        <w:topLinePunct/>
        <w:autoSpaceDE/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</w:rPr>
        <w:t>预赛采用10分制打分法</w:t>
      </w:r>
      <w:r>
        <w:rPr>
          <w:rFonts w:hint="eastAsia" w:asciiTheme="minorEastAsia" w:hAnsiTheme="minorEastAsia" w:eastAsiaTheme="minorEastAsia" w:cstheme="minorEastAsia"/>
          <w:b/>
          <w:i/>
          <w:sz w:val="24"/>
        </w:rPr>
        <w:t>，</w:t>
      </w:r>
      <w:r>
        <w:rPr>
          <w:rFonts w:hint="eastAsia" w:asciiTheme="minorEastAsia" w:hAnsiTheme="minorEastAsia" w:eastAsiaTheme="minorEastAsia" w:cstheme="minorEastAsia"/>
          <w:sz w:val="24"/>
        </w:rPr>
        <w:t>决赛采用10＋3分制，详见具体评分细则打分法，采用评委单独计分，去掉一个最高分和一个最低分，所得汇总平均分减去因超时或时间不足所扣分即为选手最后得分。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4.</w:t>
      </w:r>
      <w:r>
        <w:rPr>
          <w:rFonts w:hint="eastAsia" w:asciiTheme="minorEastAsia" w:hAnsiTheme="minorEastAsia" w:eastAsiaTheme="minorEastAsia" w:cstheme="minorEastAsia"/>
          <w:sz w:val="24"/>
        </w:rPr>
        <w:t>决赛选手的最终成绩=预赛成绩×30%+决赛成绩×70%。</w:t>
      </w:r>
    </w:p>
    <w:p>
      <w:pPr>
        <w:wordWrap/>
        <w:topLinePunct/>
        <w:autoSpaceDE/>
        <w:snapToGrid w:val="0"/>
        <w:spacing w:line="360" w:lineRule="auto"/>
        <w:ind w:firstLine="482" w:firstLineChars="200"/>
        <w:rPr>
          <w:rFonts w:asciiTheme="minorEastAsia" w:hAnsiTheme="minorEastAsia" w:eastAsiaTheme="minorEastAsia" w:cs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sz w:val="24"/>
          <w:lang w:eastAsia="zh-CN"/>
        </w:rPr>
        <w:t>（三）决赛环节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决赛正式开始之前播放选手预赛风采短片</w:t>
      </w:r>
      <w:r>
        <w:rPr>
          <w:rFonts w:hint="eastAsia" w:asciiTheme="minorEastAsia" w:hAnsiTheme="minorEastAsia" w:eastAsiaTheme="minorEastAsia" w:cstheme="minorEastAsia"/>
          <w:b/>
          <w:iCs/>
          <w:sz w:val="24"/>
          <w:lang w:eastAsia="zh-CN"/>
        </w:rPr>
        <w:t>（视频由承办方录制）</w:t>
      </w:r>
      <w:r>
        <w:rPr>
          <w:rFonts w:hint="eastAsia" w:asciiTheme="minorEastAsia" w:hAnsiTheme="minorEastAsia" w:eastAsiaTheme="minorEastAsia" w:cstheme="minorEastAsia"/>
          <w:sz w:val="24"/>
        </w:rPr>
        <w:t>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b/>
          <w:bCs/>
          <w:snapToGrid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</w:rPr>
        <w:t>英文演讲决赛环节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napToGrid w:val="0"/>
          <w:kern w:val="0"/>
          <w:sz w:val="24"/>
          <w:lang w:eastAsia="zh-CN"/>
        </w:rPr>
        <w:t>在主题演讲环节，选手需制作与演讲内容相关的视频，在演讲时同步播放。）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（1）主题演讲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选手根据主题自拟演讲内容，并进行演讲展示，演讲时间为</w:t>
      </w:r>
      <w:r>
        <w:rPr>
          <w:rFonts w:asciiTheme="minorEastAsia" w:hAnsiTheme="minorEastAsia" w:eastAsiaTheme="minorEastAsia" w:cstheme="minorEastAsia"/>
          <w:sz w:val="24"/>
        </w:rPr>
        <w:t>3</w:t>
      </w:r>
      <w:r>
        <w:rPr>
          <w:rFonts w:hint="eastAsia" w:asciiTheme="minorEastAsia" w:hAnsiTheme="minorEastAsia" w:eastAsiaTheme="minorEastAsia" w:cstheme="minorEastAsia"/>
          <w:sz w:val="24"/>
        </w:rPr>
        <w:t>-</w:t>
      </w:r>
      <w:r>
        <w:rPr>
          <w:rFonts w:asciiTheme="minorEastAsia" w:hAnsiTheme="minorEastAsia" w:eastAsiaTheme="minorEastAsia" w:cstheme="minorEastAsia"/>
          <w:sz w:val="24"/>
        </w:rPr>
        <w:t>4</w:t>
      </w:r>
      <w:r>
        <w:rPr>
          <w:rFonts w:hint="eastAsia" w:asciiTheme="minorEastAsia" w:hAnsiTheme="minorEastAsia" w:eastAsiaTheme="minorEastAsia" w:cstheme="minorEastAsia"/>
          <w:sz w:val="24"/>
        </w:rPr>
        <w:t>分钟，选手需制作视频，演讲时在LED屏上同步播放。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（2）即兴演讲（主题为时事热点，师范教育等）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napToGrid w:val="0"/>
          <w:kern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lang w:eastAsia="zh-CN"/>
        </w:rPr>
        <w:t>选手根据当场抽到的题目自由发挥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</w:rPr>
        <w:t>，时间严格控制在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</w:rPr>
        <w:t>分钟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lang w:eastAsia="zh-CN"/>
        </w:rPr>
        <w:t>以内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</w:rPr>
        <w:t>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b/>
          <w:bCs/>
          <w:snapToGrid w:val="0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lang w:eastAsia="zh-CN"/>
        </w:rPr>
        <w:t>2.普通话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</w:rPr>
        <w:t>演讲决赛环节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napToGrid w:val="0"/>
          <w:kern w:val="0"/>
          <w:sz w:val="24"/>
          <w:lang w:eastAsia="zh-CN"/>
        </w:rPr>
        <w:t>在主题演讲环节，选手需制作与演讲内容相关的视频，在演讲时同步播放。）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（1）主题演讲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</w:rPr>
        <w:t>选手根据主题自拟演讲内容，并进行演讲展示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，演讲时间为4-5分钟，选手需制作视频，演讲时在LED屏上同步播放。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b/>
          <w:bCs/>
          <w:i/>
          <w:iCs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（2）</w:t>
      </w:r>
      <w:r>
        <w:rPr>
          <w:rFonts w:hint="eastAsia" w:asciiTheme="minorEastAsia" w:hAnsiTheme="minorEastAsia" w:eastAsiaTheme="minorEastAsia" w:cstheme="minorEastAsia"/>
          <w:sz w:val="24"/>
        </w:rPr>
        <w:t>即兴</w:t>
      </w:r>
      <w:r>
        <w:rPr>
          <w:rFonts w:hint="eastAsia" w:asciiTheme="minorEastAsia" w:hAnsiTheme="minorEastAsia" w:eastAsiaTheme="minorEastAsia" w:cstheme="minorEastAsia"/>
          <w:sz w:val="24"/>
          <w:lang w:eastAsia="zh-CN"/>
        </w:rPr>
        <w:t>演讲（主题为时事热点，师范教育等）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 w:cstheme="minorEastAsia"/>
          <w:snapToGrid w:val="0"/>
          <w:kern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lang w:eastAsia="zh-CN"/>
        </w:rPr>
        <w:t>选手根据当场抽到的题目自由发挥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</w:rPr>
        <w:t>，时间严格控制在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lang w:eastAsia="zh-CN"/>
        </w:rPr>
        <w:t>2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</w:rPr>
        <w:t>分钟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  <w:lang w:eastAsia="zh-CN"/>
        </w:rPr>
        <w:t>以内</w:t>
      </w:r>
      <w:r>
        <w:rPr>
          <w:rFonts w:hint="eastAsia" w:asciiTheme="minorEastAsia" w:hAnsiTheme="minorEastAsia" w:eastAsiaTheme="minorEastAsia" w:cstheme="minorEastAsia"/>
          <w:snapToGrid w:val="0"/>
          <w:kern w:val="0"/>
          <w:sz w:val="24"/>
        </w:rPr>
        <w:t>。</w:t>
      </w:r>
    </w:p>
    <w:p>
      <w:pPr>
        <w:wordWrap/>
        <w:topLinePunct/>
        <w:autoSpaceDE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  <w:lang w:eastAsia="zh-CN"/>
        </w:rPr>
        <w:t>（四）大学生</w:t>
      </w:r>
      <w:r>
        <w:rPr>
          <w:rFonts w:hint="eastAsia" w:cs="宋体" w:asciiTheme="minorEastAsia" w:hAnsiTheme="minorEastAsia" w:eastAsiaTheme="minorEastAsia"/>
          <w:b/>
          <w:sz w:val="24"/>
        </w:rPr>
        <w:t>基本技能竞赛暨演讲赛闭幕式议程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时间：2019年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5</w:t>
      </w:r>
      <w:r>
        <w:rPr>
          <w:rFonts w:hint="eastAsia" w:cs="宋体" w:asciiTheme="minorEastAsia" w:hAnsiTheme="minorEastAsia" w:eastAsiaTheme="minorEastAsia"/>
          <w:sz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8</w:t>
      </w:r>
      <w:r>
        <w:rPr>
          <w:rFonts w:hint="eastAsia" w:cs="宋体" w:asciiTheme="minorEastAsia" w:hAnsiTheme="minorEastAsia" w:eastAsiaTheme="minorEastAsia"/>
          <w:sz w:val="24"/>
        </w:rPr>
        <w:t>日（星期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三</w:t>
      </w:r>
      <w:r>
        <w:rPr>
          <w:rFonts w:hint="eastAsia" w:cs="宋体" w:asciiTheme="minorEastAsia" w:hAnsiTheme="minorEastAsia" w:eastAsiaTheme="minorEastAsia"/>
          <w:sz w:val="24"/>
        </w:rPr>
        <w:t>）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晚上</w:t>
      </w:r>
      <w:r>
        <w:rPr>
          <w:rFonts w:hint="eastAsia" w:cs="宋体" w:asciiTheme="minorEastAsia" w:hAnsiTheme="minorEastAsia" w:eastAsiaTheme="minorEastAsia"/>
          <w:sz w:val="24"/>
        </w:rPr>
        <w:t>，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普通话组</w:t>
      </w:r>
      <w:r>
        <w:rPr>
          <w:rFonts w:hint="eastAsia" w:cs="宋体" w:asciiTheme="minorEastAsia" w:hAnsiTheme="minorEastAsia" w:eastAsiaTheme="minorEastAsia"/>
          <w:sz w:val="24"/>
        </w:rPr>
        <w:t>决赛之后。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</w:rPr>
        <w:t>地点：帕瓦罗蒂音乐厅</w:t>
      </w:r>
    </w:p>
    <w:p>
      <w:pPr>
        <w:tabs>
          <w:tab w:val="left" w:pos="312"/>
        </w:tabs>
        <w:wordWrap/>
        <w:topLinePunct/>
        <w:autoSpaceDE/>
        <w:autoSpaceDN/>
        <w:snapToGrid w:val="0"/>
        <w:spacing w:line="360" w:lineRule="auto"/>
        <w:ind w:left="48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1.本届大赛成果展示视频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2.有关</w:t>
      </w:r>
      <w:r>
        <w:rPr>
          <w:rFonts w:asciiTheme="minorEastAsia" w:hAnsiTheme="minorEastAsia" w:eastAsiaTheme="minorEastAsia"/>
          <w:sz w:val="24"/>
        </w:rPr>
        <w:t>领导宣布获奖选手和获奖单位名单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.</w:t>
      </w:r>
      <w:r>
        <w:rPr>
          <w:rFonts w:asciiTheme="minorEastAsia" w:hAnsiTheme="minorEastAsia" w:eastAsiaTheme="minorEastAsia"/>
          <w:sz w:val="24"/>
        </w:rPr>
        <w:t>领导和评委老师为获奖单位和个人颁奖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4.校</w:t>
      </w:r>
      <w:r>
        <w:rPr>
          <w:rFonts w:asciiTheme="minorEastAsia" w:hAnsiTheme="minorEastAsia" w:eastAsiaTheme="minorEastAsia"/>
          <w:sz w:val="24"/>
        </w:rPr>
        <w:t>领导致闭幕</w:t>
      </w:r>
      <w:r>
        <w:rPr>
          <w:rFonts w:hint="eastAsia" w:asciiTheme="minorEastAsia" w:hAnsiTheme="minorEastAsia" w:eastAsiaTheme="minorEastAsia"/>
          <w:sz w:val="24"/>
        </w:rPr>
        <w:t>词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  <w:lang w:eastAsia="zh-CN"/>
        </w:rPr>
        <w:t>5</w:t>
      </w:r>
      <w:r>
        <w:rPr>
          <w:rFonts w:hint="eastAsia" w:asciiTheme="minorEastAsia" w:hAnsiTheme="minorEastAsia" w:eastAsiaTheme="minorEastAsia"/>
          <w:sz w:val="24"/>
        </w:rPr>
        <w:t>.</w:t>
      </w:r>
      <w:r>
        <w:rPr>
          <w:rFonts w:asciiTheme="minorEastAsia" w:hAnsiTheme="minorEastAsia" w:eastAsiaTheme="minorEastAsia"/>
          <w:sz w:val="24"/>
        </w:rPr>
        <w:t>领导、老师与获奖单位和个人合影留念</w:t>
      </w:r>
    </w:p>
    <w:p>
      <w:pPr>
        <w:wordWrap/>
        <w:topLinePunct/>
        <w:autoSpaceDE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kern w:val="0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sz w:val="24"/>
          <w:lang w:eastAsia="zh-CN"/>
        </w:rPr>
        <w:t>（五）</w:t>
      </w:r>
      <w:r>
        <w:rPr>
          <w:rFonts w:hint="eastAsia" w:cs="宋体" w:asciiTheme="minorEastAsia" w:hAnsiTheme="minorEastAsia" w:eastAsiaTheme="minorEastAsia"/>
          <w:b/>
          <w:kern w:val="0"/>
          <w:sz w:val="24"/>
          <w:lang w:eastAsia="zh-CN"/>
        </w:rPr>
        <w:t>微博、微信互动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kern w:val="0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bCs/>
          <w:kern w:val="0"/>
          <w:sz w:val="24"/>
          <w:lang w:eastAsia="zh-CN"/>
        </w:rPr>
        <w:t>1.各学院积极宣传并鼓</w:t>
      </w:r>
      <w:r>
        <w:rPr>
          <w:rFonts w:hint="eastAsia" w:cs="宋体" w:asciiTheme="minorEastAsia" w:hAnsiTheme="minorEastAsia" w:eastAsiaTheme="minorEastAsia"/>
          <w:kern w:val="0"/>
          <w:sz w:val="24"/>
          <w:lang w:eastAsia="zh-CN"/>
        </w:rPr>
        <w:t>励赛场内外同学利用“微博大屏幕”互动平台积极参与本次活动，围绕本次活动主题发表见解、抒发感情，为参赛选手加油助威。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b/>
          <w:bCs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lang w:eastAsia="zh-CN"/>
        </w:rPr>
        <w:t>2.为增大此次比赛的宣传力度，让更多的人参与进来，展现选手们的风采，将对比赛过程进行微博视频直播。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3.</w:t>
      </w:r>
      <w:r>
        <w:rPr>
          <w:rFonts w:hint="eastAsia" w:asciiTheme="minorEastAsia" w:hAnsiTheme="minorEastAsia" w:eastAsiaTheme="minorEastAsia"/>
          <w:sz w:val="24"/>
        </w:rPr>
        <w:t>主办</w:t>
      </w:r>
      <w:r>
        <w:rPr>
          <w:rFonts w:hint="eastAsia" w:asciiTheme="minorEastAsia" w:hAnsiTheme="minorEastAsia" w:eastAsiaTheme="minorEastAsia"/>
          <w:sz w:val="24"/>
          <w:lang w:eastAsia="zh-CN"/>
        </w:rPr>
        <w:t>及</w:t>
      </w:r>
      <w:r>
        <w:rPr>
          <w:rFonts w:hint="eastAsia" w:asciiTheme="minorEastAsia" w:hAnsiTheme="minorEastAsia" w:eastAsiaTheme="minorEastAsia"/>
          <w:sz w:val="24"/>
        </w:rPr>
        <w:t>承办方官方微信</w:t>
      </w:r>
      <w:r>
        <w:rPr>
          <w:rFonts w:hint="eastAsia" w:asciiTheme="minorEastAsia" w:hAnsiTheme="minorEastAsia" w:eastAsiaTheme="minorEastAsia"/>
          <w:sz w:val="24"/>
          <w:lang w:eastAsia="zh-CN"/>
        </w:rPr>
        <w:t>平台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将会推出参赛选手个人风采照以及个人宣言，各学院积极宣传并鼓励同学积极参与，选出自己最喜欢的选手，根据投票结果设立</w:t>
      </w:r>
      <w:r>
        <w:rPr>
          <w:rFonts w:hint="eastAsia" w:cs="宋体" w:asciiTheme="minorEastAsia" w:hAnsiTheme="minorEastAsia" w:eastAsiaTheme="minorEastAsia"/>
          <w:b/>
          <w:sz w:val="24"/>
          <w:lang w:eastAsia="zh-CN"/>
        </w:rPr>
        <w:t>“最具魅力选手奖”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。</w:t>
      </w: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八</w:t>
      </w:r>
      <w:r>
        <w:rPr>
          <w:rFonts w:hint="eastAsia" w:asciiTheme="minorEastAsia" w:hAnsiTheme="minorEastAsia" w:eastAsiaTheme="minorEastAsia"/>
          <w:b/>
          <w:sz w:val="24"/>
        </w:rPr>
        <w:t>、奖项设置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普通话组演讲赛（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46名</w:t>
      </w:r>
      <w:r>
        <w:rPr>
          <w:rFonts w:hint="eastAsia" w:cs="宋体" w:asciiTheme="minorEastAsia" w:hAnsiTheme="minorEastAsia" w:eastAsiaTheme="minorEastAsia"/>
          <w:sz w:val="24"/>
        </w:rPr>
        <w:t>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一等奖：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2</w:t>
      </w:r>
      <w:r>
        <w:rPr>
          <w:rFonts w:hint="eastAsia" w:cs="宋体" w:asciiTheme="minorEastAsia" w:hAnsiTheme="minorEastAsia" w:eastAsiaTheme="minorEastAsia"/>
          <w:sz w:val="24"/>
        </w:rPr>
        <w:t>名    二等奖：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4</w:t>
      </w:r>
      <w:r>
        <w:rPr>
          <w:rFonts w:hint="eastAsia" w:cs="宋体" w:asciiTheme="minorEastAsia" w:hAnsiTheme="minorEastAsia" w:eastAsiaTheme="minorEastAsia"/>
          <w:sz w:val="24"/>
        </w:rPr>
        <w:t>名   三等奖：</w:t>
      </w:r>
      <w:r>
        <w:rPr>
          <w:rFonts w:cs="宋体" w:asciiTheme="minorEastAsia" w:hAnsiTheme="minorEastAsia" w:eastAsiaTheme="minorEastAsia"/>
          <w:sz w:val="24"/>
          <w:lang w:eastAsia="zh-CN"/>
        </w:rPr>
        <w:t>6</w:t>
      </w:r>
      <w:r>
        <w:rPr>
          <w:rFonts w:hint="eastAsia" w:cs="宋体" w:asciiTheme="minorEastAsia" w:hAnsiTheme="minorEastAsia" w:eastAsiaTheme="minorEastAsia"/>
          <w:sz w:val="24"/>
        </w:rPr>
        <w:t>名  优秀奖：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3</w:t>
      </w:r>
      <w:r>
        <w:rPr>
          <w:rFonts w:cs="宋体" w:asciiTheme="minorEastAsia" w:hAnsiTheme="minorEastAsia" w:eastAsiaTheme="minorEastAsia"/>
          <w:sz w:val="24"/>
          <w:lang w:eastAsia="zh-CN"/>
        </w:rPr>
        <w:t>4</w:t>
      </w:r>
      <w:r>
        <w:rPr>
          <w:rFonts w:hint="eastAsia" w:cs="宋体" w:asciiTheme="minorEastAsia" w:hAnsiTheme="minorEastAsia" w:eastAsiaTheme="minorEastAsia"/>
          <w:sz w:val="24"/>
        </w:rPr>
        <w:t>名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非专业组英语演讲赛（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44</w:t>
      </w:r>
      <w:r>
        <w:rPr>
          <w:rFonts w:hint="eastAsia" w:cs="宋体" w:asciiTheme="minorEastAsia" w:hAnsiTheme="minorEastAsia" w:eastAsiaTheme="minorEastAsia"/>
          <w:sz w:val="24"/>
        </w:rPr>
        <w:t>名）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一等奖：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2</w:t>
      </w:r>
      <w:r>
        <w:rPr>
          <w:rFonts w:hint="eastAsia" w:cs="宋体" w:asciiTheme="minorEastAsia" w:hAnsiTheme="minorEastAsia" w:eastAsiaTheme="minorEastAsia"/>
          <w:sz w:val="24"/>
        </w:rPr>
        <w:t xml:space="preserve">名 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</w:rPr>
        <w:t xml:space="preserve">  二等奖：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4</w:t>
      </w:r>
      <w:r>
        <w:rPr>
          <w:rFonts w:hint="eastAsia" w:cs="宋体" w:asciiTheme="minorEastAsia" w:hAnsiTheme="minorEastAsia" w:eastAsiaTheme="minorEastAsia"/>
          <w:sz w:val="24"/>
        </w:rPr>
        <w:t>名   三等奖：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6</w:t>
      </w:r>
      <w:r>
        <w:rPr>
          <w:rFonts w:hint="eastAsia" w:cs="宋体" w:asciiTheme="minorEastAsia" w:hAnsiTheme="minorEastAsia" w:eastAsiaTheme="minorEastAsia"/>
          <w:sz w:val="24"/>
        </w:rPr>
        <w:t>名  优秀奖：3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2</w:t>
      </w:r>
      <w:r>
        <w:rPr>
          <w:rFonts w:hint="eastAsia" w:cs="宋体" w:asciiTheme="minorEastAsia" w:hAnsiTheme="minorEastAsia" w:eastAsiaTheme="minorEastAsia"/>
          <w:sz w:val="24"/>
        </w:rPr>
        <w:t>名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专业组英语演讲赛（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12</w:t>
      </w:r>
      <w:r>
        <w:rPr>
          <w:rFonts w:hint="eastAsia" w:cs="宋体" w:asciiTheme="minorEastAsia" w:hAnsiTheme="minorEastAsia" w:eastAsiaTheme="minorEastAsia"/>
          <w:sz w:val="24"/>
        </w:rPr>
        <w:t>名）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一等奖：1名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</w:rPr>
        <w:t xml:space="preserve">   二等奖：2名  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 xml:space="preserve"> </w:t>
      </w:r>
      <w:r>
        <w:rPr>
          <w:rFonts w:hint="eastAsia" w:cs="宋体" w:asciiTheme="minorEastAsia" w:hAnsiTheme="minorEastAsia" w:eastAsiaTheme="minorEastAsia"/>
          <w:sz w:val="24"/>
        </w:rPr>
        <w:t>三等奖：3名   优秀奖：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6</w:t>
      </w:r>
      <w:r>
        <w:rPr>
          <w:rFonts w:hint="eastAsia" w:cs="宋体" w:asciiTheme="minorEastAsia" w:hAnsiTheme="minorEastAsia" w:eastAsiaTheme="minorEastAsia"/>
          <w:sz w:val="24"/>
        </w:rPr>
        <w:t>名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lang w:eastAsia="zh-CN"/>
        </w:rPr>
        <w:t>最具魅力选手奖：3名（每组各一名）</w:t>
      </w: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（根据微信公众号投票结果评出）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/>
          <w:bCs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lang w:eastAsia="zh-CN"/>
        </w:rPr>
        <w:t>最佳视频制作奖：3名（每组各一名）</w:t>
      </w: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（根据视频制作效果评出）</w:t>
      </w: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九</w:t>
      </w:r>
      <w:r>
        <w:rPr>
          <w:rFonts w:hint="eastAsia" w:asciiTheme="minorEastAsia" w:hAnsiTheme="minorEastAsia" w:eastAsiaTheme="minorEastAsia"/>
          <w:b/>
          <w:sz w:val="24"/>
        </w:rPr>
        <w:t>、评分评奖办法</w:t>
      </w:r>
    </w:p>
    <w:p>
      <w:pPr>
        <w:wordWrap/>
        <w:topLinePunct/>
        <w:autoSpaceDE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（一）参赛选手评分细则（见附件）。</w:t>
      </w:r>
    </w:p>
    <w:p>
      <w:pPr>
        <w:wordWrap/>
        <w:topLinePunct/>
        <w:autoSpaceDE/>
        <w:autoSpaceDN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（二）团体</w:t>
      </w:r>
      <w:r>
        <w:rPr>
          <w:rFonts w:asciiTheme="minorEastAsia" w:hAnsiTheme="minorEastAsia" w:eastAsiaTheme="minorEastAsia"/>
          <w:b/>
          <w:sz w:val="24"/>
          <w:lang w:eastAsia="zh-CN"/>
        </w:rPr>
        <w:t>奖评选办法：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参见河南师范大学第二十六届大学生基本技能大赛活动总方案。</w:t>
      </w: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十、报名要求</w:t>
      </w:r>
    </w:p>
    <w:p>
      <w:pPr>
        <w:wordWrap/>
        <w:topLinePunct/>
        <w:autoSpaceDE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  <w:lang w:eastAsia="zh-CN"/>
        </w:rPr>
        <w:t>（一）</w:t>
      </w:r>
      <w:r>
        <w:rPr>
          <w:rFonts w:hint="eastAsia" w:cs="宋体" w:asciiTheme="minorEastAsia" w:hAnsiTheme="minorEastAsia" w:eastAsiaTheme="minorEastAsia"/>
          <w:b/>
          <w:sz w:val="24"/>
        </w:rPr>
        <w:t>报名时间：</w:t>
      </w:r>
      <w:r>
        <w:rPr>
          <w:rFonts w:hint="eastAsia" w:cs="宋体" w:asciiTheme="minorEastAsia" w:hAnsiTheme="minorEastAsia" w:eastAsiaTheme="minorEastAsia"/>
          <w:bCs/>
          <w:sz w:val="24"/>
          <w:lang w:eastAsia="zh-CN"/>
        </w:rPr>
        <w:t>2019年4</w:t>
      </w:r>
      <w:r>
        <w:rPr>
          <w:rFonts w:hint="eastAsia" w:cs="宋体" w:asciiTheme="minorEastAsia" w:hAnsiTheme="minorEastAsia" w:eastAsiaTheme="minorEastAsia"/>
          <w:sz w:val="24"/>
        </w:rPr>
        <w:t>月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10</w:t>
      </w:r>
      <w:r>
        <w:rPr>
          <w:rFonts w:hint="eastAsia" w:cs="宋体" w:asciiTheme="minorEastAsia" w:hAnsiTheme="minorEastAsia" w:eastAsiaTheme="minorEastAsia"/>
          <w:sz w:val="24"/>
        </w:rPr>
        <w:t>日中午12:00截止。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注：未按规定按时间报名的，责任由各学院承担。</w:t>
      </w:r>
    </w:p>
    <w:p>
      <w:pPr>
        <w:wordWrap/>
        <w:topLinePunct/>
        <w:autoSpaceDE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Cs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sz w:val="24"/>
          <w:lang w:eastAsia="zh-CN"/>
        </w:rPr>
        <w:t>(二)</w:t>
      </w:r>
      <w:r>
        <w:rPr>
          <w:rFonts w:hint="eastAsia" w:cs="宋体" w:asciiTheme="minorEastAsia" w:hAnsiTheme="minorEastAsia" w:eastAsiaTheme="minorEastAsia"/>
          <w:b/>
          <w:sz w:val="24"/>
        </w:rPr>
        <w:t>报名地点：</w:t>
      </w:r>
      <w:r>
        <w:rPr>
          <w:rFonts w:hint="eastAsia" w:cs="宋体" w:asciiTheme="minorEastAsia" w:hAnsiTheme="minorEastAsia" w:eastAsiaTheme="minorEastAsia"/>
          <w:sz w:val="24"/>
        </w:rPr>
        <w:t>环境学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院</w:t>
      </w:r>
      <w:r>
        <w:rPr>
          <w:rFonts w:hint="eastAsia" w:cs="宋体" w:asciiTheme="minorEastAsia" w:hAnsiTheme="minorEastAsia" w:eastAsiaTheme="minorEastAsia"/>
          <w:sz w:val="24"/>
        </w:rPr>
        <w:t>学生工作办公室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—田家炳311</w:t>
      </w:r>
    </w:p>
    <w:p>
      <w:pPr>
        <w:wordWrap/>
        <w:topLinePunct/>
        <w:autoSpaceDE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sz w:val="24"/>
          <w:lang w:eastAsia="zh-CN"/>
        </w:rPr>
        <w:t>（三）选手要求：</w:t>
      </w:r>
      <w:r>
        <w:rPr>
          <w:rFonts w:hint="eastAsia" w:cs="宋体" w:asciiTheme="minorEastAsia" w:hAnsiTheme="minorEastAsia" w:eastAsiaTheme="minorEastAsia"/>
          <w:sz w:val="24"/>
          <w:lang w:eastAsia="zh-CN"/>
        </w:rPr>
        <w:t>全日制统招本科生均可报名（在河南师范大学往届大学生基本技能“双语”演讲赛中获得一等奖的同学除外）</w:t>
      </w:r>
    </w:p>
    <w:p>
      <w:pPr>
        <w:wordWrap/>
        <w:topLinePunct/>
        <w:autoSpaceDE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sz w:val="24"/>
          <w:lang w:eastAsia="zh-CN"/>
        </w:rPr>
        <w:t>（四）注意事项：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若发现参赛选手有违规情况，取消该选手的参赛资格，名额作废且不再增补，同时所在学院不得参与优秀组织奖评选。</w:t>
      </w:r>
    </w:p>
    <w:p>
      <w:pPr>
        <w:wordWrap/>
        <w:topLinePunct/>
        <w:autoSpaceDE/>
        <w:snapToGrid w:val="0"/>
        <w:spacing w:line="360" w:lineRule="auto"/>
        <w:ind w:firstLine="482" w:firstLineChars="200"/>
        <w:rPr>
          <w:rFonts w:cs="宋体"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sz w:val="24"/>
          <w:lang w:eastAsia="zh-CN"/>
        </w:rPr>
        <w:t>（五）</w:t>
      </w:r>
      <w:r>
        <w:rPr>
          <w:rFonts w:hint="eastAsia" w:cs="宋体" w:asciiTheme="minorEastAsia" w:hAnsiTheme="minorEastAsia" w:eastAsiaTheme="minorEastAsia"/>
          <w:b/>
          <w:sz w:val="24"/>
        </w:rPr>
        <w:t>打印报名表并加盖学院党委（党总支）公章 (见附件) 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sz w:val="24"/>
        </w:rPr>
      </w:pPr>
      <w:r>
        <w:rPr>
          <w:rFonts w:hint="eastAsia" w:cs="宋体" w:asciiTheme="minorEastAsia" w:hAnsiTheme="minorEastAsia" w:eastAsiaTheme="minorEastAsia"/>
          <w:sz w:val="24"/>
        </w:rPr>
        <w:t>电子版以学院为单位，发送到环境学院学生会邮箱: htuhjxy@163.com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jc w:val="left"/>
        <w:rPr>
          <w:rFonts w:cs="宋体" w:asciiTheme="minorEastAsia" w:hAnsiTheme="minorEastAsia" w:eastAsiaTheme="minorEastAsia"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sz w:val="24"/>
          <w:lang w:eastAsia="zh-CN"/>
        </w:rPr>
        <w:t>联系人：岳云鹏  联系电话0373-3328820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十</w:t>
      </w:r>
      <w:r>
        <w:rPr>
          <w:rFonts w:hint="eastAsia" w:asciiTheme="minorEastAsia" w:hAnsiTheme="minorEastAsia" w:eastAsiaTheme="minorEastAsia"/>
          <w:sz w:val="24"/>
          <w:lang w:eastAsia="zh-CN"/>
        </w:rPr>
        <w:t>一</w:t>
      </w:r>
      <w:r>
        <w:rPr>
          <w:rFonts w:hint="eastAsia" w:asciiTheme="minorEastAsia" w:hAnsiTheme="minorEastAsia" w:eastAsiaTheme="minorEastAsia"/>
          <w:sz w:val="24"/>
        </w:rPr>
        <w:t>、未尽事宜，另行通知。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十</w:t>
      </w:r>
      <w:r>
        <w:rPr>
          <w:rFonts w:hint="eastAsia" w:asciiTheme="minorEastAsia" w:hAnsiTheme="minorEastAsia" w:eastAsiaTheme="minorEastAsia"/>
          <w:sz w:val="24"/>
          <w:lang w:eastAsia="zh-CN"/>
        </w:rPr>
        <w:t>二</w:t>
      </w:r>
      <w:r>
        <w:rPr>
          <w:rFonts w:hint="eastAsia" w:asciiTheme="minorEastAsia" w:hAnsiTheme="minorEastAsia" w:eastAsiaTheme="minorEastAsia"/>
          <w:sz w:val="24"/>
        </w:rPr>
        <w:t>、本方案最终解释权归党委学生工作部 学生处。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 xml:space="preserve">                   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lang w:eastAsia="zh-CN"/>
        </w:rPr>
      </w:pPr>
    </w:p>
    <w:p>
      <w:pPr>
        <w:wordWrap/>
        <w:topLinePunct/>
        <w:autoSpaceDE/>
        <w:snapToGrid w:val="0"/>
        <w:spacing w:line="360" w:lineRule="auto"/>
        <w:ind w:right="960"/>
        <w:jc w:val="right"/>
        <w:rPr>
          <w:rFonts w:cs="宋体" w:asciiTheme="minorEastAsia" w:hAnsiTheme="minorEastAsia" w:eastAsiaTheme="minorEastAsia"/>
          <w:b/>
          <w:bCs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河南师范大学</w:t>
      </w:r>
    </w:p>
    <w:p>
      <w:pPr>
        <w:topLinePunct/>
        <w:autoSpaceDE/>
        <w:snapToGrid w:val="0"/>
        <w:spacing w:line="360" w:lineRule="auto"/>
        <w:jc w:val="right"/>
        <w:rPr>
          <w:rFonts w:cs="宋体" w:asciiTheme="minorEastAsia" w:hAnsiTheme="minorEastAsia" w:eastAsiaTheme="minorEastAsia"/>
          <w:b/>
          <w:bCs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 xml:space="preserve">    第二十六届大学生基本技能大赛组委会</w:t>
      </w:r>
    </w:p>
    <w:p>
      <w:pPr>
        <w:wordWrap/>
        <w:topLinePunct/>
        <w:autoSpaceDE/>
        <w:snapToGrid w:val="0"/>
        <w:spacing w:line="360" w:lineRule="auto"/>
        <w:ind w:right="480" w:firstLine="6139" w:firstLineChars="2548"/>
        <w:rPr>
          <w:rFonts w:cs="宋体" w:asciiTheme="minorEastAsia" w:hAnsiTheme="minorEastAsia" w:eastAsiaTheme="minorEastAsia"/>
          <w:b/>
          <w:bCs/>
          <w:sz w:val="24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2019年3月</w:t>
      </w: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br w:type="page"/>
      </w:r>
      <w:r>
        <w:rPr>
          <w:rFonts w:hint="eastAsia" w:asciiTheme="minorEastAsia" w:hAnsiTheme="minorEastAsia" w:eastAsiaTheme="minorEastAsia"/>
          <w:b/>
          <w:sz w:val="24"/>
        </w:rPr>
        <w:t>附件一：</w:t>
      </w:r>
    </w:p>
    <w:p>
      <w:pPr>
        <w:wordWrap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河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南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师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范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大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学</w:t>
      </w:r>
    </w:p>
    <w:p>
      <w:pPr>
        <w:wordWrap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hint="eastAsia" w:cs="宋体" w:asciiTheme="minorEastAsia" w:hAnsiTheme="minorEastAsia" w:eastAsiaTheme="minorEastAsia"/>
          <w:b/>
          <w:bCs/>
          <w:sz w:val="24"/>
          <w:lang w:eastAsia="zh-CN"/>
        </w:rPr>
        <w:t>第二十六届</w:t>
      </w:r>
      <w:r>
        <w:rPr>
          <w:rFonts w:hint="eastAsia" w:asciiTheme="minorEastAsia" w:hAnsiTheme="minorEastAsia" w:eastAsiaTheme="minorEastAsia"/>
          <w:b/>
          <w:sz w:val="24"/>
        </w:rPr>
        <w:t>大学生基本技能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>大</w:t>
      </w:r>
      <w:r>
        <w:rPr>
          <w:rFonts w:hint="eastAsia" w:asciiTheme="minorEastAsia" w:hAnsiTheme="minorEastAsia" w:eastAsiaTheme="minorEastAsia"/>
          <w:b/>
          <w:sz w:val="24"/>
        </w:rPr>
        <w:t>赛</w:t>
      </w:r>
    </w:p>
    <w:p>
      <w:pPr>
        <w:wordWrap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lang w:eastAsia="zh-CN"/>
        </w:rPr>
        <w:t>“双</w:t>
      </w:r>
      <w:r>
        <w:rPr>
          <w:rFonts w:hint="eastAsia" w:asciiTheme="minorEastAsia" w:hAnsiTheme="minorEastAsia" w:eastAsiaTheme="minorEastAsia"/>
          <w:b/>
          <w:bCs/>
          <w:sz w:val="24"/>
        </w:rPr>
        <w:t>语”演讲赛报名表</w:t>
      </w:r>
    </w:p>
    <w:tbl>
      <w:tblPr>
        <w:tblStyle w:val="7"/>
        <w:tblW w:w="9121" w:type="dxa"/>
        <w:tblInd w:w="-11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"/>
        <w:gridCol w:w="711"/>
        <w:gridCol w:w="10"/>
        <w:gridCol w:w="1459"/>
        <w:gridCol w:w="1010"/>
        <w:gridCol w:w="552"/>
        <w:gridCol w:w="1592"/>
        <w:gridCol w:w="3767"/>
        <w:gridCol w:w="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0" w:type="dxa"/>
          <w:trHeight w:val="787" w:hRule="atLeast"/>
        </w:trPr>
        <w:tc>
          <w:tcPr>
            <w:tcW w:w="721" w:type="dxa"/>
            <w:gridSpan w:val="2"/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390" w:type="dxa"/>
            <w:gridSpan w:val="6"/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                </w:t>
            </w:r>
            <w:r>
              <w:rPr>
                <w:rFonts w:hint="eastAsia"/>
                <w:sz w:val="24"/>
              </w:rPr>
              <w:t>（盖章）</w:t>
            </w:r>
            <w:r>
              <w:rPr>
                <w:rFonts w:hint="eastAsia" w:ascii="宋体" w:hAnsi="宋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07" w:hRule="atLeast"/>
        </w:trPr>
        <w:tc>
          <w:tcPr>
            <w:tcW w:w="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领队</w:t>
            </w:r>
          </w:p>
        </w:tc>
        <w:tc>
          <w:tcPr>
            <w:tcW w:w="246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ind w:left="14" w:leftChars="0" w:hanging="14" w:hangingChars="6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214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领队电话</w:t>
            </w:r>
          </w:p>
        </w:tc>
        <w:tc>
          <w:tcPr>
            <w:tcW w:w="3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ind w:left="14" w:leftChars="0" w:hanging="14" w:hangingChars="6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766" w:hRule="atLeast"/>
        </w:trPr>
        <w:tc>
          <w:tcPr>
            <w:tcW w:w="72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</w:t>
            </w:r>
          </w:p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类别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学  号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</w:p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演讲题目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97" w:hRule="exact"/>
        </w:trPr>
        <w:tc>
          <w:tcPr>
            <w:tcW w:w="7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普通话组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 xml:space="preserve">       </w:t>
            </w: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97" w:hRule="exact"/>
        </w:trPr>
        <w:tc>
          <w:tcPr>
            <w:tcW w:w="721" w:type="dxa"/>
            <w:gridSpan w:val="2"/>
            <w:vMerge w:val="continue"/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97" w:hRule="exact"/>
        </w:trPr>
        <w:tc>
          <w:tcPr>
            <w:tcW w:w="721" w:type="dxa"/>
            <w:gridSpan w:val="2"/>
            <w:vMerge w:val="continue"/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97" w:hRule="exact"/>
        </w:trPr>
        <w:tc>
          <w:tcPr>
            <w:tcW w:w="721" w:type="dxa"/>
            <w:gridSpan w:val="2"/>
            <w:vMerge w:val="continue"/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97" w:hRule="exact"/>
        </w:trPr>
        <w:tc>
          <w:tcPr>
            <w:tcW w:w="721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非专</w:t>
            </w:r>
          </w:p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业英</w:t>
            </w:r>
          </w:p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/>
                <w:sz w:val="24"/>
              </w:rPr>
              <w:t>语组</w:t>
            </w: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97" w:hRule="exact"/>
        </w:trPr>
        <w:tc>
          <w:tcPr>
            <w:tcW w:w="721" w:type="dxa"/>
            <w:gridSpan w:val="2"/>
            <w:vMerge w:val="continue"/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597" w:hRule="exact"/>
        </w:trPr>
        <w:tc>
          <w:tcPr>
            <w:tcW w:w="721" w:type="dxa"/>
            <w:gridSpan w:val="2"/>
            <w:vMerge w:val="continue"/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0" w:type="dxa"/>
          <w:trHeight w:val="607" w:hRule="exact"/>
        </w:trPr>
        <w:tc>
          <w:tcPr>
            <w:tcW w:w="721" w:type="dxa"/>
            <w:gridSpan w:val="2"/>
            <w:vMerge w:val="continue"/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lef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1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55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9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377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/>
              <w:snapToGrid w:val="0"/>
              <w:spacing w:before="180" w:beforeLines="50" w:after="180" w:afterLines="50" w:line="4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注：1.本报名表需加盖学院党委（党总支）公章。</w:t>
      </w:r>
    </w:p>
    <w:p>
      <w:pPr>
        <w:wordWrap/>
        <w:snapToGrid w:val="0"/>
        <w:spacing w:line="360" w:lineRule="auto"/>
        <w:ind w:firstLine="960" w:firstLineChars="4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2.本报名表须打印，手写无效。</w:t>
      </w:r>
    </w:p>
    <w:p>
      <w:pPr>
        <w:wordWrap/>
        <w:snapToGrid w:val="0"/>
        <w:spacing w:line="360" w:lineRule="auto"/>
        <w:ind w:firstLine="960" w:firstLineChars="4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3.参赛类别分为普通话组和英语组。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</w:p>
    <w:p>
      <w:pPr>
        <w:widowControl/>
        <w:spacing w:line="360" w:lineRule="auto"/>
        <w:ind w:firstLine="6023" w:firstLineChars="2500"/>
        <w:jc w:val="both"/>
        <w:rPr>
          <w:rFonts w:ascii="宋体" w:hAnsi="宋体"/>
          <w:b/>
          <w:bCs/>
          <w:sz w:val="24"/>
        </w:rPr>
      </w:pPr>
      <w:bookmarkStart w:id="2" w:name="_GoBack"/>
      <w:bookmarkEnd w:id="2"/>
      <w:r>
        <w:rPr>
          <w:rFonts w:hint="eastAsia" w:ascii="宋体" w:hAnsi="宋体"/>
          <w:b/>
          <w:bCs/>
          <w:sz w:val="24"/>
        </w:rPr>
        <w:t>河南师范大学</w:t>
      </w:r>
    </w:p>
    <w:p>
      <w:pPr>
        <w:spacing w:line="360" w:lineRule="auto"/>
        <w:ind w:firstLine="482" w:firstLineChars="200"/>
        <w:jc w:val="righ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第二十六届大学生基本技能大赛组委会</w:t>
      </w:r>
    </w:p>
    <w:p>
      <w:pPr>
        <w:widowControl/>
        <w:spacing w:line="360" w:lineRule="auto"/>
        <w:ind w:firstLine="482" w:firstLineChars="20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  2019年3月</w:t>
      </w:r>
    </w:p>
    <w:p>
      <w:pPr>
        <w:wordWrap/>
        <w:snapToGrid w:val="0"/>
        <w:spacing w:line="360" w:lineRule="auto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br w:type="page"/>
      </w:r>
      <w:r>
        <w:rPr>
          <w:rFonts w:hint="eastAsia" w:asciiTheme="minorEastAsia" w:hAnsiTheme="minorEastAsia" w:eastAsiaTheme="minorEastAsia"/>
          <w:b/>
          <w:sz w:val="24"/>
        </w:rPr>
        <w:t xml:space="preserve">附件二：  </w:t>
      </w:r>
      <w:r>
        <w:rPr>
          <w:rFonts w:hint="eastAsia" w:asciiTheme="minorEastAsia" w:hAnsiTheme="minorEastAsia" w:eastAsiaTheme="minor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b/>
          <w:sz w:val="24"/>
        </w:rPr>
        <w:t xml:space="preserve">    </w:t>
      </w:r>
    </w:p>
    <w:p>
      <w:pPr>
        <w:wordWrap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河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南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师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范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大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学</w:t>
      </w:r>
    </w:p>
    <w:p>
      <w:pPr>
        <w:wordWrap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="宋体" w:hAnsi="宋体"/>
          <w:b/>
          <w:bCs/>
          <w:sz w:val="24"/>
        </w:rPr>
        <w:t>第二十六届</w:t>
      </w:r>
      <w:r>
        <w:rPr>
          <w:rFonts w:hint="eastAsia" w:asciiTheme="minorEastAsia" w:hAnsiTheme="minorEastAsia" w:eastAsiaTheme="minorEastAsia"/>
          <w:b/>
          <w:sz w:val="24"/>
        </w:rPr>
        <w:t>大学生基本技能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>大</w:t>
      </w:r>
      <w:r>
        <w:rPr>
          <w:rFonts w:hint="eastAsia" w:asciiTheme="minorEastAsia" w:hAnsiTheme="minorEastAsia" w:eastAsiaTheme="minorEastAsia"/>
          <w:b/>
          <w:sz w:val="24"/>
        </w:rPr>
        <w:t>赛“双语”演讲赛</w:t>
      </w:r>
    </w:p>
    <w:p>
      <w:pPr>
        <w:wordWrap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普通话演讲比赛评分细则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一、预赛中采用10分制打分法，无“即兴演讲”环节；</w:t>
      </w:r>
      <w:r>
        <w:rPr>
          <w:rFonts w:hint="eastAsia" w:asciiTheme="minorEastAsia" w:hAnsiTheme="minorEastAsia" w:eastAsiaTheme="minorEastAsia"/>
          <w:b/>
          <w:bCs/>
          <w:sz w:val="24"/>
          <w:lang w:eastAsia="zh-CN"/>
        </w:rPr>
        <w:t>决赛中采用10＋3分制打分法</w:t>
      </w:r>
      <w:r>
        <w:rPr>
          <w:rFonts w:hint="eastAsia" w:asciiTheme="minorEastAsia" w:hAnsiTheme="minorEastAsia" w:eastAsiaTheme="minorEastAsia"/>
          <w:sz w:val="24"/>
          <w:lang w:eastAsia="zh-CN"/>
        </w:rPr>
        <w:t>，增加“即兴演讲”环节。</w:t>
      </w:r>
    </w:p>
    <w:p>
      <w:pPr>
        <w:wordWrap/>
        <w:topLinePunct/>
        <w:autoSpaceDE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二、具体评分细则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1.普通话发音标准，音量适中，语言生动形象，语调富于变化，语速快慢合适，无语病。（2分）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2.内容生动充实，有深度，符合主题要求，体现时代特色；结构完整紧凑。（2分）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3.语言表达能力强，富有感染力和幽默感，有良好的控场技巧。（2分）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4.语态自然，神情谦和，态度热情，举止稳健，着装得体。（2分）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5.整场效果良好，听众（观众）反应积极。（2分）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6.“即兴演讲”环节共3分：内容准确符合主题内容（1分）；语言表达流畅，（1分）；整场效果良好，听众（观众）反应积极。（1分）</w:t>
      </w:r>
    </w:p>
    <w:p>
      <w:pPr>
        <w:wordWrap/>
        <w:topLinePunct/>
        <w:autoSpaceDE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三、时间要求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t>1.参赛选手有4到5分钟进行主题演讲，4分40秒时将有吉他弦音提示，暗示选手还有20秒。5分20秒时第二次弦音响起，我们将停止选手的演讲。如少于4分钟或超过5分钟，由计时员在备注栏内注明，并在该选手的最后得分中减去0.2分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bookmarkStart w:id="1" w:name="_Hlk4098048"/>
      <w:r>
        <w:rPr>
          <w:rFonts w:hint="eastAsia" w:asciiTheme="minorEastAsia" w:hAnsiTheme="minorEastAsia" w:eastAsiaTheme="minorEastAsia"/>
          <w:sz w:val="24"/>
          <w:lang w:eastAsia="zh-CN"/>
        </w:rPr>
        <w:t>2.“即兴演讲”环节时间为</w:t>
      </w:r>
      <w:r>
        <w:rPr>
          <w:rFonts w:asciiTheme="minorEastAsia" w:hAnsiTheme="minorEastAsia" w:eastAsiaTheme="minorEastAsia"/>
          <w:sz w:val="24"/>
          <w:lang w:eastAsia="zh-CN"/>
        </w:rPr>
        <w:t>1</w:t>
      </w:r>
      <w:r>
        <w:rPr>
          <w:rFonts w:hint="eastAsia" w:asciiTheme="minorEastAsia" w:hAnsiTheme="minorEastAsia" w:eastAsiaTheme="minorEastAsia"/>
          <w:sz w:val="24"/>
          <w:lang w:eastAsia="zh-CN"/>
        </w:rPr>
        <w:t>到</w:t>
      </w:r>
      <w:r>
        <w:rPr>
          <w:rFonts w:asciiTheme="minorEastAsia" w:hAnsiTheme="minorEastAsia" w:eastAsiaTheme="minorEastAsia"/>
          <w:sz w:val="24"/>
          <w:lang w:eastAsia="zh-CN"/>
        </w:rPr>
        <w:t>2</w:t>
      </w:r>
      <w:r>
        <w:rPr>
          <w:rFonts w:hint="eastAsia" w:asciiTheme="minorEastAsia" w:hAnsiTheme="minorEastAsia" w:eastAsiaTheme="minorEastAsia"/>
          <w:sz w:val="24"/>
          <w:lang w:eastAsia="zh-CN"/>
        </w:rPr>
        <w:t>分钟，采用现场抽题的抽题方式。在演讲进行至</w:t>
      </w:r>
      <w:r>
        <w:rPr>
          <w:rFonts w:asciiTheme="minorEastAsia" w:hAnsiTheme="minorEastAsia" w:eastAsiaTheme="minorEastAsia"/>
          <w:sz w:val="24"/>
          <w:lang w:eastAsia="zh-CN"/>
        </w:rPr>
        <w:t>1</w:t>
      </w:r>
      <w:r>
        <w:rPr>
          <w:rFonts w:hint="eastAsia" w:asciiTheme="minorEastAsia" w:hAnsiTheme="minorEastAsia" w:eastAsiaTheme="minorEastAsia"/>
          <w:sz w:val="24"/>
          <w:lang w:eastAsia="zh-CN"/>
        </w:rPr>
        <w:t>分40秒时将有吉他弦音提示，暗示选手还有20秒。若演讲时间不足</w:t>
      </w:r>
      <w:r>
        <w:rPr>
          <w:rFonts w:asciiTheme="minorEastAsia" w:hAnsiTheme="minorEastAsia" w:eastAsiaTheme="minorEastAsia"/>
          <w:sz w:val="24"/>
          <w:lang w:eastAsia="zh-CN"/>
        </w:rPr>
        <w:t>1</w:t>
      </w:r>
      <w:r>
        <w:rPr>
          <w:rFonts w:hint="eastAsia" w:asciiTheme="minorEastAsia" w:hAnsiTheme="minorEastAsia" w:eastAsiaTheme="minorEastAsia"/>
          <w:sz w:val="24"/>
          <w:lang w:eastAsia="zh-CN"/>
        </w:rPr>
        <w:t>分钟或超过</w:t>
      </w:r>
      <w:r>
        <w:rPr>
          <w:rFonts w:asciiTheme="minorEastAsia" w:hAnsiTheme="minorEastAsia" w:eastAsiaTheme="minorEastAsia"/>
          <w:sz w:val="24"/>
          <w:lang w:eastAsia="zh-CN"/>
        </w:rPr>
        <w:t>2</w:t>
      </w:r>
      <w:r>
        <w:rPr>
          <w:rFonts w:hint="eastAsia" w:asciiTheme="minorEastAsia" w:hAnsiTheme="minorEastAsia" w:eastAsiaTheme="minorEastAsia"/>
          <w:sz w:val="24"/>
          <w:lang w:eastAsia="zh-CN"/>
        </w:rPr>
        <w:t>分钟由计时员在备注栏内注明，并在该选手最后得分中减去0.1分。</w:t>
      </w:r>
    </w:p>
    <w:bookmarkEnd w:id="1"/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四、每场比赛前3位选手演讲结束后，由评委一起打分，后边的选手演讲完毕后逐个打分。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五、选手最终成绩=预赛成绩的30%+决赛成绩的70%。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</w:rPr>
      </w:pPr>
    </w:p>
    <w:p>
      <w:pPr>
        <w:widowControl/>
        <w:spacing w:line="360" w:lineRule="auto"/>
        <w:ind w:left="6000" w:leftChars="3000" w:firstLine="348" w:firstLineChars="145"/>
        <w:rPr>
          <w:rFonts w:hint="eastAsia"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 xml:space="preserve">                  </w:t>
      </w:r>
    </w:p>
    <w:p>
      <w:pPr>
        <w:widowControl/>
        <w:spacing w:line="360" w:lineRule="auto"/>
        <w:ind w:left="6000" w:leftChars="3000" w:firstLine="348" w:firstLineChars="145"/>
        <w:rPr>
          <w:rFonts w:hint="eastAsia" w:asciiTheme="minorEastAsia" w:hAnsiTheme="minorEastAsia" w:eastAsiaTheme="minorEastAsia"/>
          <w:sz w:val="24"/>
          <w:lang w:eastAsia="zh-CN"/>
        </w:rPr>
      </w:pPr>
    </w:p>
    <w:p>
      <w:pPr>
        <w:widowControl/>
        <w:spacing w:line="360" w:lineRule="auto"/>
        <w:ind w:firstLine="6000" w:firstLineChars="2500"/>
        <w:rPr>
          <w:rFonts w:ascii="宋体" w:hAnsi="宋体"/>
          <w:b/>
          <w:bCs/>
          <w:sz w:val="24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 xml:space="preserve"> </w:t>
      </w:r>
      <w:r>
        <w:rPr>
          <w:rFonts w:hint="eastAsia" w:ascii="宋体" w:hAnsi="宋体"/>
          <w:b/>
          <w:bCs/>
          <w:sz w:val="24"/>
        </w:rPr>
        <w:t>河南师范大学</w:t>
      </w:r>
    </w:p>
    <w:p>
      <w:pPr>
        <w:spacing w:line="360" w:lineRule="auto"/>
        <w:ind w:firstLine="482" w:firstLineChars="200"/>
        <w:jc w:val="righ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第二十六届大学生基本技能大赛组委会</w:t>
      </w:r>
    </w:p>
    <w:p>
      <w:pPr>
        <w:widowControl/>
        <w:spacing w:line="360" w:lineRule="auto"/>
        <w:ind w:firstLine="482" w:firstLineChars="20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  2019年3月</w:t>
      </w:r>
    </w:p>
    <w:p>
      <w:pPr>
        <w:wordWrap/>
        <w:topLinePunct/>
        <w:autoSpaceDE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z w:val="24"/>
          <w:lang w:eastAsia="zh-CN"/>
        </w:rPr>
        <w:t xml:space="preserve">                     </w:t>
      </w:r>
    </w:p>
    <w:p>
      <w:pPr>
        <w:wordWrap/>
        <w:snapToGrid w:val="0"/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lang w:eastAsia="zh-CN"/>
        </w:rPr>
      </w:pPr>
    </w:p>
    <w:p>
      <w:pPr>
        <w:wordWrap/>
        <w:snapToGrid w:val="0"/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lang w:eastAsia="zh-CN"/>
        </w:rPr>
      </w:pP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br w:type="page"/>
      </w:r>
      <w:r>
        <w:rPr>
          <w:rFonts w:hint="eastAsia" w:asciiTheme="minorEastAsia" w:hAnsiTheme="minorEastAsia" w:eastAsiaTheme="minorEastAsia"/>
          <w:b/>
          <w:sz w:val="24"/>
        </w:rPr>
        <w:t xml:space="preserve">附件三：            </w:t>
      </w:r>
    </w:p>
    <w:p>
      <w:pPr>
        <w:wordWrap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河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南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师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范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大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学</w:t>
      </w:r>
    </w:p>
    <w:p>
      <w:pPr>
        <w:wordWrap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第二十六届</w:t>
      </w:r>
      <w:r>
        <w:rPr>
          <w:rFonts w:hint="eastAsia" w:asciiTheme="minorEastAsia" w:hAnsiTheme="minorEastAsia" w:eastAsiaTheme="minorEastAsia"/>
          <w:b/>
          <w:sz w:val="24"/>
        </w:rPr>
        <w:t>大学生基本技能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>大</w:t>
      </w:r>
      <w:r>
        <w:rPr>
          <w:rFonts w:hint="eastAsia" w:asciiTheme="minorEastAsia" w:hAnsiTheme="minorEastAsia" w:eastAsiaTheme="minorEastAsia"/>
          <w:b/>
          <w:sz w:val="24"/>
        </w:rPr>
        <w:t>赛“双语”演讲赛</w:t>
      </w:r>
    </w:p>
    <w:p>
      <w:pPr>
        <w:wordWrap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</w:rPr>
        <w:t>英语演讲比赛评分细则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一、预赛中采用10分制打分法，无“即兴演讲”环节；决赛中采用10＋3分制打分法，增加“即兴演讲”环节。</w:t>
      </w:r>
    </w:p>
    <w:p>
      <w:pPr>
        <w:wordWrap/>
        <w:topLinePunct/>
        <w:autoSpaceDE/>
        <w:snapToGrid w:val="0"/>
        <w:spacing w:line="360" w:lineRule="auto"/>
        <w:ind w:firstLine="482" w:firstLineChars="200"/>
        <w:jc w:val="left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二、具体评分细则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1.英语发音标准，音量适中，语言生动形象，语调富于变化，语速快慢适中，无语病。（</w:t>
      </w:r>
      <w:r>
        <w:rPr>
          <w:rFonts w:hint="eastAsia" w:asciiTheme="minorEastAsia" w:hAnsiTheme="minorEastAsia" w:eastAsiaTheme="minorEastAsia"/>
          <w:sz w:val="24"/>
          <w:lang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分）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2.内容生动充实，有深度，符合主题要求，体现时代特色；结构完整紧凑。（</w:t>
      </w:r>
      <w:r>
        <w:rPr>
          <w:rFonts w:hint="eastAsia" w:asciiTheme="minorEastAsia" w:hAnsiTheme="minorEastAsia" w:eastAsiaTheme="minorEastAsia"/>
          <w:sz w:val="24"/>
          <w:lang w:eastAsia="zh-CN"/>
        </w:rPr>
        <w:t>3</w:t>
      </w:r>
      <w:r>
        <w:rPr>
          <w:rFonts w:hint="eastAsia" w:asciiTheme="minorEastAsia" w:hAnsiTheme="minorEastAsia" w:eastAsiaTheme="minorEastAsia"/>
          <w:sz w:val="24"/>
        </w:rPr>
        <w:t>分）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3.语言表达能力强，富有感染力和幽默感，有良好的控场技巧。整场效果良好，听众（观众）反应积极。（2分）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4.语态自然，态势语得体，神情谦和，态度热情，举止稳健，有风度。（2分）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5</w:t>
      </w:r>
      <w:r>
        <w:rPr>
          <w:rFonts w:hint="eastAsia" w:asciiTheme="minorEastAsia" w:hAnsiTheme="minorEastAsia" w:eastAsiaTheme="minorEastAsia"/>
          <w:sz w:val="24"/>
          <w:lang w:eastAsia="zh-CN"/>
        </w:rPr>
        <w:t>.</w:t>
      </w:r>
      <w:r>
        <w:rPr>
          <w:rFonts w:hint="eastAsia" w:asciiTheme="minorEastAsia" w:hAnsiTheme="minorEastAsia" w:eastAsiaTheme="minorEastAsia"/>
          <w:sz w:val="24"/>
        </w:rPr>
        <w:t>“即兴演讲”</w:t>
      </w:r>
      <w:r>
        <w:rPr>
          <w:rFonts w:asciiTheme="minorEastAsia" w:hAnsiTheme="minorEastAsia" w:eastAsiaTheme="minorEastAsia"/>
          <w:sz w:val="24"/>
        </w:rPr>
        <w:t>环节共3分</w:t>
      </w:r>
      <w:r>
        <w:rPr>
          <w:rFonts w:hint="eastAsia" w:asciiTheme="minorEastAsia" w:hAnsiTheme="minorEastAsia" w:eastAsiaTheme="minorEastAsia"/>
          <w:sz w:val="24"/>
        </w:rPr>
        <w:t>：</w:t>
      </w:r>
      <w:r>
        <w:rPr>
          <w:rFonts w:asciiTheme="minorEastAsia" w:hAnsiTheme="minorEastAsia" w:eastAsiaTheme="minorEastAsia"/>
          <w:sz w:val="24"/>
        </w:rPr>
        <w:t>思想表达准确、全面（1分），反应速度快，演讲时间控制符合要求（1分），语言表达流畅（1分）。</w:t>
      </w:r>
    </w:p>
    <w:p>
      <w:pPr>
        <w:wordWrap/>
        <w:topLinePunct/>
        <w:autoSpaceDE/>
        <w:adjustRightInd w:val="0"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三、时间要求</w:t>
      </w:r>
    </w:p>
    <w:p>
      <w:pPr>
        <w:wordWrap/>
        <w:topLinePunct/>
        <w:autoSpaceDE/>
        <w:adjustRightInd w:val="0"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1.参赛选手有3到4分钟时间进行命题演讲，3分40秒时将有吉他弦音提示，暗示选手还有20秒。4分20秒时将会有第二次弦音响起，我们将停止选手的演讲。若时间不够3分钟或超过4分钟，由计时员在备注栏内注明，并在该选手最后得分中减去0.2分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2.“即兴演讲”环节时间为</w:t>
      </w:r>
      <w:r>
        <w:rPr>
          <w:rFonts w:asciiTheme="minorEastAsia" w:hAnsiTheme="minorEastAsia" w:eastAsiaTheme="minorEastAsia"/>
          <w:sz w:val="24"/>
          <w:lang w:eastAsia="zh-CN"/>
        </w:rPr>
        <w:t>1</w:t>
      </w:r>
      <w:r>
        <w:rPr>
          <w:rFonts w:hint="eastAsia" w:asciiTheme="minorEastAsia" w:hAnsiTheme="minorEastAsia" w:eastAsiaTheme="minorEastAsia"/>
          <w:sz w:val="24"/>
          <w:lang w:eastAsia="zh-CN"/>
        </w:rPr>
        <w:t>到</w:t>
      </w:r>
      <w:r>
        <w:rPr>
          <w:rFonts w:asciiTheme="minorEastAsia" w:hAnsiTheme="minorEastAsia" w:eastAsiaTheme="minorEastAsia"/>
          <w:sz w:val="24"/>
          <w:lang w:eastAsia="zh-CN"/>
        </w:rPr>
        <w:t>2</w:t>
      </w:r>
      <w:r>
        <w:rPr>
          <w:rFonts w:hint="eastAsia" w:asciiTheme="minorEastAsia" w:hAnsiTheme="minorEastAsia" w:eastAsiaTheme="minorEastAsia"/>
          <w:sz w:val="24"/>
          <w:lang w:eastAsia="zh-CN"/>
        </w:rPr>
        <w:t>分钟，采用现场抽题的抽题方式。在演讲进行至</w:t>
      </w:r>
      <w:r>
        <w:rPr>
          <w:rFonts w:asciiTheme="minorEastAsia" w:hAnsiTheme="minorEastAsia" w:eastAsiaTheme="minorEastAsia"/>
          <w:sz w:val="24"/>
          <w:lang w:eastAsia="zh-CN"/>
        </w:rPr>
        <w:t>1</w:t>
      </w:r>
      <w:r>
        <w:rPr>
          <w:rFonts w:hint="eastAsia" w:asciiTheme="minorEastAsia" w:hAnsiTheme="minorEastAsia" w:eastAsiaTheme="minorEastAsia"/>
          <w:sz w:val="24"/>
          <w:lang w:eastAsia="zh-CN"/>
        </w:rPr>
        <w:t>分40秒时将有吉他弦音提示，暗示选手还有20秒。若演讲时间不足</w:t>
      </w:r>
      <w:r>
        <w:rPr>
          <w:rFonts w:asciiTheme="minorEastAsia" w:hAnsiTheme="minorEastAsia" w:eastAsiaTheme="minorEastAsia"/>
          <w:sz w:val="24"/>
          <w:lang w:eastAsia="zh-CN"/>
        </w:rPr>
        <w:t>1</w:t>
      </w:r>
      <w:r>
        <w:rPr>
          <w:rFonts w:hint="eastAsia" w:asciiTheme="minorEastAsia" w:hAnsiTheme="minorEastAsia" w:eastAsiaTheme="minorEastAsia"/>
          <w:sz w:val="24"/>
          <w:lang w:eastAsia="zh-CN"/>
        </w:rPr>
        <w:t>分钟或超过</w:t>
      </w:r>
      <w:r>
        <w:rPr>
          <w:rFonts w:asciiTheme="minorEastAsia" w:hAnsiTheme="minorEastAsia" w:eastAsiaTheme="minorEastAsia"/>
          <w:sz w:val="24"/>
          <w:lang w:eastAsia="zh-CN"/>
        </w:rPr>
        <w:t>2</w:t>
      </w:r>
      <w:r>
        <w:rPr>
          <w:rFonts w:hint="eastAsia" w:asciiTheme="minorEastAsia" w:hAnsiTheme="minorEastAsia" w:eastAsiaTheme="minorEastAsia"/>
          <w:sz w:val="24"/>
          <w:lang w:eastAsia="zh-CN"/>
        </w:rPr>
        <w:t>分钟由计时员在备注栏内注明，并在该选手最后得分中减去0.1分。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四、每场比赛前3位选手演讲结束后，由评委一起打分，后边的选手演讲完毕后逐个打分。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五、选手最终成绩=预赛成绩的30%+决赛成绩的70%。</w:t>
      </w:r>
    </w:p>
    <w:p>
      <w:pPr>
        <w:widowControl/>
        <w:spacing w:line="360" w:lineRule="auto"/>
        <w:ind w:left="6000" w:leftChars="3000" w:firstLine="349" w:firstLineChars="145"/>
        <w:rPr>
          <w:rFonts w:ascii="宋体" w:hAnsi="宋体"/>
          <w:b/>
          <w:bCs/>
          <w:sz w:val="24"/>
          <w:lang w:eastAsia="zh-CN"/>
        </w:rPr>
      </w:pPr>
    </w:p>
    <w:p>
      <w:pPr>
        <w:widowControl/>
        <w:spacing w:line="360" w:lineRule="auto"/>
        <w:ind w:left="6000" w:leftChars="3000" w:firstLine="349" w:firstLineChars="145"/>
        <w:rPr>
          <w:rFonts w:hint="eastAsia" w:ascii="宋体" w:hAnsi="宋体"/>
          <w:b/>
          <w:bCs/>
          <w:sz w:val="24"/>
        </w:rPr>
      </w:pPr>
    </w:p>
    <w:p>
      <w:pPr>
        <w:widowControl/>
        <w:spacing w:line="360" w:lineRule="auto"/>
        <w:ind w:firstLine="6023" w:firstLineChars="25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河南师范大学</w:t>
      </w:r>
    </w:p>
    <w:p>
      <w:pPr>
        <w:spacing w:line="360" w:lineRule="auto"/>
        <w:ind w:firstLine="482" w:firstLineChars="200"/>
        <w:jc w:val="righ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第二十六届大学生基本技能大赛组委会</w:t>
      </w:r>
    </w:p>
    <w:p>
      <w:pPr>
        <w:widowControl/>
        <w:spacing w:line="360" w:lineRule="auto"/>
        <w:ind w:firstLine="482" w:firstLineChars="20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  2019年3月</w:t>
      </w:r>
    </w:p>
    <w:p>
      <w:pPr>
        <w:wordWrap/>
        <w:topLinePunct/>
        <w:autoSpaceDE/>
        <w:snapToGrid w:val="0"/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lang w:eastAsia="zh-CN"/>
        </w:rPr>
      </w:pPr>
    </w:p>
    <w:p>
      <w:pPr>
        <w:wordWrap/>
        <w:topLinePunct/>
        <w:autoSpaceDE/>
        <w:snapToGrid w:val="0"/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lang w:eastAsia="zh-CN"/>
        </w:rPr>
      </w:pPr>
    </w:p>
    <w:p>
      <w:pPr>
        <w:wordWrap/>
        <w:topLinePunct/>
        <w:autoSpaceDE/>
        <w:snapToGrid w:val="0"/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b/>
          <w:bCs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 xml:space="preserve">                     </w:t>
      </w:r>
      <w:r>
        <w:rPr>
          <w:rFonts w:hint="eastAsia" w:asciiTheme="minorEastAsia" w:hAnsiTheme="minorEastAsia" w:eastAsiaTheme="minorEastAsia"/>
          <w:b/>
          <w:bCs/>
          <w:sz w:val="24"/>
          <w:lang w:eastAsia="zh-CN"/>
        </w:rPr>
        <w:t xml:space="preserve"> </w:t>
      </w:r>
    </w:p>
    <w:p>
      <w:pPr>
        <w:wordWrap/>
        <w:snapToGrid w:val="0"/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lang w:eastAsia="zh-CN"/>
        </w:rPr>
      </w:pPr>
    </w:p>
    <w:p>
      <w:pPr>
        <w:wordWrap/>
        <w:snapToGrid w:val="0"/>
        <w:spacing w:line="360" w:lineRule="auto"/>
        <w:ind w:firstLine="480" w:firstLineChars="200"/>
        <w:jc w:val="center"/>
        <w:rPr>
          <w:rFonts w:asciiTheme="minorEastAsia" w:hAnsiTheme="minorEastAsia" w:eastAsiaTheme="minorEastAsia"/>
          <w:sz w:val="24"/>
          <w:lang w:eastAsia="zh-CN"/>
        </w:rPr>
      </w:pP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</w:rPr>
        <w:br w:type="page"/>
      </w:r>
      <w:r>
        <w:rPr>
          <w:rFonts w:asciiTheme="minorEastAsia" w:hAnsiTheme="minorEastAsia" w:eastAsiaTheme="minorEastAsia"/>
          <w:b/>
          <w:sz w:val="24"/>
        </w:rPr>
        <w:t>附件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>四</w:t>
      </w:r>
      <w:r>
        <w:rPr>
          <w:rFonts w:asciiTheme="minorEastAsia" w:hAnsiTheme="minorEastAsia" w:eastAsiaTheme="minorEastAsia"/>
          <w:b/>
          <w:sz w:val="24"/>
        </w:rPr>
        <w:t xml:space="preserve">：            </w:t>
      </w:r>
    </w:p>
    <w:p>
      <w:pPr>
        <w:wordWrap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河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南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师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范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大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 xml:space="preserve"> </w:t>
      </w:r>
      <w:r>
        <w:rPr>
          <w:rFonts w:hint="eastAsia" w:asciiTheme="minorEastAsia" w:hAnsiTheme="minorEastAsia" w:eastAsiaTheme="minorEastAsia"/>
          <w:b/>
          <w:sz w:val="24"/>
        </w:rPr>
        <w:t>学</w:t>
      </w:r>
    </w:p>
    <w:p>
      <w:pPr>
        <w:wordWrap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第二十六届</w:t>
      </w:r>
      <w:r>
        <w:rPr>
          <w:rFonts w:hint="eastAsia" w:asciiTheme="minorEastAsia" w:hAnsiTheme="minorEastAsia" w:eastAsiaTheme="minorEastAsia"/>
          <w:b/>
          <w:sz w:val="24"/>
        </w:rPr>
        <w:t>大学生基本技能大赛“双语”演讲赛</w:t>
      </w:r>
    </w:p>
    <w:p>
      <w:pPr>
        <w:wordWrap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bCs/>
          <w:sz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lang w:eastAsia="zh-CN"/>
        </w:rPr>
        <w:t>“最佳视频制作奖”</w:t>
      </w:r>
      <w:r>
        <w:rPr>
          <w:rFonts w:asciiTheme="minorEastAsia" w:hAnsiTheme="minorEastAsia" w:eastAsiaTheme="minorEastAsia"/>
          <w:b/>
          <w:bCs/>
          <w:sz w:val="24"/>
        </w:rPr>
        <w:t>评分细则</w:t>
      </w:r>
    </w:p>
    <w:p>
      <w:pPr>
        <w:wordWrap/>
        <w:topLinePunct/>
        <w:autoSpaceDE/>
        <w:autoSpaceDN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一、评分方法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 xml:space="preserve">“最佳视频制作奖”采用10分制评分法。 </w:t>
      </w:r>
    </w:p>
    <w:p>
      <w:pPr>
        <w:wordWrap/>
        <w:topLinePunct/>
        <w:autoSpaceDE/>
        <w:autoSpaceDN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二、评分细则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1.题材内容：紧扣主题，内容积极向上，表现一定的精神风貌。（2分）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2.技术性：视频剪切合理，转场效果自然，合理使用视频特效。（2分）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3.创意性：作品创新度高，表达角度正确。（2分）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4.艺术性：画面清晰，镜头稳定，画面表现流畅。（2分）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lang w:eastAsia="zh-CN"/>
        </w:rPr>
        <w:t>5.综合印象：整个视频符合主题、连贯、顺畅，综合印象总体较好。（2分）</w:t>
      </w:r>
    </w:p>
    <w:p>
      <w:pPr>
        <w:wordWrap/>
        <w:topLinePunct/>
        <w:autoSpaceDE/>
        <w:autoSpaceDN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三</w:t>
      </w:r>
      <w:r>
        <w:rPr>
          <w:rFonts w:asciiTheme="minorEastAsia" w:hAnsiTheme="minorEastAsia" w:eastAsiaTheme="minorEastAsia"/>
          <w:b/>
          <w:sz w:val="24"/>
        </w:rPr>
        <w:t>、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>评分要求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每场比赛前3位选手演讲结束后，由评委一起评分，后边的选手演讲完毕后逐个评分。</w:t>
      </w: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</w:p>
    <w:p>
      <w:pPr>
        <w:widowControl/>
        <w:spacing w:line="360" w:lineRule="auto"/>
        <w:ind w:firstLine="6144" w:firstLineChars="255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河南师范大学</w:t>
      </w:r>
    </w:p>
    <w:p>
      <w:pPr>
        <w:spacing w:line="360" w:lineRule="auto"/>
        <w:ind w:firstLine="482" w:firstLineChars="200"/>
        <w:jc w:val="right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第二十六届大学生基本技能大赛组委会</w:t>
      </w:r>
    </w:p>
    <w:p>
      <w:pPr>
        <w:widowControl/>
        <w:spacing w:line="360" w:lineRule="auto"/>
        <w:ind w:firstLine="482" w:firstLineChars="200"/>
        <w:jc w:val="center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 xml:space="preserve">                                     2019年3月</w:t>
      </w:r>
    </w:p>
    <w:p>
      <w:pPr>
        <w:widowControl/>
        <w:wordWrap/>
        <w:autoSpaceDE/>
        <w:autoSpaceDN/>
        <w:spacing w:line="360" w:lineRule="auto"/>
        <w:ind w:left="4500" w:leftChars="2250" w:firstLine="480" w:firstLineChars="200"/>
        <w:rPr>
          <w:rFonts w:asciiTheme="minorEastAsia" w:hAnsiTheme="minorEastAsia" w:eastAsiaTheme="minorEastAsia"/>
          <w:sz w:val="24"/>
          <w:lang w:eastAsia="zh-CN"/>
        </w:rPr>
        <w:sectPr>
          <w:endnotePr>
            <w:numFmt w:val="decimal"/>
          </w:endnotePr>
          <w:pgSz w:w="11906" w:h="16838"/>
          <w:pgMar w:top="1440" w:right="1503" w:bottom="1440" w:left="1803" w:header="851" w:footer="992" w:gutter="0"/>
          <w:cols w:space="720" w:num="1"/>
          <w:docGrid w:type="lines" w:linePitch="360" w:charSpace="0"/>
        </w:sectPr>
      </w:pPr>
    </w:p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asciiTheme="minorEastAsia" w:hAnsiTheme="minorEastAsia" w:eastAsiaTheme="minorEastAsia"/>
          <w:b/>
          <w:sz w:val="24"/>
        </w:rPr>
        <w:t>附件</w:t>
      </w:r>
      <w:r>
        <w:rPr>
          <w:rFonts w:hint="eastAsia" w:asciiTheme="minorEastAsia" w:hAnsiTheme="minorEastAsia" w:eastAsiaTheme="minorEastAsia"/>
          <w:b/>
          <w:sz w:val="24"/>
          <w:lang w:eastAsia="zh-CN"/>
        </w:rPr>
        <w:t>五</w:t>
      </w:r>
      <w:r>
        <w:rPr>
          <w:rFonts w:asciiTheme="minorEastAsia" w:hAnsiTheme="minorEastAsia" w:eastAsiaTheme="minorEastAsia"/>
          <w:b/>
          <w:sz w:val="24"/>
        </w:rPr>
        <w:t>：</w:t>
      </w:r>
    </w:p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asciiTheme="minorEastAsia" w:hAnsiTheme="minorEastAsia" w:eastAsiaTheme="minorEastAsia"/>
          <w:b/>
          <w:spacing w:val="-4"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</w:rPr>
        <w:t>河南师范大学</w:t>
      </w:r>
    </w:p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asciiTheme="minorEastAsia" w:hAnsiTheme="minorEastAsia" w:eastAsiaTheme="minorEastAsia"/>
          <w:b/>
          <w:spacing w:val="-4"/>
          <w:sz w:val="24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</w:rPr>
        <w:t>第二十</w:t>
      </w: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六</w:t>
      </w:r>
      <w:r>
        <w:rPr>
          <w:rFonts w:hint="eastAsia" w:asciiTheme="minorEastAsia" w:hAnsiTheme="minorEastAsia" w:eastAsiaTheme="minorEastAsia"/>
          <w:b/>
          <w:spacing w:val="-4"/>
          <w:sz w:val="24"/>
        </w:rPr>
        <w:t>届大学生基本技能大赛</w:t>
      </w: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“</w:t>
      </w:r>
      <w:r>
        <w:rPr>
          <w:rFonts w:hint="eastAsia" w:asciiTheme="minorEastAsia" w:hAnsiTheme="minorEastAsia" w:eastAsiaTheme="minorEastAsia"/>
          <w:b/>
          <w:spacing w:val="-4"/>
          <w:sz w:val="24"/>
        </w:rPr>
        <w:t>双语</w:t>
      </w: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”</w:t>
      </w:r>
      <w:r>
        <w:rPr>
          <w:rFonts w:hint="eastAsia" w:asciiTheme="minorEastAsia" w:hAnsiTheme="minorEastAsia" w:eastAsiaTheme="minorEastAsia"/>
          <w:b/>
          <w:spacing w:val="-4"/>
          <w:sz w:val="24"/>
        </w:rPr>
        <w:t>演讲赛</w:t>
      </w:r>
    </w:p>
    <w:p>
      <w:pPr>
        <w:wordWrap/>
        <w:topLinePunct/>
        <w:autoSpaceDE/>
        <w:autoSpaceDN/>
        <w:snapToGrid w:val="0"/>
        <w:spacing w:line="360" w:lineRule="auto"/>
        <w:ind w:firstLine="482" w:firstLineChars="200"/>
        <w:jc w:val="center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z w:val="24"/>
          <w:lang w:eastAsia="zh-CN"/>
        </w:rPr>
        <w:t>普通话组主</w:t>
      </w:r>
      <w:r>
        <w:rPr>
          <w:rFonts w:hint="eastAsia" w:asciiTheme="minorEastAsia" w:hAnsiTheme="minorEastAsia" w:eastAsiaTheme="minorEastAsia"/>
          <w:b/>
          <w:sz w:val="24"/>
        </w:rPr>
        <w:t>题演讲评分表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u w:val="single"/>
          <w:lang w:eastAsia="zh-CN"/>
        </w:rPr>
      </w:pPr>
      <w:r>
        <w:rPr>
          <w:rFonts w:asciiTheme="minorEastAsia" w:hAnsiTheme="minorEastAsia" w:eastAsiaTheme="minorEastAsia"/>
          <w:sz w:val="24"/>
        </w:rPr>
        <w:t>选手号</w:t>
      </w:r>
      <w:r>
        <w:rPr>
          <w:rFonts w:hint="eastAsia" w:asciiTheme="minorEastAsia" w:hAnsiTheme="minorEastAsia" w:eastAsiaTheme="minorEastAsia"/>
          <w:sz w:val="24"/>
          <w:lang w:eastAsia="zh-CN"/>
        </w:rPr>
        <w:t>：</w:t>
      </w:r>
    </w:p>
    <w:tbl>
      <w:tblPr>
        <w:tblStyle w:val="7"/>
        <w:tblW w:w="8519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1317"/>
        <w:gridCol w:w="1187"/>
        <w:gridCol w:w="1250"/>
        <w:gridCol w:w="1213"/>
        <w:gridCol w:w="1337"/>
        <w:gridCol w:w="148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ascii="宋体" w:hAnsi="宋体"/>
                <w:b/>
                <w:sz w:val="24"/>
              </w:rPr>
              <w:t>评分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项目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发音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（2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(3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表达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(</w:t>
            </w:r>
            <w:r>
              <w:rPr>
                <w:rFonts w:ascii="宋体" w:hAnsi="宋体"/>
                <w:sz w:val="24"/>
              </w:rPr>
              <w:t>2分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仪态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(</w:t>
            </w:r>
            <w:r>
              <w:rPr>
                <w:rFonts w:ascii="宋体" w:hAnsi="宋体"/>
                <w:sz w:val="24"/>
              </w:rPr>
              <w:t>2分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总分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(</w:t>
            </w:r>
            <w:r>
              <w:rPr>
                <w:rFonts w:ascii="宋体" w:hAnsi="宋体"/>
                <w:sz w:val="24"/>
              </w:rPr>
              <w:t>10分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ascii="宋体" w:hAnsi="宋体"/>
                <w:b/>
                <w:sz w:val="24"/>
              </w:rPr>
              <w:t>评分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="宋体" w:hAnsi="宋体"/>
                <w:b/>
                <w:sz w:val="24"/>
              </w:rPr>
              <w:t>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得分</w:t>
            </w:r>
          </w:p>
        </w:tc>
      </w:tr>
    </w:tbl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</w:pPr>
    </w:p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</w:pPr>
    </w:p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asciiTheme="minorEastAsia" w:hAnsiTheme="minorEastAsia" w:eastAsiaTheme="minorEastAsia"/>
          <w:b/>
          <w:spacing w:val="-4"/>
          <w:sz w:val="24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河</w:t>
      </w:r>
      <w:r>
        <w:rPr>
          <w:rFonts w:hint="eastAsia" w:asciiTheme="minorEastAsia" w:hAnsiTheme="minorEastAsia" w:eastAsiaTheme="minorEastAsia"/>
          <w:b/>
          <w:spacing w:val="-4"/>
          <w:sz w:val="24"/>
        </w:rPr>
        <w:t>南师范大学第二十</w:t>
      </w: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六届</w:t>
      </w:r>
      <w:r>
        <w:rPr>
          <w:rFonts w:hint="eastAsia" w:asciiTheme="minorEastAsia" w:hAnsiTheme="minorEastAsia" w:eastAsiaTheme="minorEastAsia"/>
          <w:b/>
          <w:spacing w:val="-4"/>
          <w:sz w:val="24"/>
        </w:rPr>
        <w:t>大学生基本技能大赛</w:t>
      </w: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“</w:t>
      </w:r>
      <w:r>
        <w:rPr>
          <w:rFonts w:hint="eastAsia" w:asciiTheme="minorEastAsia" w:hAnsiTheme="minorEastAsia" w:eastAsiaTheme="minorEastAsia"/>
          <w:b/>
          <w:spacing w:val="-4"/>
          <w:sz w:val="24"/>
        </w:rPr>
        <w:t>双语</w:t>
      </w: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”</w:t>
      </w:r>
      <w:r>
        <w:rPr>
          <w:rFonts w:hint="eastAsia" w:asciiTheme="minorEastAsia" w:hAnsiTheme="minorEastAsia" w:eastAsiaTheme="minorEastAsia"/>
          <w:b/>
          <w:spacing w:val="-4"/>
          <w:sz w:val="24"/>
        </w:rPr>
        <w:t>演讲赛</w:t>
      </w:r>
    </w:p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asciiTheme="minorEastAsia" w:hAnsiTheme="minorEastAsia" w:eastAsiaTheme="minorEastAsia"/>
          <w:b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普通话组即兴演讲</w:t>
      </w:r>
      <w:r>
        <w:rPr>
          <w:rFonts w:hint="eastAsia" w:asciiTheme="minorEastAsia" w:hAnsiTheme="minorEastAsia" w:eastAsiaTheme="minorEastAsia"/>
          <w:b/>
          <w:spacing w:val="-4"/>
          <w:sz w:val="24"/>
        </w:rPr>
        <w:t xml:space="preserve">评分表    </w:t>
      </w:r>
      <w:r>
        <w:rPr>
          <w:rFonts w:asciiTheme="minorEastAsia" w:hAnsiTheme="minorEastAsia" w:eastAsiaTheme="minorEastAsia"/>
          <w:b/>
          <w:sz w:val="24"/>
        </w:rPr>
        <w:t xml:space="preserve"> 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 xml:space="preserve"> 选手号</w:t>
      </w:r>
      <w:r>
        <w:rPr>
          <w:rFonts w:hint="eastAsia" w:asciiTheme="minorEastAsia" w:hAnsiTheme="minorEastAsia" w:eastAsiaTheme="minorEastAsia"/>
          <w:sz w:val="24"/>
          <w:lang w:eastAsia="zh-CN"/>
        </w:rPr>
        <w:t>：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      </w:t>
      </w:r>
      <w:r>
        <w:rPr>
          <w:rFonts w:asciiTheme="minorEastAsia" w:hAnsiTheme="minorEastAsia" w:eastAsiaTheme="minorEastAsia"/>
          <w:sz w:val="24"/>
        </w:rPr>
        <w:t xml:space="preserve">   </w:t>
      </w:r>
    </w:p>
    <w:tbl>
      <w:tblPr>
        <w:tblStyle w:val="7"/>
        <w:tblW w:w="8522" w:type="dxa"/>
        <w:tblInd w:w="-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评分项目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思路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sz w:val="24"/>
              </w:rPr>
              <w:t>1分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)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内容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sz w:val="24"/>
              </w:rPr>
              <w:t>1分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)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仪态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sz w:val="24"/>
              </w:rPr>
              <w:t>1分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)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总分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sz w:val="24"/>
              </w:rPr>
              <w:t>3分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2" w:firstLineChars="200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得分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</w:p>
    <w:p>
      <w:pPr>
        <w:wordWrap/>
        <w:topLinePunct/>
        <w:autoSpaceDE/>
        <w:autoSpaceDN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lang w:eastAsia="zh-CN"/>
        </w:rPr>
      </w:pPr>
    </w:p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asciiTheme="minorEastAsia" w:hAnsiTheme="minorEastAsia" w:eastAsiaTheme="minorEastAsia"/>
          <w:b/>
          <w:spacing w:val="-4"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河南师范大学第二十六届大学生基本技能大赛“双语” 演讲赛</w:t>
      </w:r>
    </w:p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asciiTheme="minorEastAsia" w:hAnsiTheme="minorEastAsia" w:eastAsiaTheme="minorEastAsia"/>
          <w:b/>
          <w:spacing w:val="-4"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普通话组视频制作评分表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选手号</w:t>
      </w:r>
      <w:r>
        <w:rPr>
          <w:rFonts w:hint="eastAsia" w:asciiTheme="minorEastAsia" w:hAnsiTheme="minorEastAsia" w:eastAsiaTheme="minorEastAsia"/>
          <w:sz w:val="24"/>
          <w:lang w:eastAsia="zh-CN"/>
        </w:rPr>
        <w:t>：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      </w:t>
      </w:r>
      <w:r>
        <w:rPr>
          <w:rFonts w:asciiTheme="minorEastAsia" w:hAnsiTheme="minorEastAsia" w:eastAsiaTheme="minorEastAsia"/>
          <w:sz w:val="24"/>
        </w:rPr>
        <w:t xml:space="preserve">         </w:t>
      </w:r>
    </w:p>
    <w:tbl>
      <w:tblPr>
        <w:tblStyle w:val="7"/>
        <w:tblpPr w:leftFromText="180" w:rightFromText="180" w:vertAnchor="text" w:horzAnchor="page" w:tblpX="1396" w:tblpY="45"/>
        <w:tblOverlap w:val="never"/>
        <w:tblW w:w="1002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8"/>
        <w:gridCol w:w="1434"/>
        <w:gridCol w:w="1425"/>
        <w:gridCol w:w="1356"/>
        <w:gridCol w:w="1525"/>
        <w:gridCol w:w="1863"/>
        <w:gridCol w:w="152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评分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项目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题材内容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(2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技术性(2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创意性(2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艺术性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（2分）</w:t>
            </w: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综合印象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（2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总分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（1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8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得分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8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5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wordWrap/>
        <w:topLinePunct/>
        <w:autoSpaceDE/>
        <w:autoSpaceDN/>
        <w:snapToGrid w:val="0"/>
        <w:spacing w:line="360" w:lineRule="auto"/>
        <w:ind w:firstLine="464" w:firstLineChars="200"/>
        <w:rPr>
          <w:rFonts w:asciiTheme="minorEastAsia" w:hAnsiTheme="minorEastAsia" w:eastAsiaTheme="minorEastAsia"/>
          <w:spacing w:val="-4"/>
          <w:sz w:val="24"/>
          <w:lang w:eastAsia="zh-CN"/>
        </w:rPr>
      </w:pPr>
    </w:p>
    <w:p>
      <w:pPr>
        <w:wordWrap/>
        <w:topLinePunct/>
        <w:autoSpaceDE/>
        <w:autoSpaceDN/>
        <w:snapToGrid w:val="0"/>
        <w:spacing w:line="360" w:lineRule="auto"/>
        <w:ind w:firstLine="464" w:firstLineChars="200"/>
        <w:rPr>
          <w:rFonts w:asciiTheme="minorEastAsia" w:hAnsiTheme="minorEastAsia" w:eastAsiaTheme="minorEastAsia"/>
          <w:spacing w:val="-4"/>
          <w:sz w:val="24"/>
          <w:lang w:eastAsia="zh-CN"/>
        </w:rPr>
      </w:pPr>
    </w:p>
    <w:p>
      <w:pPr>
        <w:wordWrap/>
        <w:topLinePunct/>
        <w:autoSpaceDE/>
        <w:autoSpaceDN/>
        <w:snapToGrid w:val="0"/>
        <w:spacing w:line="360" w:lineRule="auto"/>
        <w:ind w:firstLine="464" w:firstLineChars="200"/>
        <w:rPr>
          <w:rFonts w:asciiTheme="minorEastAsia" w:hAnsiTheme="minorEastAsia" w:eastAsiaTheme="minorEastAsia"/>
          <w:spacing w:val="-4"/>
          <w:sz w:val="24"/>
          <w:lang w:eastAsia="zh-CN"/>
        </w:rPr>
      </w:pPr>
    </w:p>
    <w:p>
      <w:pPr>
        <w:wordWrap/>
        <w:topLinePunct/>
        <w:autoSpaceDE/>
        <w:autoSpaceDN/>
        <w:snapToGrid w:val="0"/>
        <w:spacing w:line="360" w:lineRule="auto"/>
        <w:ind w:firstLine="464" w:firstLineChars="200"/>
        <w:rPr>
          <w:rFonts w:asciiTheme="minorEastAsia" w:hAnsiTheme="minorEastAsia" w:eastAsiaTheme="minorEastAsia"/>
          <w:spacing w:val="-4"/>
          <w:sz w:val="24"/>
          <w:lang w:eastAsia="zh-CN"/>
        </w:rPr>
      </w:pPr>
    </w:p>
    <w:p>
      <w:pPr>
        <w:wordWrap/>
        <w:topLinePunct/>
        <w:autoSpaceDE/>
        <w:autoSpaceDN/>
        <w:snapToGrid w:val="0"/>
        <w:spacing w:line="360" w:lineRule="auto"/>
        <w:ind w:firstLine="464" w:firstLineChars="200"/>
        <w:rPr>
          <w:rFonts w:asciiTheme="minorEastAsia" w:hAnsiTheme="minorEastAsia" w:eastAsiaTheme="minorEastAsia"/>
          <w:spacing w:val="-4"/>
          <w:sz w:val="24"/>
          <w:lang w:eastAsia="zh-CN"/>
        </w:rPr>
      </w:pPr>
    </w:p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asciiTheme="minorEastAsia" w:hAnsiTheme="minorEastAsia" w:eastAsiaTheme="minorEastAsia"/>
          <w:b/>
          <w:spacing w:val="-4"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河南师范大学第二十六届大学生基本技能大赛“双语”演讲赛</w:t>
      </w:r>
    </w:p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asciiTheme="minorEastAsia" w:hAnsiTheme="minorEastAsia" w:eastAsiaTheme="minorEastAsia"/>
          <w:b/>
          <w:spacing w:val="-4"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英文组主题演讲评分表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  <w:u w:val="single"/>
          <w:lang w:eastAsia="zh-CN"/>
        </w:rPr>
      </w:pPr>
      <w:r>
        <w:rPr>
          <w:rFonts w:asciiTheme="minorEastAsia" w:hAnsiTheme="minorEastAsia" w:eastAsiaTheme="minorEastAsia"/>
          <w:sz w:val="24"/>
        </w:rPr>
        <w:t>选手号</w:t>
      </w:r>
      <w:r>
        <w:rPr>
          <w:rFonts w:hint="eastAsia" w:asciiTheme="minorEastAsia" w:hAnsiTheme="minorEastAsia" w:eastAsiaTheme="minorEastAsia"/>
          <w:sz w:val="24"/>
          <w:lang w:eastAsia="zh-CN"/>
        </w:rPr>
        <w:t>：</w:t>
      </w:r>
    </w:p>
    <w:tbl>
      <w:tblPr>
        <w:tblStyle w:val="7"/>
        <w:tblW w:w="7824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83"/>
        <w:gridCol w:w="1434"/>
        <w:gridCol w:w="1435"/>
        <w:gridCol w:w="1434"/>
        <w:gridCol w:w="1434"/>
        <w:gridCol w:w="130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hint="eastAsia" w:ascii="宋体" w:hAnsi="宋体"/>
                <w:b/>
                <w:sz w:val="24"/>
                <w:lang w:eastAsia="zh-CN"/>
              </w:rPr>
            </w:pPr>
            <w:r>
              <w:rPr>
                <w:rFonts w:ascii="宋体" w:hAnsi="宋体"/>
                <w:b/>
                <w:sz w:val="24"/>
              </w:rPr>
              <w:t>评分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项目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发音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（2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内容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(3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表达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(</w:t>
            </w:r>
            <w:r>
              <w:rPr>
                <w:rFonts w:ascii="宋体" w:hAnsi="宋体"/>
                <w:sz w:val="24"/>
              </w:rPr>
              <w:t>2分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仪态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(</w:t>
            </w:r>
            <w:r>
              <w:rPr>
                <w:rFonts w:ascii="宋体" w:hAnsi="宋体"/>
                <w:sz w:val="24"/>
              </w:rPr>
              <w:t>2分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总分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(</w:t>
            </w:r>
            <w:r>
              <w:rPr>
                <w:rFonts w:ascii="宋体" w:hAnsi="宋体"/>
                <w:sz w:val="24"/>
              </w:rPr>
              <w:t>10分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得分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</w:pPr>
    </w:p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asciiTheme="minorEastAsia" w:hAnsiTheme="minorEastAsia" w:eastAsiaTheme="minorEastAsia"/>
          <w:b/>
          <w:spacing w:val="-4"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河南师范大学第二十六届大学生基本技能大赛“双语”演讲赛</w:t>
      </w:r>
    </w:p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asciiTheme="minorEastAsia" w:hAnsiTheme="minorEastAsia" w:eastAsiaTheme="minorEastAsia"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 xml:space="preserve">英文组即兴演讲评分表 </w:t>
      </w:r>
      <w:r>
        <w:rPr>
          <w:rFonts w:asciiTheme="minorEastAsia" w:hAnsiTheme="minorEastAsia" w:eastAsiaTheme="minorEastAsia"/>
          <w:sz w:val="24"/>
        </w:rPr>
        <w:t xml:space="preserve">    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 xml:space="preserve"> 选手号</w:t>
      </w:r>
      <w:r>
        <w:rPr>
          <w:rFonts w:hint="eastAsia" w:asciiTheme="minorEastAsia" w:hAnsiTheme="minorEastAsia" w:eastAsiaTheme="minorEastAsia"/>
          <w:sz w:val="24"/>
          <w:lang w:eastAsia="zh-CN"/>
        </w:rPr>
        <w:t>：</w:t>
      </w:r>
      <w:r>
        <w:rPr>
          <w:rFonts w:asciiTheme="minorEastAsia" w:hAnsiTheme="minorEastAsia" w:eastAsiaTheme="minorEastAsia"/>
          <w:sz w:val="24"/>
        </w:rPr>
        <w:t xml:space="preserve">     </w:t>
      </w:r>
      <w:r>
        <w:rPr>
          <w:rFonts w:hint="eastAsia" w:asciiTheme="minorEastAsia" w:hAnsiTheme="minorEastAsia" w:eastAsiaTheme="minorEastAsia"/>
          <w:sz w:val="24"/>
        </w:rPr>
        <w:t xml:space="preserve">       </w:t>
      </w:r>
      <w:r>
        <w:rPr>
          <w:rFonts w:asciiTheme="minorEastAsia" w:hAnsiTheme="minorEastAsia" w:eastAsiaTheme="minorEastAsia"/>
          <w:sz w:val="24"/>
        </w:rPr>
        <w:t xml:space="preserve">   </w:t>
      </w:r>
    </w:p>
    <w:tbl>
      <w:tblPr>
        <w:tblStyle w:val="7"/>
        <w:tblW w:w="8303" w:type="dxa"/>
        <w:tblInd w:w="11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5"/>
        <w:gridCol w:w="1704"/>
        <w:gridCol w:w="1704"/>
        <w:gridCol w:w="1705"/>
        <w:gridCol w:w="170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2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241" w:firstLineChars="100"/>
              <w:jc w:val="both"/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评分项目</w:t>
            </w:r>
            <w:r>
              <w:rPr>
                <w:rFonts w:hint="eastAsia" w:asciiTheme="minorEastAsia" w:hAnsiTheme="minorEastAsia" w:eastAsiaTheme="minorEastAsia"/>
                <w:b/>
                <w:sz w:val="24"/>
                <w:lang w:val="en-US" w:eastAsia="zh-CN"/>
              </w:rPr>
              <w:t xml:space="preserve">   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思路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sz w:val="24"/>
              </w:rPr>
              <w:t>1分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)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内容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sz w:val="24"/>
              </w:rPr>
              <w:t>1分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)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仪态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sz w:val="24"/>
              </w:rPr>
              <w:t>1分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)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总分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(</w:t>
            </w:r>
            <w:r>
              <w:rPr>
                <w:rFonts w:asciiTheme="minorEastAsia" w:hAnsiTheme="minorEastAsia" w:eastAsiaTheme="minorEastAsia"/>
                <w:sz w:val="24"/>
              </w:rPr>
              <w:t>3分</w:t>
            </w:r>
            <w:r>
              <w:rPr>
                <w:rFonts w:hint="eastAsia" w:asciiTheme="minorEastAsia" w:hAnsiTheme="minorEastAsia" w:eastAsiaTheme="minorEastAsia"/>
                <w:sz w:val="24"/>
                <w:lang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2" w:firstLineChars="200"/>
              <w:jc w:val="both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Theme="minorEastAsia" w:hAnsiTheme="minorEastAsia" w:eastAsiaTheme="minorEastAsia"/>
                <w:b/>
                <w:sz w:val="24"/>
              </w:rPr>
              <w:t>得分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line="360" w:lineRule="auto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wordWrap/>
        <w:topLinePunct/>
        <w:autoSpaceDE/>
        <w:autoSpaceDN/>
        <w:snapToGrid w:val="0"/>
        <w:spacing w:line="360" w:lineRule="auto"/>
        <w:ind w:firstLine="456" w:firstLineChars="200"/>
        <w:rPr>
          <w:rFonts w:asciiTheme="minorEastAsia" w:hAnsiTheme="minorEastAsia" w:eastAsiaTheme="minorEastAsia"/>
          <w:spacing w:val="-6"/>
          <w:sz w:val="24"/>
          <w:lang w:eastAsia="zh-CN"/>
        </w:rPr>
      </w:pPr>
    </w:p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asciiTheme="minorEastAsia" w:hAnsiTheme="minorEastAsia" w:eastAsiaTheme="minorEastAsia"/>
          <w:b/>
          <w:spacing w:val="-4"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河南师范大学第二十六届大学生基本技能大赛“双语” 演讲赛</w:t>
      </w:r>
    </w:p>
    <w:p>
      <w:pPr>
        <w:wordWrap/>
        <w:topLinePunct/>
        <w:autoSpaceDE/>
        <w:autoSpaceDN/>
        <w:snapToGrid w:val="0"/>
        <w:spacing w:line="360" w:lineRule="auto"/>
        <w:ind w:firstLine="466" w:firstLineChars="200"/>
        <w:jc w:val="center"/>
        <w:rPr>
          <w:rFonts w:asciiTheme="minorEastAsia" w:hAnsiTheme="minorEastAsia" w:eastAsiaTheme="minorEastAsia"/>
          <w:b/>
          <w:spacing w:val="-4"/>
          <w:sz w:val="24"/>
          <w:lang w:eastAsia="zh-CN"/>
        </w:rPr>
      </w:pPr>
      <w:r>
        <w:rPr>
          <w:rFonts w:hint="eastAsia" w:asciiTheme="minorEastAsia" w:hAnsiTheme="minorEastAsia" w:eastAsiaTheme="minorEastAsia"/>
          <w:b/>
          <w:spacing w:val="-4"/>
          <w:sz w:val="24"/>
          <w:lang w:eastAsia="zh-CN"/>
        </w:rPr>
        <w:t>英文组视频制作评分表</w:t>
      </w:r>
    </w:p>
    <w:p>
      <w:pPr>
        <w:wordWrap/>
        <w:snapToGrid w:val="0"/>
        <w:spacing w:line="360" w:lineRule="auto"/>
        <w:ind w:firstLine="480" w:firstLineChars="200"/>
        <w:rPr>
          <w:rFonts w:asciiTheme="minorEastAsia" w:hAnsiTheme="minorEastAsia" w:eastAsiaTheme="minorEastAsia"/>
          <w:sz w:val="24"/>
        </w:rPr>
      </w:pPr>
      <w:r>
        <w:rPr>
          <w:rFonts w:asciiTheme="minorEastAsia" w:hAnsiTheme="minorEastAsia" w:eastAsiaTheme="minorEastAsia"/>
          <w:sz w:val="24"/>
        </w:rPr>
        <w:t>选手号</w:t>
      </w:r>
      <w:r>
        <w:rPr>
          <w:rFonts w:hint="eastAsia" w:asciiTheme="minorEastAsia" w:hAnsiTheme="minorEastAsia" w:eastAsiaTheme="minorEastAsia"/>
          <w:sz w:val="24"/>
          <w:lang w:eastAsia="zh-CN"/>
        </w:rPr>
        <w:t>：</w:t>
      </w:r>
      <w:r>
        <w:rPr>
          <w:rFonts w:asciiTheme="minorEastAsia" w:hAnsiTheme="minorEastAsia" w:eastAsiaTheme="minorEastAsia"/>
          <w:sz w:val="24"/>
        </w:rPr>
        <w:t xml:space="preserve">    </w:t>
      </w:r>
      <w:r>
        <w:rPr>
          <w:rFonts w:hint="eastAsia" w:asciiTheme="minorEastAsia" w:hAnsiTheme="minorEastAsia" w:eastAsiaTheme="minorEastAsia"/>
          <w:sz w:val="24"/>
        </w:rPr>
        <w:t xml:space="preserve">       </w:t>
      </w:r>
      <w:r>
        <w:rPr>
          <w:rFonts w:asciiTheme="minorEastAsia" w:hAnsiTheme="minorEastAsia" w:eastAsiaTheme="minorEastAsia"/>
          <w:sz w:val="24"/>
        </w:rPr>
        <w:t xml:space="preserve">         </w:t>
      </w:r>
    </w:p>
    <w:tbl>
      <w:tblPr>
        <w:tblStyle w:val="7"/>
        <w:tblpPr w:leftFromText="180" w:rightFromText="180" w:vertAnchor="text" w:horzAnchor="page" w:tblpX="1396" w:tblpY="45"/>
        <w:tblOverlap w:val="never"/>
        <w:tblW w:w="972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1"/>
        <w:gridCol w:w="1231"/>
        <w:gridCol w:w="1456"/>
        <w:gridCol w:w="1225"/>
        <w:gridCol w:w="1625"/>
        <w:gridCol w:w="1613"/>
        <w:gridCol w:w="14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评分项目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题材内容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(2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技术性(2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创意性(2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  <w:lang w:eastAsia="zh-CN"/>
              </w:rPr>
              <w:t>)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艺术性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（2分）</w:t>
            </w: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综合印象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（2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hint="eastAsia" w:ascii="宋体" w:hAnsi="宋体"/>
                <w:sz w:val="24"/>
                <w:lang w:eastAsia="zh-CN"/>
              </w:rPr>
              <w:t>）</w:t>
            </w: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总分</w:t>
            </w:r>
          </w:p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（1</w:t>
            </w:r>
            <w:r>
              <w:rPr>
                <w:rFonts w:ascii="宋体" w:hAnsi="宋体"/>
                <w:sz w:val="24"/>
              </w:rPr>
              <w:t>分</w:t>
            </w:r>
            <w:r>
              <w:rPr>
                <w:rFonts w:ascii="宋体" w:hAnsi="宋体"/>
                <w:sz w:val="24"/>
                <w:lang w:eastAsia="zh-CN"/>
              </w:rPr>
              <w:t>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11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jc w:val="center"/>
              <w:rPr>
                <w:rFonts w:asciiTheme="minorEastAsia" w:hAnsiTheme="minorEastAsia" w:eastAsiaTheme="minorEastAsia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得分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wordWrap/>
              <w:snapToGrid w:val="0"/>
              <w:spacing w:before="180" w:beforeLines="50" w:after="180" w:afterLines="50" w:line="460" w:lineRule="exact"/>
              <w:ind w:firstLine="480" w:firstLineChars="200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wordWrap/>
        <w:snapToGrid w:val="0"/>
        <w:spacing w:line="360" w:lineRule="auto"/>
        <w:ind w:firstLine="482" w:firstLineChars="200"/>
        <w:rPr>
          <w:rFonts w:asciiTheme="minorEastAsia" w:hAnsiTheme="minorEastAsia" w:eastAsiaTheme="minorEastAsia"/>
          <w:b/>
          <w:bCs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Microsoft YaHei UI">
    <w:altName w:val="宋体"/>
    <w:panose1 w:val="00000000000000000000"/>
    <w:charset w:val="86"/>
    <w:family w:val="swiss"/>
    <w:pitch w:val="default"/>
    <w:sig w:usb0="00000000" w:usb1="00000000" w:usb2="00000016" w:usb3="00000000" w:csb0="0004001F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2591"/>
    <w:rsid w:val="00015BF2"/>
    <w:rsid w:val="00052A84"/>
    <w:rsid w:val="000663DA"/>
    <w:rsid w:val="00076E81"/>
    <w:rsid w:val="000B0ABE"/>
    <w:rsid w:val="000D0BC8"/>
    <w:rsid w:val="000D2B57"/>
    <w:rsid w:val="000F3FF3"/>
    <w:rsid w:val="00112863"/>
    <w:rsid w:val="0012157C"/>
    <w:rsid w:val="00134F50"/>
    <w:rsid w:val="00175842"/>
    <w:rsid w:val="001A6045"/>
    <w:rsid w:val="001C2591"/>
    <w:rsid w:val="001D7777"/>
    <w:rsid w:val="001E1F76"/>
    <w:rsid w:val="001E1F8B"/>
    <w:rsid w:val="001E50FA"/>
    <w:rsid w:val="0023596C"/>
    <w:rsid w:val="002504A4"/>
    <w:rsid w:val="00253C92"/>
    <w:rsid w:val="0026398C"/>
    <w:rsid w:val="002650A8"/>
    <w:rsid w:val="00296C80"/>
    <w:rsid w:val="003031AC"/>
    <w:rsid w:val="003510C0"/>
    <w:rsid w:val="003E0D47"/>
    <w:rsid w:val="00407A5A"/>
    <w:rsid w:val="0041274B"/>
    <w:rsid w:val="0041494C"/>
    <w:rsid w:val="00437482"/>
    <w:rsid w:val="004503B5"/>
    <w:rsid w:val="004B63C3"/>
    <w:rsid w:val="004D0A59"/>
    <w:rsid w:val="0058220F"/>
    <w:rsid w:val="005964CC"/>
    <w:rsid w:val="005A57D9"/>
    <w:rsid w:val="005E671A"/>
    <w:rsid w:val="00672990"/>
    <w:rsid w:val="00693337"/>
    <w:rsid w:val="006A3EDD"/>
    <w:rsid w:val="006F3F83"/>
    <w:rsid w:val="00782671"/>
    <w:rsid w:val="00785DE3"/>
    <w:rsid w:val="0079286E"/>
    <w:rsid w:val="00795BD2"/>
    <w:rsid w:val="007978EF"/>
    <w:rsid w:val="007A5F44"/>
    <w:rsid w:val="007B60A0"/>
    <w:rsid w:val="007C18C4"/>
    <w:rsid w:val="007F5567"/>
    <w:rsid w:val="007F7FF1"/>
    <w:rsid w:val="00830757"/>
    <w:rsid w:val="008415B7"/>
    <w:rsid w:val="008639EC"/>
    <w:rsid w:val="008866BD"/>
    <w:rsid w:val="00897CD9"/>
    <w:rsid w:val="008A64FA"/>
    <w:rsid w:val="008B054E"/>
    <w:rsid w:val="008B202E"/>
    <w:rsid w:val="008B59A2"/>
    <w:rsid w:val="008D3CDB"/>
    <w:rsid w:val="008F0317"/>
    <w:rsid w:val="008F5988"/>
    <w:rsid w:val="00904F81"/>
    <w:rsid w:val="00963C63"/>
    <w:rsid w:val="00964A7F"/>
    <w:rsid w:val="009F20C4"/>
    <w:rsid w:val="00A07F52"/>
    <w:rsid w:val="00A14148"/>
    <w:rsid w:val="00A15BCB"/>
    <w:rsid w:val="00A27228"/>
    <w:rsid w:val="00A40F5C"/>
    <w:rsid w:val="00A53D79"/>
    <w:rsid w:val="00A868EE"/>
    <w:rsid w:val="00AE47AB"/>
    <w:rsid w:val="00B0368D"/>
    <w:rsid w:val="00B7287A"/>
    <w:rsid w:val="00B864B7"/>
    <w:rsid w:val="00BA2B23"/>
    <w:rsid w:val="00BB47C0"/>
    <w:rsid w:val="00BB4D5F"/>
    <w:rsid w:val="00BB571B"/>
    <w:rsid w:val="00BE2B20"/>
    <w:rsid w:val="00BE72ED"/>
    <w:rsid w:val="00C16AC0"/>
    <w:rsid w:val="00C32FE9"/>
    <w:rsid w:val="00C4445B"/>
    <w:rsid w:val="00C54CBB"/>
    <w:rsid w:val="00C723A5"/>
    <w:rsid w:val="00CB2FCA"/>
    <w:rsid w:val="00D16155"/>
    <w:rsid w:val="00D300AA"/>
    <w:rsid w:val="00D31A5E"/>
    <w:rsid w:val="00D57202"/>
    <w:rsid w:val="00D74EF3"/>
    <w:rsid w:val="00D81608"/>
    <w:rsid w:val="00D95B75"/>
    <w:rsid w:val="00DD6FEA"/>
    <w:rsid w:val="00DE4A90"/>
    <w:rsid w:val="00E01D66"/>
    <w:rsid w:val="00E16255"/>
    <w:rsid w:val="00E35E9F"/>
    <w:rsid w:val="00E62223"/>
    <w:rsid w:val="00E71D2C"/>
    <w:rsid w:val="00E864F4"/>
    <w:rsid w:val="00EA1FD8"/>
    <w:rsid w:val="00F13C9E"/>
    <w:rsid w:val="00F1560B"/>
    <w:rsid w:val="00F16D9A"/>
    <w:rsid w:val="00F52CE9"/>
    <w:rsid w:val="00F6378E"/>
    <w:rsid w:val="00F646CD"/>
    <w:rsid w:val="00F72F47"/>
    <w:rsid w:val="00F90AC7"/>
    <w:rsid w:val="00FA170A"/>
    <w:rsid w:val="00FB57A7"/>
    <w:rsid w:val="00FD061C"/>
    <w:rsid w:val="00FE7A89"/>
    <w:rsid w:val="00FF1866"/>
    <w:rsid w:val="041A2C70"/>
    <w:rsid w:val="072D5910"/>
    <w:rsid w:val="07876619"/>
    <w:rsid w:val="0AD60439"/>
    <w:rsid w:val="0FFD5919"/>
    <w:rsid w:val="14C36E90"/>
    <w:rsid w:val="16050454"/>
    <w:rsid w:val="173F7729"/>
    <w:rsid w:val="1CBB65E8"/>
    <w:rsid w:val="1DA42F9D"/>
    <w:rsid w:val="1E2D1EF0"/>
    <w:rsid w:val="1E8F04BC"/>
    <w:rsid w:val="1F484521"/>
    <w:rsid w:val="20610FF4"/>
    <w:rsid w:val="25491B04"/>
    <w:rsid w:val="27C95EA3"/>
    <w:rsid w:val="282B5137"/>
    <w:rsid w:val="2CB61D69"/>
    <w:rsid w:val="32C362C1"/>
    <w:rsid w:val="33A42E17"/>
    <w:rsid w:val="36B30A1A"/>
    <w:rsid w:val="37023E00"/>
    <w:rsid w:val="370E7164"/>
    <w:rsid w:val="3E42251A"/>
    <w:rsid w:val="40071A1A"/>
    <w:rsid w:val="426564BE"/>
    <w:rsid w:val="428D2907"/>
    <w:rsid w:val="42E36294"/>
    <w:rsid w:val="44F45A52"/>
    <w:rsid w:val="465F1D1F"/>
    <w:rsid w:val="480A2132"/>
    <w:rsid w:val="4A184892"/>
    <w:rsid w:val="4AD719F3"/>
    <w:rsid w:val="4BB756E5"/>
    <w:rsid w:val="4CA1021F"/>
    <w:rsid w:val="4D9123ED"/>
    <w:rsid w:val="4FA67EC5"/>
    <w:rsid w:val="54940692"/>
    <w:rsid w:val="5E315F6D"/>
    <w:rsid w:val="64F735D4"/>
    <w:rsid w:val="69D251DA"/>
    <w:rsid w:val="6D746077"/>
    <w:rsid w:val="73487E11"/>
    <w:rsid w:val="75F0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wordWrap w:val="0"/>
      <w:autoSpaceDE w:val="0"/>
      <w:autoSpaceDN w:val="0"/>
      <w:jc w:val="both"/>
    </w:pPr>
    <w:rPr>
      <w:rFonts w:ascii="黑体" w:hAnsi="Times New Roman" w:eastAsia="宋体" w:cs="Times New Roman"/>
      <w:kern w:val="2"/>
      <w:szCs w:val="24"/>
      <w:lang w:val="en-US" w:eastAsia="ko-KR" w:bidi="ar-SA"/>
    </w:rPr>
  </w:style>
  <w:style w:type="paragraph" w:styleId="2">
    <w:name w:val="heading 1"/>
    <w:next w:val="1"/>
    <w:link w:val="12"/>
    <w:qFormat/>
    <w:uiPriority w:val="9"/>
    <w:pPr>
      <w:keepNext/>
      <w:keepLines/>
      <w:pBdr>
        <w:bottom w:val="single" w:color="DBE5F1" w:themeColor="accent1" w:themeTint="33" w:sz="8" w:space="0"/>
      </w:pBdr>
      <w:spacing w:after="200" w:line="300" w:lineRule="auto"/>
      <w:outlineLvl w:val="0"/>
    </w:pPr>
    <w:rPr>
      <w:rFonts w:eastAsia="Microsoft YaHei UI" w:asciiTheme="majorHAnsi" w:hAnsiTheme="majorHAnsi" w:cstheme="majorBidi"/>
      <w:color w:val="4F81BD" w:themeColor="accent1"/>
      <w:sz w:val="36"/>
      <w:szCs w:val="36"/>
      <w:lang w:val="en-US" w:eastAsia="ja-JP" w:bidi="ar-SA"/>
    </w:rPr>
  </w:style>
  <w:style w:type="paragraph" w:styleId="3">
    <w:name w:val="heading 2"/>
    <w:basedOn w:val="1"/>
    <w:next w:val="1"/>
    <w:link w:val="11"/>
    <w:qFormat/>
    <w:uiPriority w:val="9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  <w:lang w:eastAsia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wordWrap/>
      <w:autoSpaceDE/>
      <w:autoSpaceDN/>
      <w:snapToGrid w:val="0"/>
      <w:jc w:val="left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wordWrap/>
      <w:autoSpaceDE/>
      <w:autoSpaceDN/>
      <w:snapToGrid w:val="0"/>
      <w:jc w:val="center"/>
    </w:pPr>
    <w:rPr>
      <w:rFonts w:asciiTheme="minorHAnsi" w:hAnsiTheme="minorHAnsi" w:eastAsiaTheme="minorEastAsia" w:cstheme="minorBidi"/>
      <w:sz w:val="18"/>
      <w:szCs w:val="18"/>
      <w:lang w:eastAsia="zh-CN"/>
    </w:r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styleId="10">
    <w:name w:val="annotation reference"/>
    <w:semiHidden/>
    <w:unhideWhenUsed/>
    <w:qFormat/>
    <w:uiPriority w:val="0"/>
    <w:rPr>
      <w:sz w:val="21"/>
      <w:szCs w:val="21"/>
    </w:rPr>
  </w:style>
  <w:style w:type="character" w:customStyle="1" w:styleId="11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2">
    <w:name w:val="标题 1 Char"/>
    <w:basedOn w:val="8"/>
    <w:link w:val="2"/>
    <w:qFormat/>
    <w:uiPriority w:val="9"/>
    <w:rPr>
      <w:rFonts w:eastAsia="Microsoft YaHei UI" w:asciiTheme="majorHAns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13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4"/>
    <w:semiHidden/>
    <w:qFormat/>
    <w:uiPriority w:val="99"/>
    <w:rPr>
      <w:rFonts w:ascii="黑体" w:hAnsi="Times New Roman" w:eastAsia="宋体" w:cs="Times New Roman"/>
      <w:sz w:val="18"/>
      <w:szCs w:val="18"/>
      <w:lang w:eastAsia="ko-KR"/>
    </w:rPr>
  </w:style>
  <w:style w:type="paragraph" w:styleId="16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14</Pages>
  <Words>912</Words>
  <Characters>5199</Characters>
  <Lines>43</Lines>
  <Paragraphs>12</Paragraphs>
  <TotalTime>2</TotalTime>
  <ScaleCrop>false</ScaleCrop>
  <LinksUpToDate>false</LinksUpToDate>
  <CharactersWithSpaces>6099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2019-03-19T05:28:00Z</dcterms:created>
  <dc:creator>dell_user</dc:creator>
  <cp:lastModifiedBy>尔雅</cp:lastModifiedBy>
  <cp:lastPrinted>2019-03-22T02:25:00Z</cp:lastPrinted>
  <dcterms:modified xsi:type="dcterms:W3CDTF">2019-03-22T13:18:38Z</dcterms:modified>
  <cp:revision>199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