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600" w:lineRule="exact"/>
        <w:jc w:val="center"/>
        <w:rPr>
          <w:rFonts w:hint="eastAsia" w:ascii="黑体" w:hAnsi="黑体" w:eastAsia="黑体" w:cs="黑体"/>
          <w:bCs/>
          <w:sz w:val="32"/>
          <w:szCs w:val="32"/>
        </w:rPr>
      </w:pPr>
      <w:r>
        <w:rPr>
          <w:rFonts w:hint="eastAsia" w:ascii="黑体" w:hAnsi="黑体" w:eastAsia="黑体" w:cs="黑体"/>
          <w:bCs/>
          <w:sz w:val="32"/>
          <w:szCs w:val="32"/>
        </w:rPr>
        <w:t>河南师范大学第十四届法律文化节活动方案</w:t>
      </w:r>
    </w:p>
    <w:p>
      <w:pPr>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深入贯彻党的二十大和党的二十届一中全会精神，坚持以习近平新时代中国特色社会主义思想为指导，深入学习宣传习近平法治思想，弘扬社会主义法治精神，传承中华优秀传统法律文化，进一步加强校园法治文化建设，提升师生法律意识和法治素养，经研究，</w:t>
      </w:r>
      <w:r>
        <w:rPr>
          <w:rFonts w:hint="eastAsia" w:ascii="宋体" w:hAnsi="宋体" w:eastAsia="宋体" w:cs="宋体"/>
          <w:color w:val="000000" w:themeColor="text1"/>
          <w:sz w:val="28"/>
          <w:szCs w:val="28"/>
          <w14:textFill>
            <w14:solidFill>
              <w14:schemeClr w14:val="tx1"/>
            </w14:solidFill>
          </w14:textFill>
        </w:rPr>
        <w:t>我校</w:t>
      </w:r>
      <w:r>
        <w:rPr>
          <w:rFonts w:hint="eastAsia" w:ascii="宋体" w:hAnsi="宋体" w:eastAsia="宋体" w:cs="宋体"/>
          <w:sz w:val="28"/>
          <w:szCs w:val="28"/>
        </w:rPr>
        <w:t>决定举办第十四届法律文化节，具体安排如下：</w:t>
      </w:r>
    </w:p>
    <w:p>
      <w:pPr>
        <w:spacing w:after="0" w:line="560" w:lineRule="exact"/>
        <w:ind w:firstLine="561" w:firstLineChars="200"/>
        <w:rPr>
          <w:rFonts w:hint="eastAsia" w:ascii="宋体" w:hAnsi="宋体" w:eastAsia="宋体" w:cs="宋体"/>
          <w:sz w:val="28"/>
          <w:szCs w:val="28"/>
        </w:rPr>
      </w:pPr>
      <w:r>
        <w:rPr>
          <w:rFonts w:hint="eastAsia" w:ascii="宋体" w:hAnsi="宋体" w:eastAsia="宋体" w:cs="宋体"/>
          <w:b/>
          <w:bCs/>
          <w:sz w:val="28"/>
          <w:szCs w:val="28"/>
        </w:rPr>
        <w:t>一、组织单位</w:t>
      </w:r>
    </w:p>
    <w:p>
      <w:pPr>
        <w:spacing w:after="0" w:line="560" w:lineRule="exact"/>
        <w:ind w:firstLine="561" w:firstLineChars="200"/>
        <w:rPr>
          <w:rFonts w:hint="eastAsia" w:ascii="宋体" w:hAnsi="宋体" w:eastAsia="宋体" w:cs="宋体"/>
          <w:kern w:val="2"/>
          <w:sz w:val="28"/>
          <w:szCs w:val="28"/>
        </w:rPr>
      </w:pPr>
      <w:r>
        <w:rPr>
          <w:rFonts w:hint="eastAsia" w:ascii="宋体" w:hAnsi="宋体" w:eastAsia="宋体" w:cs="宋体"/>
          <w:b/>
          <w:sz w:val="28"/>
          <w:szCs w:val="28"/>
        </w:rPr>
        <w:t>主</w:t>
      </w:r>
      <w:r>
        <w:rPr>
          <w:rStyle w:val="13"/>
          <w:rFonts w:hint="eastAsia" w:ascii="宋体" w:hAnsi="宋体" w:eastAsia="宋体" w:cs="宋体"/>
          <w:sz w:val="28"/>
          <w:szCs w:val="28"/>
        </w:rPr>
        <w:t>办单</w:t>
      </w:r>
      <w:r>
        <w:rPr>
          <w:rFonts w:hint="eastAsia" w:ascii="宋体" w:hAnsi="宋体" w:eastAsia="宋体" w:cs="宋体"/>
          <w:b/>
          <w:sz w:val="28"/>
          <w:szCs w:val="28"/>
        </w:rPr>
        <w:t>位：</w:t>
      </w:r>
      <w:r>
        <w:rPr>
          <w:rFonts w:hint="eastAsia" w:ascii="宋体" w:hAnsi="宋体" w:eastAsia="宋体" w:cs="宋体"/>
          <w:sz w:val="28"/>
          <w:szCs w:val="28"/>
        </w:rPr>
        <w:t>河南师范大学党委学工部、普法办</w:t>
      </w:r>
    </w:p>
    <w:p>
      <w:pPr>
        <w:spacing w:after="0" w:line="560" w:lineRule="exact"/>
        <w:ind w:right="-330" w:rightChars="-150" w:firstLine="561" w:firstLineChars="200"/>
        <w:rPr>
          <w:rFonts w:hint="eastAsia" w:ascii="宋体" w:hAnsi="宋体" w:eastAsia="宋体" w:cs="宋体"/>
          <w:sz w:val="28"/>
          <w:szCs w:val="28"/>
        </w:rPr>
      </w:pPr>
      <w:r>
        <w:rPr>
          <w:rFonts w:hint="eastAsia" w:ascii="宋体" w:hAnsi="宋体" w:eastAsia="宋体" w:cs="宋体"/>
          <w:b/>
          <w:sz w:val="28"/>
          <w:szCs w:val="28"/>
        </w:rPr>
        <w:t>承</w:t>
      </w:r>
      <w:r>
        <w:rPr>
          <w:rStyle w:val="13"/>
          <w:rFonts w:hint="eastAsia" w:ascii="宋体" w:hAnsi="宋体" w:eastAsia="宋体" w:cs="宋体"/>
          <w:sz w:val="28"/>
          <w:szCs w:val="28"/>
        </w:rPr>
        <w:t>办单位</w:t>
      </w:r>
      <w:r>
        <w:rPr>
          <w:rFonts w:hint="eastAsia" w:ascii="宋体" w:hAnsi="宋体" w:eastAsia="宋体" w:cs="宋体"/>
          <w:b/>
          <w:sz w:val="28"/>
          <w:szCs w:val="28"/>
        </w:rPr>
        <w:t>：</w:t>
      </w:r>
      <w:r>
        <w:rPr>
          <w:rFonts w:hint="eastAsia" w:ascii="宋体" w:hAnsi="宋体" w:eastAsia="宋体" w:cs="宋体"/>
          <w:sz w:val="28"/>
          <w:szCs w:val="28"/>
        </w:rPr>
        <w:t>河南师范大学法学院</w:t>
      </w:r>
    </w:p>
    <w:p>
      <w:pPr>
        <w:spacing w:after="0" w:line="560" w:lineRule="exact"/>
        <w:ind w:right="-330" w:rightChars="-150" w:firstLine="1960" w:firstLineChars="700"/>
        <w:rPr>
          <w:rFonts w:hint="eastAsia" w:ascii="宋体" w:hAnsi="宋体" w:eastAsia="宋体" w:cs="宋体"/>
          <w:sz w:val="28"/>
          <w:szCs w:val="28"/>
        </w:rPr>
      </w:pPr>
      <w:r>
        <w:rPr>
          <w:rFonts w:hint="eastAsia" w:ascii="宋体" w:hAnsi="宋体" w:eastAsia="宋体" w:cs="宋体"/>
          <w:sz w:val="28"/>
          <w:szCs w:val="28"/>
        </w:rPr>
        <w:t>新乡市司法局法律援助中心</w:t>
      </w:r>
    </w:p>
    <w:p>
      <w:pPr>
        <w:numPr>
          <w:ilvl w:val="0"/>
          <w:numId w:val="1"/>
        </w:numPr>
        <w:spacing w:after="0" w:line="560" w:lineRule="exact"/>
        <w:ind w:firstLine="549" w:firstLineChars="196"/>
        <w:rPr>
          <w:rFonts w:hint="eastAsia" w:ascii="宋体" w:hAnsi="宋体" w:eastAsia="宋体" w:cs="宋体"/>
          <w:b/>
          <w:bCs/>
          <w:sz w:val="28"/>
          <w:szCs w:val="28"/>
        </w:rPr>
      </w:pPr>
      <w:r>
        <w:rPr>
          <w:rFonts w:hint="eastAsia" w:ascii="宋体" w:hAnsi="宋体" w:eastAsia="宋体" w:cs="宋体"/>
          <w:b/>
          <w:bCs/>
          <w:sz w:val="28"/>
          <w:szCs w:val="28"/>
        </w:rPr>
        <w:t>活动主题</w:t>
      </w:r>
    </w:p>
    <w:p>
      <w:pPr>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踔厉奋发二十大</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sz w:val="28"/>
          <w:szCs w:val="28"/>
        </w:rPr>
        <w:t>启航法治新征程</w:t>
      </w:r>
    </w:p>
    <w:p>
      <w:pPr>
        <w:spacing w:after="0" w:line="560" w:lineRule="exact"/>
        <w:ind w:firstLine="549" w:firstLineChars="196"/>
        <w:rPr>
          <w:rFonts w:hint="eastAsia" w:ascii="宋体" w:hAnsi="宋体" w:eastAsia="宋体" w:cs="宋体"/>
          <w:b/>
          <w:bCs/>
          <w:sz w:val="28"/>
          <w:szCs w:val="28"/>
        </w:rPr>
      </w:pPr>
      <w:r>
        <w:rPr>
          <w:rFonts w:hint="eastAsia" w:ascii="宋体" w:hAnsi="宋体" w:eastAsia="宋体" w:cs="宋体"/>
          <w:b/>
          <w:bCs/>
          <w:sz w:val="28"/>
          <w:szCs w:val="28"/>
        </w:rPr>
        <w:t>三、组委会</w:t>
      </w:r>
    </w:p>
    <w:p>
      <w:pPr>
        <w:spacing w:after="0" w:line="560" w:lineRule="exact"/>
        <w:ind w:firstLine="549" w:firstLineChars="196"/>
        <w:rPr>
          <w:rFonts w:hint="eastAsia" w:ascii="宋体" w:hAnsi="宋体" w:eastAsia="宋体" w:cs="宋体"/>
          <w:b/>
          <w:sz w:val="28"/>
          <w:szCs w:val="28"/>
        </w:rPr>
      </w:pPr>
      <w:r>
        <w:rPr>
          <w:rFonts w:hint="eastAsia" w:ascii="宋体" w:hAnsi="宋体" w:eastAsia="宋体" w:cs="宋体"/>
          <w:b/>
          <w:sz w:val="28"/>
          <w:szCs w:val="28"/>
        </w:rPr>
        <w:t>顾  问：</w:t>
      </w:r>
      <w:r>
        <w:rPr>
          <w:rFonts w:hint="eastAsia" w:ascii="宋体" w:hAnsi="宋体" w:eastAsia="宋体" w:cs="宋体"/>
          <w:sz w:val="28"/>
          <w:szCs w:val="28"/>
        </w:rPr>
        <w:t>梅宪宾  马治军  宋  晔</w:t>
      </w:r>
    </w:p>
    <w:p>
      <w:pPr>
        <w:spacing w:after="0" w:line="560" w:lineRule="exact"/>
        <w:ind w:firstLine="549" w:firstLineChars="196"/>
        <w:rPr>
          <w:rFonts w:hint="eastAsia" w:ascii="宋体" w:hAnsi="宋体" w:eastAsia="宋体" w:cs="宋体"/>
          <w:b/>
          <w:sz w:val="28"/>
          <w:szCs w:val="28"/>
        </w:rPr>
      </w:pPr>
      <w:r>
        <w:rPr>
          <w:rFonts w:hint="eastAsia" w:ascii="宋体" w:hAnsi="宋体" w:eastAsia="宋体" w:cs="宋体"/>
          <w:b/>
          <w:sz w:val="28"/>
          <w:szCs w:val="28"/>
        </w:rPr>
        <w:t>主  任：</w:t>
      </w:r>
      <w:r>
        <w:rPr>
          <w:rFonts w:hint="eastAsia" w:ascii="宋体" w:hAnsi="宋体" w:eastAsia="宋体" w:cs="宋体"/>
          <w:sz w:val="28"/>
          <w:szCs w:val="28"/>
        </w:rPr>
        <w:t>马福运  葛照金</w:t>
      </w:r>
    </w:p>
    <w:p>
      <w:pPr>
        <w:spacing w:after="0" w:line="560" w:lineRule="exact"/>
        <w:ind w:firstLine="549" w:firstLineChars="196"/>
        <w:rPr>
          <w:rFonts w:hint="eastAsia" w:ascii="宋体" w:hAnsi="宋体" w:eastAsia="宋体" w:cs="宋体"/>
          <w:sz w:val="28"/>
          <w:szCs w:val="28"/>
        </w:rPr>
      </w:pPr>
      <w:r>
        <w:rPr>
          <w:rFonts w:hint="eastAsia" w:ascii="宋体" w:hAnsi="宋体" w:eastAsia="宋体" w:cs="宋体"/>
          <w:b/>
          <w:sz w:val="28"/>
          <w:szCs w:val="28"/>
        </w:rPr>
        <w:t>副主任：</w:t>
      </w:r>
      <w:r>
        <w:rPr>
          <w:rFonts w:hint="eastAsia" w:ascii="宋体" w:hAnsi="宋体" w:eastAsia="宋体" w:cs="宋体"/>
          <w:sz w:val="28"/>
          <w:szCs w:val="28"/>
        </w:rPr>
        <w:t>张  壬  于庆生</w:t>
      </w:r>
    </w:p>
    <w:p>
      <w:pPr>
        <w:spacing w:after="0" w:line="560" w:lineRule="exact"/>
        <w:ind w:left="1680" w:leftChars="254" w:hanging="1121" w:hangingChars="400"/>
        <w:rPr>
          <w:rFonts w:hint="eastAsia" w:ascii="宋体" w:hAnsi="宋体" w:eastAsia="宋体" w:cs="宋体"/>
          <w:sz w:val="28"/>
          <w:szCs w:val="28"/>
        </w:rPr>
      </w:pPr>
      <w:r>
        <w:rPr>
          <w:rFonts w:hint="eastAsia" w:ascii="宋体" w:hAnsi="宋体" w:eastAsia="宋体" w:cs="宋体"/>
          <w:b/>
          <w:sz w:val="28"/>
          <w:szCs w:val="28"/>
        </w:rPr>
        <w:t>成  员：</w:t>
      </w:r>
      <w:r>
        <w:rPr>
          <w:rFonts w:hint="eastAsia" w:ascii="宋体" w:hAnsi="宋体" w:eastAsia="宋体" w:cs="宋体"/>
          <w:sz w:val="28"/>
          <w:szCs w:val="28"/>
        </w:rPr>
        <w:t>肖亮亮  冀虹飞  寇玉鹏  蒋晋光  周社刚  刘  宁  吴耀武  宋艳兵  李朝阳  朱国超  鲁鹏飞  张  震  邓晓刚  张东亮  苗山根  曹  崇  张  瑾  马淑明  张颜勇  康淑霞  吴广飞  翟  方  田月红  林安春  王秀杰  王  芳  徐忠奎  单一飞  白  丽  朱  进</w:t>
      </w:r>
    </w:p>
    <w:p>
      <w:pPr>
        <w:spacing w:after="0" w:line="560" w:lineRule="exact"/>
        <w:ind w:firstLine="549" w:firstLineChars="196"/>
        <w:rPr>
          <w:rFonts w:hint="eastAsia" w:ascii="宋体" w:hAnsi="宋体" w:eastAsia="宋体" w:cs="宋体"/>
          <w:b/>
          <w:sz w:val="28"/>
          <w:szCs w:val="28"/>
        </w:rPr>
      </w:pPr>
      <w:r>
        <w:rPr>
          <w:rFonts w:hint="eastAsia" w:ascii="宋体" w:hAnsi="宋体" w:eastAsia="宋体" w:cs="宋体"/>
          <w:b/>
          <w:sz w:val="28"/>
          <w:szCs w:val="28"/>
        </w:rPr>
        <w:t>组委会下设办公室：</w:t>
      </w:r>
    </w:p>
    <w:p>
      <w:pPr>
        <w:spacing w:after="0" w:line="560" w:lineRule="exact"/>
        <w:ind w:firstLine="561" w:firstLineChars="200"/>
        <w:rPr>
          <w:rFonts w:hint="eastAsia" w:ascii="宋体" w:hAnsi="宋体" w:eastAsia="宋体" w:cs="宋体"/>
          <w:sz w:val="28"/>
          <w:szCs w:val="28"/>
        </w:rPr>
      </w:pPr>
      <w:r>
        <w:rPr>
          <w:rFonts w:hint="eastAsia" w:ascii="宋体" w:hAnsi="宋体" w:eastAsia="宋体" w:cs="宋体"/>
          <w:b/>
          <w:sz w:val="28"/>
          <w:szCs w:val="28"/>
        </w:rPr>
        <w:t>主  任：</w:t>
      </w:r>
      <w:r>
        <w:rPr>
          <w:rFonts w:hint="eastAsia" w:ascii="宋体" w:hAnsi="宋体" w:eastAsia="宋体" w:cs="宋体"/>
          <w:sz w:val="28"/>
          <w:szCs w:val="28"/>
        </w:rPr>
        <w:t>蒋晋光</w:t>
      </w:r>
    </w:p>
    <w:p>
      <w:pPr>
        <w:spacing w:after="0" w:line="560" w:lineRule="exact"/>
        <w:ind w:firstLine="561" w:firstLineChars="200"/>
        <w:rPr>
          <w:rFonts w:hint="eastAsia" w:ascii="宋体" w:hAnsi="宋体" w:eastAsia="宋体" w:cs="宋体"/>
          <w:sz w:val="28"/>
          <w:szCs w:val="28"/>
        </w:rPr>
      </w:pPr>
      <w:r>
        <w:rPr>
          <w:rFonts w:hint="eastAsia" w:ascii="宋体" w:hAnsi="宋体" w:eastAsia="宋体" w:cs="宋体"/>
          <w:b/>
          <w:sz w:val="28"/>
          <w:szCs w:val="28"/>
        </w:rPr>
        <w:t>副主任：</w:t>
      </w:r>
      <w:r>
        <w:rPr>
          <w:rFonts w:hint="eastAsia" w:ascii="宋体" w:hAnsi="宋体" w:eastAsia="宋体" w:cs="宋体"/>
          <w:sz w:val="28"/>
          <w:szCs w:val="28"/>
        </w:rPr>
        <w:t>田月红</w:t>
      </w:r>
    </w:p>
    <w:p>
      <w:pPr>
        <w:spacing w:after="0" w:line="560" w:lineRule="exact"/>
        <w:ind w:right="-330" w:rightChars="-150" w:firstLine="561" w:firstLineChars="200"/>
        <w:rPr>
          <w:rFonts w:hint="eastAsia" w:ascii="宋体" w:hAnsi="宋体" w:eastAsia="宋体" w:cs="宋体"/>
          <w:sz w:val="28"/>
          <w:szCs w:val="28"/>
        </w:rPr>
      </w:pPr>
      <w:r>
        <w:rPr>
          <w:rFonts w:hint="eastAsia" w:ascii="宋体" w:hAnsi="宋体" w:eastAsia="宋体" w:cs="宋体"/>
          <w:b/>
          <w:sz w:val="28"/>
          <w:szCs w:val="28"/>
        </w:rPr>
        <w:t>成  员：</w:t>
      </w:r>
      <w:r>
        <w:rPr>
          <w:rFonts w:hint="eastAsia" w:ascii="宋体" w:hAnsi="宋体" w:eastAsia="宋体" w:cs="宋体"/>
          <w:sz w:val="28"/>
          <w:szCs w:val="28"/>
        </w:rPr>
        <w:t>李建华  刘  松  陈宇翔</w:t>
      </w:r>
    </w:p>
    <w:p>
      <w:pPr>
        <w:spacing w:after="0" w:line="560" w:lineRule="exact"/>
        <w:ind w:firstLine="561" w:firstLineChars="200"/>
        <w:rPr>
          <w:rFonts w:hint="eastAsia" w:ascii="宋体" w:hAnsi="宋体" w:eastAsia="宋体" w:cs="宋体"/>
          <w:b/>
          <w:bCs/>
          <w:sz w:val="28"/>
          <w:szCs w:val="28"/>
        </w:rPr>
      </w:pPr>
      <w:r>
        <w:rPr>
          <w:rFonts w:hint="eastAsia" w:ascii="宋体" w:hAnsi="宋体" w:eastAsia="宋体" w:cs="宋体"/>
          <w:b/>
          <w:bCs/>
          <w:sz w:val="28"/>
          <w:szCs w:val="28"/>
        </w:rPr>
        <w:t>四、活动时间</w:t>
      </w:r>
    </w:p>
    <w:p>
      <w:pPr>
        <w:spacing w:after="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2022年11月-12月</w:t>
      </w:r>
    </w:p>
    <w:p>
      <w:pPr>
        <w:numPr>
          <w:ilvl w:val="0"/>
          <w:numId w:val="2"/>
        </w:numPr>
        <w:spacing w:line="560" w:lineRule="exact"/>
        <w:ind w:left="559" w:leftChars="254"/>
        <w:jc w:val="both"/>
        <w:rPr>
          <w:rFonts w:hint="eastAsia" w:ascii="宋体" w:hAnsi="宋体" w:eastAsia="宋体" w:cs="宋体"/>
          <w:b/>
          <w:bCs/>
          <w:sz w:val="28"/>
          <w:szCs w:val="28"/>
        </w:rPr>
      </w:pPr>
      <w:r>
        <w:rPr>
          <w:rFonts w:hint="eastAsia" w:ascii="宋体" w:hAnsi="宋体" w:eastAsia="宋体" w:cs="宋体"/>
          <w:b/>
          <w:bCs/>
          <w:sz w:val="28"/>
          <w:szCs w:val="28"/>
        </w:rPr>
        <w:t>内容</w:t>
      </w:r>
    </w:p>
    <w:p>
      <w:pPr>
        <w:spacing w:line="560" w:lineRule="exact"/>
        <w:ind w:left="559" w:firstLine="560" w:firstLineChars="200"/>
        <w:jc w:val="both"/>
        <w:rPr>
          <w:rFonts w:hint="eastAsia" w:ascii="宋体" w:hAnsi="宋体" w:eastAsia="宋体" w:cs="宋体"/>
          <w:sz w:val="28"/>
          <w:szCs w:val="28"/>
        </w:rPr>
      </w:pPr>
      <w:r>
        <w:rPr>
          <w:rFonts w:hint="eastAsia" w:ascii="宋体" w:hAnsi="宋体" w:eastAsia="宋体" w:cs="宋体"/>
          <w:sz w:val="28"/>
          <w:szCs w:val="28"/>
        </w:rPr>
        <w:t>附后</w:t>
      </w:r>
    </w:p>
    <w:p>
      <w:pPr>
        <w:spacing w:line="560" w:lineRule="exact"/>
        <w:rPr>
          <w:rFonts w:hint="eastAsia" w:ascii="宋体" w:hAnsi="宋体" w:eastAsia="宋体" w:cs="宋体"/>
          <w:color w:val="C00000"/>
          <w:sz w:val="28"/>
          <w:szCs w:val="28"/>
        </w:rPr>
      </w:pPr>
      <w:r>
        <w:rPr>
          <w:rFonts w:hint="eastAsia" w:ascii="宋体" w:hAnsi="宋体" w:eastAsia="宋体" w:cs="宋体"/>
          <w:color w:val="C00000"/>
          <w:sz w:val="28"/>
          <w:szCs w:val="28"/>
        </w:rPr>
        <w:br w:type="page"/>
      </w:r>
    </w:p>
    <w:p>
      <w:pPr>
        <w:spacing w:after="0" w:line="560" w:lineRule="exact"/>
        <w:jc w:val="center"/>
        <w:rPr>
          <w:rFonts w:hint="eastAsia" w:ascii="宋体" w:hAnsi="宋体" w:eastAsia="宋体" w:cs="宋体"/>
          <w:bCs/>
          <w:sz w:val="28"/>
          <w:szCs w:val="28"/>
        </w:rPr>
      </w:pPr>
      <w:r>
        <w:rPr>
          <w:rFonts w:hint="eastAsia" w:ascii="黑体" w:hAnsi="黑体" w:eastAsia="黑体" w:cs="黑体"/>
          <w:b/>
          <w:bCs w:val="0"/>
          <w:sz w:val="32"/>
          <w:szCs w:val="32"/>
        </w:rPr>
        <w:t>活动一：“薪火相传二十大</w:t>
      </w:r>
      <w:r>
        <w:rPr>
          <w:rFonts w:hint="eastAsia" w:ascii="黑体" w:hAnsi="黑体" w:eastAsia="黑体" w:cs="黑体"/>
          <w:b/>
          <w:bCs w:val="0"/>
          <w:color w:val="000000" w:themeColor="text1"/>
          <w:sz w:val="32"/>
          <w:szCs w:val="32"/>
          <w14:textFill>
            <w14:solidFill>
              <w14:schemeClr w14:val="tx1"/>
            </w14:solidFill>
          </w14:textFill>
        </w:rPr>
        <w:t>·</w:t>
      </w:r>
      <w:r>
        <w:rPr>
          <w:rFonts w:hint="eastAsia" w:ascii="黑体" w:hAnsi="黑体" w:eastAsia="黑体" w:cs="黑体"/>
          <w:b/>
          <w:bCs w:val="0"/>
          <w:sz w:val="32"/>
          <w:szCs w:val="32"/>
        </w:rPr>
        <w:t>法治建设新篇章”征文比赛</w:t>
      </w:r>
    </w:p>
    <w:p>
      <w:pPr>
        <w:numPr>
          <w:ilvl w:val="0"/>
          <w:numId w:val="3"/>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活动时间</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即日起至2022年11月25日</w:t>
      </w:r>
    </w:p>
    <w:p>
      <w:pPr>
        <w:numPr>
          <w:ilvl w:val="0"/>
          <w:numId w:val="3"/>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参与人员</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河南师范大学全日制本科生</w:t>
      </w:r>
    </w:p>
    <w:p>
      <w:pPr>
        <w:numPr>
          <w:ilvl w:val="0"/>
          <w:numId w:val="3"/>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活动目的</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深入学习贯彻党的二十大精神，使师大学子熟悉和掌握法律知识，增强法律意识，养成人人守法和依法办事的观念和习惯，学会运用法律武器维护个人合法权益，维护校园秩序，以</w:t>
      </w:r>
      <w:r>
        <w:rPr>
          <w:rFonts w:hint="eastAsia" w:ascii="宋体" w:hAnsi="宋体" w:eastAsia="宋体" w:cs="宋体"/>
          <w:color w:val="000000" w:themeColor="text1"/>
          <w:sz w:val="28"/>
          <w:szCs w:val="28"/>
          <w14:textFill>
            <w14:solidFill>
              <w14:schemeClr w14:val="tx1"/>
            </w14:solidFill>
          </w14:textFill>
        </w:rPr>
        <w:t>营造</w:t>
      </w:r>
      <w:r>
        <w:rPr>
          <w:rFonts w:hint="eastAsia" w:ascii="宋体" w:hAnsi="宋体" w:eastAsia="宋体" w:cs="宋体"/>
          <w:sz w:val="28"/>
          <w:szCs w:val="28"/>
        </w:rPr>
        <w:t>良好的校园法治氛围。</w:t>
      </w:r>
    </w:p>
    <w:p>
      <w:pPr>
        <w:numPr>
          <w:ilvl w:val="0"/>
          <w:numId w:val="3"/>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活动过程及要求</w:t>
      </w:r>
    </w:p>
    <w:p>
      <w:pPr>
        <w:pStyle w:val="16"/>
        <w:numPr>
          <w:ilvl w:val="0"/>
          <w:numId w:val="4"/>
        </w:numPr>
        <w:spacing w:after="0" w:line="560" w:lineRule="exact"/>
        <w:ind w:firstLine="640"/>
        <w:jc w:val="both"/>
        <w:rPr>
          <w:rFonts w:hint="eastAsia" w:ascii="宋体" w:hAnsi="宋体" w:eastAsia="宋体" w:cs="宋体"/>
          <w:b/>
          <w:bCs/>
          <w:sz w:val="28"/>
          <w:szCs w:val="28"/>
        </w:rPr>
      </w:pPr>
      <w:r>
        <w:rPr>
          <w:rFonts w:hint="eastAsia" w:ascii="宋体" w:hAnsi="宋体" w:eastAsia="宋体" w:cs="宋体"/>
          <w:b/>
          <w:bCs/>
          <w:sz w:val="28"/>
          <w:szCs w:val="28"/>
        </w:rPr>
        <w:t>活动过程</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1.征集阶段：</w:t>
      </w:r>
      <w:bookmarkStart w:id="0" w:name="OLE_LINK1"/>
      <w:r>
        <w:rPr>
          <w:rFonts w:hint="eastAsia" w:ascii="宋体" w:hAnsi="宋体" w:eastAsia="宋体" w:cs="宋体"/>
          <w:sz w:val="28"/>
          <w:szCs w:val="28"/>
        </w:rPr>
        <w:t>各学院（部）</w:t>
      </w:r>
      <w:bookmarkEnd w:id="0"/>
      <w:r>
        <w:rPr>
          <w:rFonts w:hint="eastAsia" w:ascii="宋体" w:hAnsi="宋体" w:eastAsia="宋体" w:cs="宋体"/>
          <w:sz w:val="28"/>
          <w:szCs w:val="28"/>
        </w:rPr>
        <w:t>以“薪火相传二十大</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sz w:val="28"/>
          <w:szCs w:val="28"/>
        </w:rPr>
        <w:t>法治建设新篇章”为主题举行征文初赛活动，评选出8-10份优秀作品。</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2.评选阶段：组织专业评委老师进行评审，评分细则见附件一。</w:t>
      </w:r>
    </w:p>
    <w:p>
      <w:pPr>
        <w:pStyle w:val="16"/>
        <w:numPr>
          <w:ilvl w:val="0"/>
          <w:numId w:val="4"/>
        </w:numPr>
        <w:spacing w:after="0" w:line="560" w:lineRule="exact"/>
        <w:ind w:firstLine="640"/>
        <w:jc w:val="both"/>
        <w:rPr>
          <w:rFonts w:hint="eastAsia" w:ascii="宋体" w:hAnsi="宋体" w:eastAsia="宋体" w:cs="宋体"/>
          <w:b/>
          <w:bCs/>
          <w:sz w:val="28"/>
          <w:szCs w:val="28"/>
        </w:rPr>
      </w:pPr>
      <w:r>
        <w:rPr>
          <w:rFonts w:hint="eastAsia" w:ascii="宋体" w:hAnsi="宋体" w:eastAsia="宋体" w:cs="宋体"/>
          <w:b/>
          <w:bCs/>
          <w:sz w:val="28"/>
          <w:szCs w:val="28"/>
        </w:rPr>
        <w:t>活动要求</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1.根据征文主题选定角度，题目自拟，表达个人对法治中国建设取得的巨大成就的看法，以及身为当代大学生应如何用实际行动推动我国依法治国的进程等内容。</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2.征文字数1500字左右，内容积极向上，结构严谨，立意新颖，紧扣主题。</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3.征文需以学院（部）为单位上交电子版和纸质版各一份至崇法楼214办公室。封面内容要求写上姓名、学院、学号、联系方式等</w:t>
      </w:r>
      <w:r>
        <w:rPr>
          <w:rFonts w:hint="eastAsia" w:ascii="宋体" w:hAnsi="宋体" w:eastAsia="宋体" w:cs="宋体"/>
          <w:color w:val="000000" w:themeColor="text1"/>
          <w:sz w:val="28"/>
          <w:szCs w:val="28"/>
          <w14:textFill>
            <w14:solidFill>
              <w14:schemeClr w14:val="tx1"/>
            </w14:solidFill>
          </w14:textFill>
        </w:rPr>
        <w:t>，详见</w:t>
      </w:r>
      <w:r>
        <w:rPr>
          <w:rFonts w:hint="eastAsia" w:ascii="宋体" w:hAnsi="宋体" w:eastAsia="宋体" w:cs="宋体"/>
          <w:sz w:val="28"/>
          <w:szCs w:val="28"/>
        </w:rPr>
        <w:t>附件二。参赛作品必须是原创作品，严禁抄袭，一经发现，取消参赛资格。</w:t>
      </w:r>
    </w:p>
    <w:p>
      <w:pPr>
        <w:numPr>
          <w:ilvl w:val="0"/>
          <w:numId w:val="3"/>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奖项设置</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特等奖4名、一等奖6名、二等奖10名、优秀奖15名。</w:t>
      </w:r>
    </w:p>
    <w:p>
      <w:pPr>
        <w:adjustRightInd/>
        <w:snapToGrid/>
        <w:spacing w:after="0" w:line="560" w:lineRule="exact"/>
        <w:rPr>
          <w:rFonts w:hint="eastAsia" w:ascii="宋体" w:hAnsi="宋体" w:eastAsia="宋体" w:cs="宋体"/>
          <w:bCs/>
          <w:sz w:val="28"/>
          <w:szCs w:val="28"/>
        </w:rPr>
      </w:pPr>
      <w:r>
        <w:rPr>
          <w:rFonts w:hint="eastAsia" w:ascii="宋体" w:hAnsi="宋体" w:eastAsia="宋体" w:cs="宋体"/>
          <w:bCs/>
          <w:sz w:val="28"/>
          <w:szCs w:val="28"/>
        </w:rPr>
        <w:br w:type="page"/>
      </w:r>
    </w:p>
    <w:p>
      <w:pPr>
        <w:spacing w:before="312" w:beforeLines="100" w:after="312" w:afterLines="100"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活动二：“明法杯”法治辩论赛</w:t>
      </w:r>
    </w:p>
    <w:p>
      <w:pPr>
        <w:numPr>
          <w:ilvl w:val="0"/>
          <w:numId w:val="5"/>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活动时间</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2022年11月-12月</w:t>
      </w:r>
    </w:p>
    <w:p>
      <w:pPr>
        <w:numPr>
          <w:ilvl w:val="0"/>
          <w:numId w:val="5"/>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活动地点</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小组赛、复赛：东区文昌楼</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半决赛、决赛：模拟法庭</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注：疫情防控特殊时期，比赛现场不设置观众席。</w:t>
      </w:r>
    </w:p>
    <w:p>
      <w:pPr>
        <w:numPr>
          <w:ilvl w:val="0"/>
          <w:numId w:val="5"/>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参与人员</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河南师范大学全日制本科生</w:t>
      </w:r>
    </w:p>
    <w:p>
      <w:pPr>
        <w:numPr>
          <w:ilvl w:val="0"/>
          <w:numId w:val="5"/>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活动目的</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为加强校园法律文化建设，提升师生的法律素养，创造良好的校园法治环境，丰富学生的课余生活，培养学生的思辨能力、探索精神和团队协作能力，使法治意识在校园生根发芽。</w:t>
      </w:r>
    </w:p>
    <w:p>
      <w:pPr>
        <w:numPr>
          <w:ilvl w:val="0"/>
          <w:numId w:val="5"/>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活动过程及要求</w:t>
      </w:r>
    </w:p>
    <w:p>
      <w:pPr>
        <w:pStyle w:val="16"/>
        <w:numPr>
          <w:ilvl w:val="0"/>
          <w:numId w:val="6"/>
        </w:numPr>
        <w:spacing w:after="0" w:line="560" w:lineRule="exact"/>
        <w:ind w:firstLine="640"/>
        <w:jc w:val="both"/>
        <w:rPr>
          <w:rFonts w:hint="eastAsia" w:ascii="宋体" w:hAnsi="宋体" w:eastAsia="宋体" w:cs="宋体"/>
          <w:b/>
          <w:bCs/>
          <w:sz w:val="28"/>
          <w:szCs w:val="28"/>
        </w:rPr>
      </w:pPr>
      <w:r>
        <w:rPr>
          <w:rFonts w:hint="eastAsia" w:ascii="宋体" w:hAnsi="宋体" w:eastAsia="宋体" w:cs="宋体"/>
          <w:b/>
          <w:bCs/>
          <w:sz w:val="28"/>
          <w:szCs w:val="28"/>
        </w:rPr>
        <w:t>活动过程</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rPr>
        <w:t>.准备阶段</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（1）以学院（部）为单位各组建一支辩论队伍，每支参赛队不超过6名队员（固定队员），每场参赛队员4名，且参赛队员2022级不少于1人，男女不限。</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（2）将所有参赛队伍分成A、B、C、D四个小组，队伍分组及所持立场由抽签确定。其中A、B两组为上半区，C、D两组为下半区。</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rPr>
        <w:t>.比赛阶段</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（1）小组赛：采取淘汰制，获得优胜的队伍晋级复赛。</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（2）复赛：采取淘汰制，获得优胜的四支队伍晋级半决赛。</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（3）半决赛：采取淘汰制，获得优胜的两支队伍晋级决赛。半决赛淘汰的两支队伍为本次比赛季军。</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（4）总决赛：评选出冠亚军。</w:t>
      </w:r>
    </w:p>
    <w:p>
      <w:pPr>
        <w:pStyle w:val="16"/>
        <w:numPr>
          <w:ilvl w:val="0"/>
          <w:numId w:val="6"/>
        </w:numPr>
        <w:spacing w:after="0" w:line="560" w:lineRule="exact"/>
        <w:ind w:firstLine="640"/>
        <w:jc w:val="both"/>
        <w:rPr>
          <w:rFonts w:hint="eastAsia" w:ascii="宋体" w:hAnsi="宋体" w:eastAsia="宋体" w:cs="宋体"/>
          <w:b/>
          <w:bCs/>
          <w:sz w:val="28"/>
          <w:szCs w:val="28"/>
        </w:rPr>
      </w:pPr>
      <w:r>
        <w:rPr>
          <w:rFonts w:hint="eastAsia" w:ascii="宋体" w:hAnsi="宋体" w:eastAsia="宋体" w:cs="宋体"/>
          <w:b/>
          <w:bCs/>
          <w:sz w:val="28"/>
          <w:szCs w:val="28"/>
        </w:rPr>
        <w:t>活动要求</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rPr>
        <w:t>.竞赛规则</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见</w:t>
      </w:r>
      <w:r>
        <w:rPr>
          <w:rFonts w:hint="eastAsia" w:ascii="宋体" w:hAnsi="宋体" w:eastAsia="宋体" w:cs="宋体"/>
          <w:b/>
          <w:bCs/>
          <w:sz w:val="28"/>
          <w:szCs w:val="28"/>
        </w:rPr>
        <w:t>附件三</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rPr>
        <w:t>.评分标准及有关事项</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见</w:t>
      </w:r>
      <w:r>
        <w:rPr>
          <w:rFonts w:hint="eastAsia" w:ascii="宋体" w:hAnsi="宋体" w:eastAsia="宋体" w:cs="宋体"/>
          <w:b/>
          <w:bCs/>
          <w:sz w:val="28"/>
          <w:szCs w:val="28"/>
        </w:rPr>
        <w:t>附件四</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rPr>
        <w:t>.评分表</w:t>
      </w:r>
    </w:p>
    <w:p>
      <w:pPr>
        <w:spacing w:after="0" w:line="560" w:lineRule="exact"/>
        <w:ind w:firstLine="560" w:firstLineChars="200"/>
        <w:jc w:val="both"/>
        <w:rPr>
          <w:rFonts w:hint="eastAsia" w:ascii="宋体" w:hAnsi="宋体" w:eastAsia="宋体" w:cs="宋体"/>
          <w:b/>
          <w:bCs/>
          <w:sz w:val="28"/>
          <w:szCs w:val="28"/>
        </w:rPr>
      </w:pPr>
      <w:r>
        <w:rPr>
          <w:rFonts w:hint="eastAsia" w:ascii="宋体" w:hAnsi="宋体" w:eastAsia="宋体" w:cs="宋体"/>
          <w:sz w:val="28"/>
          <w:szCs w:val="28"/>
        </w:rPr>
        <w:t>见</w:t>
      </w:r>
      <w:r>
        <w:rPr>
          <w:rFonts w:hint="eastAsia" w:ascii="宋体" w:hAnsi="宋体" w:eastAsia="宋体" w:cs="宋体"/>
          <w:b/>
          <w:bCs/>
          <w:sz w:val="28"/>
          <w:szCs w:val="28"/>
        </w:rPr>
        <w:t>附件五</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bCs/>
          <w:sz w:val="28"/>
          <w:szCs w:val="28"/>
        </w:rPr>
        <w:t>.报名表</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见</w:t>
      </w:r>
      <w:r>
        <w:rPr>
          <w:rFonts w:hint="eastAsia" w:ascii="宋体" w:hAnsi="宋体" w:eastAsia="宋体" w:cs="宋体"/>
          <w:b/>
          <w:bCs/>
          <w:sz w:val="28"/>
          <w:szCs w:val="28"/>
        </w:rPr>
        <w:t>附件六</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5</w:t>
      </w:r>
      <w:r>
        <w:rPr>
          <w:rFonts w:hint="eastAsia" w:ascii="宋体" w:hAnsi="宋体" w:eastAsia="宋体" w:cs="宋体"/>
          <w:b/>
          <w:bCs/>
          <w:sz w:val="28"/>
          <w:szCs w:val="28"/>
        </w:rPr>
        <w:t>.线上活动要求</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（1）各学院（部）应当参与组织方对选手及工作人员进行熟悉比赛流程和计时软件操作的线上培训。</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bCs/>
          <w:kern w:val="2"/>
          <w:sz w:val="28"/>
          <w:szCs w:val="28"/>
          <w:lang w:bidi="ar"/>
        </w:rPr>
        <w:t>建立活动负责人群和活动辩手群，负责人在群内收悉活动相关事宜、注意事项及活动具体规则和要求。</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（3）各学院（部）应对活动组织人员进行详细分工，明确各分组任务与职责。</w:t>
      </w:r>
    </w:p>
    <w:p>
      <w:pPr>
        <w:numPr>
          <w:ilvl w:val="0"/>
          <w:numId w:val="5"/>
        </w:numPr>
        <w:spacing w:after="0" w:line="560" w:lineRule="exact"/>
        <w:ind w:firstLine="0"/>
        <w:jc w:val="both"/>
        <w:rPr>
          <w:rFonts w:hint="eastAsia" w:ascii="宋体" w:hAnsi="宋体" w:eastAsia="宋体" w:cs="宋体"/>
          <w:b/>
          <w:bCs/>
          <w:sz w:val="28"/>
          <w:szCs w:val="28"/>
        </w:rPr>
      </w:pPr>
      <w:r>
        <w:rPr>
          <w:rFonts w:hint="eastAsia" w:ascii="宋体" w:hAnsi="宋体" w:eastAsia="宋体" w:cs="宋体"/>
          <w:b/>
          <w:bCs/>
          <w:sz w:val="28"/>
          <w:szCs w:val="28"/>
        </w:rPr>
        <w:t>奖项设置</w:t>
      </w:r>
    </w:p>
    <w:p>
      <w:pPr>
        <w:pStyle w:val="16"/>
        <w:numPr>
          <w:ilvl w:val="0"/>
          <w:numId w:val="7"/>
        </w:numPr>
        <w:spacing w:after="0" w:line="560" w:lineRule="exact"/>
        <w:ind w:firstLine="640"/>
        <w:jc w:val="both"/>
        <w:rPr>
          <w:rFonts w:hint="eastAsia" w:ascii="宋体" w:hAnsi="宋体" w:eastAsia="宋体" w:cs="宋体"/>
          <w:b/>
          <w:bCs/>
          <w:sz w:val="28"/>
          <w:szCs w:val="28"/>
        </w:rPr>
      </w:pPr>
      <w:r>
        <w:rPr>
          <w:rFonts w:hint="eastAsia" w:ascii="宋体" w:hAnsi="宋体" w:eastAsia="宋体" w:cs="宋体"/>
          <w:b/>
          <w:bCs/>
          <w:sz w:val="28"/>
          <w:szCs w:val="28"/>
        </w:rPr>
        <w:t>团体奖</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冠军1名、亚军1名、季军2名。</w:t>
      </w:r>
    </w:p>
    <w:p>
      <w:pPr>
        <w:pStyle w:val="16"/>
        <w:numPr>
          <w:ilvl w:val="0"/>
          <w:numId w:val="7"/>
        </w:numPr>
        <w:spacing w:after="0" w:line="560" w:lineRule="exact"/>
        <w:ind w:firstLine="640"/>
        <w:jc w:val="both"/>
        <w:rPr>
          <w:rFonts w:hint="eastAsia" w:ascii="宋体" w:hAnsi="宋体" w:eastAsia="宋体" w:cs="宋体"/>
          <w:b/>
          <w:bCs/>
          <w:sz w:val="28"/>
          <w:szCs w:val="28"/>
        </w:rPr>
      </w:pPr>
      <w:r>
        <w:rPr>
          <w:rFonts w:hint="eastAsia" w:ascii="宋体" w:hAnsi="宋体" w:eastAsia="宋体" w:cs="宋体"/>
          <w:b/>
          <w:bCs/>
          <w:sz w:val="28"/>
          <w:szCs w:val="28"/>
        </w:rPr>
        <w:t>单项奖</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最佳辩手奖1名，从决赛中产生。</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优秀辩手奖10名。每场比赛选出1个优秀辩手，全部比赛结束，得票排名前十的选手获得奖项。</w:t>
      </w:r>
    </w:p>
    <w:p>
      <w:pPr>
        <w:adjustRightInd/>
        <w:snapToGrid/>
        <w:spacing w:after="0" w:line="560" w:lineRule="exact"/>
        <w:rPr>
          <w:rFonts w:hint="eastAsia" w:ascii="宋体" w:hAnsi="宋体" w:eastAsia="宋体" w:cs="宋体"/>
          <w:sz w:val="28"/>
          <w:szCs w:val="28"/>
        </w:rPr>
      </w:pPr>
      <w:r>
        <w:rPr>
          <w:rFonts w:hint="eastAsia" w:ascii="宋体" w:hAnsi="宋体" w:eastAsia="宋体" w:cs="宋体"/>
          <w:sz w:val="28"/>
          <w:szCs w:val="28"/>
        </w:rPr>
        <w:br w:type="page"/>
      </w:r>
    </w:p>
    <w:p>
      <w:pPr>
        <w:spacing w:before="156" w:beforeLines="50" w:after="156" w:afterLines="50"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活动三：“法治新征程</w:t>
      </w:r>
      <w:r>
        <w:rPr>
          <w:rFonts w:hint="eastAsia" w:ascii="黑体" w:hAnsi="黑体" w:eastAsia="黑体" w:cs="黑体"/>
          <w:b/>
          <w:bCs w:val="0"/>
          <w:color w:val="000000" w:themeColor="text1"/>
          <w:sz w:val="32"/>
          <w:szCs w:val="32"/>
          <w14:textFill>
            <w14:solidFill>
              <w14:schemeClr w14:val="tx1"/>
            </w14:solidFill>
          </w14:textFill>
        </w:rPr>
        <w:t>·</w:t>
      </w:r>
      <w:r>
        <w:rPr>
          <w:rFonts w:hint="eastAsia" w:ascii="黑体" w:hAnsi="黑体" w:eastAsia="黑体" w:cs="黑体"/>
          <w:b/>
          <w:bCs w:val="0"/>
          <w:sz w:val="32"/>
          <w:szCs w:val="32"/>
        </w:rPr>
        <w:t>献礼二十大”</w:t>
      </w:r>
    </w:p>
    <w:p>
      <w:pPr>
        <w:spacing w:before="156" w:beforeLines="50" w:after="156" w:afterLines="50"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演讲赛</w:t>
      </w:r>
    </w:p>
    <w:p>
      <w:pPr>
        <w:pStyle w:val="17"/>
        <w:spacing w:after="0" w:line="560" w:lineRule="exact"/>
        <w:ind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一、活动时间</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sz w:val="28"/>
          <w:szCs w:val="28"/>
        </w:rPr>
        <w:t>2022</w:t>
      </w:r>
      <w:r>
        <w:rPr>
          <w:rFonts w:hint="eastAsia" w:ascii="宋体" w:hAnsi="宋体" w:eastAsia="宋体" w:cs="宋体"/>
          <w:bCs/>
          <w:kern w:val="2"/>
          <w:sz w:val="28"/>
          <w:szCs w:val="28"/>
          <w:lang w:bidi="ar"/>
        </w:rPr>
        <w:t>年</w:t>
      </w:r>
      <w:r>
        <w:rPr>
          <w:rFonts w:hint="eastAsia" w:ascii="宋体" w:hAnsi="宋体" w:eastAsia="宋体" w:cs="宋体"/>
          <w:sz w:val="28"/>
          <w:szCs w:val="28"/>
        </w:rPr>
        <w:t>11</w:t>
      </w:r>
      <w:r>
        <w:rPr>
          <w:rFonts w:hint="eastAsia" w:ascii="宋体" w:hAnsi="宋体" w:eastAsia="宋体" w:cs="宋体"/>
          <w:bCs/>
          <w:kern w:val="2"/>
          <w:sz w:val="28"/>
          <w:szCs w:val="28"/>
          <w:lang w:bidi="ar"/>
        </w:rPr>
        <w:t>月-</w:t>
      </w:r>
      <w:r>
        <w:rPr>
          <w:rFonts w:hint="eastAsia" w:ascii="宋体" w:hAnsi="宋体" w:eastAsia="宋体" w:cs="宋体"/>
          <w:sz w:val="28"/>
          <w:szCs w:val="28"/>
        </w:rPr>
        <w:t>12</w:t>
      </w:r>
      <w:r>
        <w:rPr>
          <w:rFonts w:hint="eastAsia" w:ascii="宋体" w:hAnsi="宋体" w:eastAsia="宋体" w:cs="宋体"/>
          <w:bCs/>
          <w:kern w:val="2"/>
          <w:sz w:val="28"/>
          <w:szCs w:val="28"/>
          <w:lang w:bidi="ar"/>
        </w:rPr>
        <w:t>月</w:t>
      </w:r>
    </w:p>
    <w:p>
      <w:pPr>
        <w:pStyle w:val="17"/>
        <w:spacing w:after="0" w:line="560" w:lineRule="exact"/>
        <w:ind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二、活动地点</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东区模拟法庭</w:t>
      </w:r>
    </w:p>
    <w:p>
      <w:pPr>
        <w:pStyle w:val="17"/>
        <w:spacing w:after="0" w:line="560" w:lineRule="exact"/>
        <w:ind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三、参与人员</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河南师范大学全日制本科生</w:t>
      </w:r>
    </w:p>
    <w:p>
      <w:pPr>
        <w:pStyle w:val="17"/>
        <w:spacing w:after="0" w:line="560" w:lineRule="exact"/>
        <w:ind w:firstLine="0" w:firstLineChars="0"/>
        <w:jc w:val="both"/>
        <w:rPr>
          <w:rFonts w:hint="eastAsia" w:ascii="宋体" w:hAnsi="宋体" w:eastAsia="宋体" w:cs="宋体"/>
          <w:sz w:val="28"/>
          <w:szCs w:val="28"/>
        </w:rPr>
      </w:pPr>
      <w:r>
        <w:rPr>
          <w:rFonts w:hint="eastAsia" w:ascii="宋体" w:hAnsi="宋体" w:eastAsia="宋体" w:cs="宋体"/>
          <w:b/>
          <w:bCs/>
          <w:sz w:val="28"/>
          <w:szCs w:val="28"/>
        </w:rPr>
        <w:t>四、活动目的</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通过举办“法治新征程</w:t>
      </w:r>
      <w:r>
        <w:rPr>
          <w:rFonts w:hint="eastAsia" w:ascii="宋体" w:hAnsi="宋体" w:eastAsia="宋体" w:cs="宋体"/>
          <w:bCs/>
          <w:color w:val="000000" w:themeColor="text1"/>
          <w:kern w:val="2"/>
          <w:sz w:val="28"/>
          <w:szCs w:val="28"/>
          <w:lang w:bidi="ar"/>
          <w14:textFill>
            <w14:solidFill>
              <w14:schemeClr w14:val="tx1"/>
            </w14:solidFill>
          </w14:textFill>
        </w:rPr>
        <w:t>·</w:t>
      </w:r>
      <w:r>
        <w:rPr>
          <w:rFonts w:hint="eastAsia" w:ascii="宋体" w:hAnsi="宋体" w:eastAsia="宋体" w:cs="宋体"/>
          <w:bCs/>
          <w:kern w:val="2"/>
          <w:sz w:val="28"/>
          <w:szCs w:val="28"/>
          <w:lang w:bidi="ar"/>
        </w:rPr>
        <w:t>献礼二十大”演讲赛，学习宣传党的二十大精神，弘扬新时代法治思想，教育引导学生为法治校园建设添砖加瓦。</w:t>
      </w:r>
    </w:p>
    <w:p>
      <w:pPr>
        <w:pStyle w:val="17"/>
        <w:spacing w:after="0" w:line="560" w:lineRule="exact"/>
        <w:ind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五、活动过程及要求</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（一）活动过程</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bidi="ar"/>
        </w:rPr>
        <w:t>.赛前准备</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w:t>
      </w:r>
      <w:r>
        <w:rPr>
          <w:rFonts w:hint="eastAsia" w:ascii="宋体" w:hAnsi="宋体" w:eastAsia="宋体" w:cs="宋体"/>
          <w:sz w:val="28"/>
          <w:szCs w:val="28"/>
        </w:rPr>
        <w:t>1</w:t>
      </w:r>
      <w:r>
        <w:rPr>
          <w:rFonts w:hint="eastAsia" w:ascii="宋体" w:hAnsi="宋体" w:eastAsia="宋体" w:cs="宋体"/>
          <w:bCs/>
          <w:kern w:val="2"/>
          <w:sz w:val="28"/>
          <w:szCs w:val="28"/>
          <w:lang w:bidi="ar"/>
        </w:rPr>
        <w:t>）组织方提前筛选与二十大相关的演讲主题，确定比赛流程以及形式并准备活动中期的热场视频。</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w:t>
      </w:r>
      <w:r>
        <w:rPr>
          <w:rFonts w:hint="eastAsia" w:ascii="宋体" w:hAnsi="宋体" w:eastAsia="宋体" w:cs="宋体"/>
          <w:sz w:val="28"/>
          <w:szCs w:val="28"/>
        </w:rPr>
        <w:t>2</w:t>
      </w:r>
      <w:r>
        <w:rPr>
          <w:rFonts w:hint="eastAsia" w:ascii="宋体" w:hAnsi="宋体" w:eastAsia="宋体" w:cs="宋体"/>
          <w:bCs/>
          <w:kern w:val="2"/>
          <w:sz w:val="28"/>
          <w:szCs w:val="28"/>
          <w:lang w:bidi="ar"/>
        </w:rPr>
        <w:t>）组织选手抽签决定出场顺序。</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w:t>
      </w:r>
      <w:r>
        <w:rPr>
          <w:rFonts w:hint="eastAsia" w:ascii="宋体" w:hAnsi="宋体" w:eastAsia="宋体" w:cs="宋体"/>
          <w:sz w:val="28"/>
          <w:szCs w:val="28"/>
        </w:rPr>
        <w:t>3</w:t>
      </w:r>
      <w:r>
        <w:rPr>
          <w:rFonts w:hint="eastAsia" w:ascii="宋体" w:hAnsi="宋体" w:eastAsia="宋体" w:cs="宋体"/>
          <w:bCs/>
          <w:kern w:val="2"/>
          <w:sz w:val="28"/>
          <w:szCs w:val="28"/>
          <w:lang w:bidi="ar"/>
        </w:rPr>
        <w:t>）通知选手准备演示文稿，并向选手讲解比赛流程及注意事项。对选手进行培训，提前审核选手参赛所用演讲稿内容及演示文稿。</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w:t>
      </w:r>
      <w:r>
        <w:rPr>
          <w:rFonts w:hint="eastAsia" w:ascii="宋体" w:hAnsi="宋体" w:eastAsia="宋体" w:cs="宋体"/>
          <w:sz w:val="28"/>
          <w:szCs w:val="28"/>
        </w:rPr>
        <w:t>4</w:t>
      </w:r>
      <w:r>
        <w:rPr>
          <w:rFonts w:hint="eastAsia" w:ascii="宋体" w:hAnsi="宋体" w:eastAsia="宋体" w:cs="宋体"/>
          <w:bCs/>
          <w:kern w:val="2"/>
          <w:sz w:val="28"/>
          <w:szCs w:val="28"/>
          <w:lang w:bidi="ar"/>
        </w:rPr>
        <w:t>）组织参赛选手进行彩排，确保活动质量。</w:t>
      </w:r>
    </w:p>
    <w:p>
      <w:pPr>
        <w:spacing w:after="0" w:line="560" w:lineRule="exact"/>
        <w:ind w:firstLine="561" w:firstLineChars="200"/>
        <w:jc w:val="both"/>
        <w:rPr>
          <w:rFonts w:hint="eastAsia" w:ascii="宋体" w:hAnsi="宋体" w:eastAsia="宋体" w:cs="宋体"/>
          <w:b/>
          <w:bCs/>
          <w:sz w:val="28"/>
          <w:szCs w:val="28"/>
          <w:lang w:bidi="ar"/>
        </w:rPr>
      </w:pPr>
      <w:r>
        <w:rPr>
          <w:rFonts w:hint="eastAsia" w:ascii="宋体" w:hAnsi="宋体" w:eastAsia="宋体" w:cs="宋体"/>
          <w:b/>
          <w:bCs/>
          <w:sz w:val="28"/>
          <w:szCs w:val="28"/>
        </w:rPr>
        <w:t>2</w:t>
      </w:r>
      <w:r>
        <w:rPr>
          <w:rFonts w:hint="eastAsia" w:ascii="宋体" w:hAnsi="宋体" w:eastAsia="宋体" w:cs="宋体"/>
          <w:b/>
          <w:bCs/>
          <w:sz w:val="28"/>
          <w:szCs w:val="28"/>
          <w:lang w:bidi="ar"/>
        </w:rPr>
        <w:t>.比赛流程</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w:t>
      </w:r>
      <w:r>
        <w:rPr>
          <w:rFonts w:hint="eastAsia" w:ascii="宋体" w:hAnsi="宋体" w:eastAsia="宋体" w:cs="宋体"/>
          <w:sz w:val="28"/>
          <w:szCs w:val="28"/>
        </w:rPr>
        <w:t>1</w:t>
      </w:r>
      <w:r>
        <w:rPr>
          <w:rFonts w:hint="eastAsia" w:ascii="宋体" w:hAnsi="宋体" w:eastAsia="宋体" w:cs="宋体"/>
          <w:bCs/>
          <w:kern w:val="2"/>
          <w:sz w:val="28"/>
          <w:szCs w:val="28"/>
          <w:lang w:bidi="ar"/>
        </w:rPr>
        <w:t>）活动第一环节“知己之遇”：八组选手分别从</w:t>
      </w:r>
      <w:r>
        <w:rPr>
          <w:rFonts w:hint="eastAsia" w:ascii="宋体" w:hAnsi="宋体" w:eastAsia="宋体" w:cs="宋体"/>
          <w:sz w:val="28"/>
          <w:szCs w:val="28"/>
        </w:rPr>
        <w:t>2021</w:t>
      </w:r>
      <w:r>
        <w:rPr>
          <w:rFonts w:hint="eastAsia" w:ascii="宋体" w:hAnsi="宋体" w:eastAsia="宋体" w:cs="宋体"/>
          <w:bCs/>
          <w:kern w:val="2"/>
          <w:sz w:val="28"/>
          <w:szCs w:val="28"/>
          <w:lang w:bidi="ar"/>
        </w:rPr>
        <w:t>年度十大法治人物中抽取人物，以人物第一视角讲述人物故事。本环节限时两到三分钟。</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w:t>
      </w:r>
      <w:r>
        <w:rPr>
          <w:rFonts w:hint="eastAsia" w:ascii="宋体" w:hAnsi="宋体" w:eastAsia="宋体" w:cs="宋体"/>
          <w:sz w:val="28"/>
          <w:szCs w:val="28"/>
        </w:rPr>
        <w:t>2</w:t>
      </w:r>
      <w:r>
        <w:rPr>
          <w:rFonts w:hint="eastAsia" w:ascii="宋体" w:hAnsi="宋体" w:eastAsia="宋体" w:cs="宋体"/>
          <w:bCs/>
          <w:kern w:val="2"/>
          <w:sz w:val="28"/>
          <w:szCs w:val="28"/>
          <w:lang w:bidi="ar"/>
        </w:rPr>
        <w:t>）活动第二环节“法循民情”：以《二十大报告中的“法治”之声》为主题，抽取典型案例，分析其中体现的法治精神和示范意义。本环节限时六分钟。</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w:t>
      </w:r>
      <w:r>
        <w:rPr>
          <w:rFonts w:hint="eastAsia" w:ascii="宋体" w:hAnsi="宋体" w:eastAsia="宋体" w:cs="宋体"/>
          <w:sz w:val="28"/>
          <w:szCs w:val="28"/>
        </w:rPr>
        <w:t>3</w:t>
      </w:r>
      <w:r>
        <w:rPr>
          <w:rFonts w:hint="eastAsia" w:ascii="宋体" w:hAnsi="宋体" w:eastAsia="宋体" w:cs="宋体"/>
          <w:bCs/>
          <w:kern w:val="2"/>
          <w:sz w:val="28"/>
          <w:szCs w:val="28"/>
          <w:lang w:bidi="ar"/>
        </w:rPr>
        <w:t>）活动第三环节“文析法释”：八组选手以第二环节所抽中的案例提炼延伸出党的二十大中的法治思想并进行进一步的具体阐述，简析其中的社会意义。本环节限时一到两分钟。</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w:t>
      </w:r>
      <w:r>
        <w:rPr>
          <w:rFonts w:hint="eastAsia" w:ascii="宋体" w:hAnsi="宋体" w:eastAsia="宋体" w:cs="宋体"/>
          <w:sz w:val="28"/>
          <w:szCs w:val="28"/>
        </w:rPr>
        <w:t>4</w:t>
      </w:r>
      <w:r>
        <w:rPr>
          <w:rFonts w:hint="eastAsia" w:ascii="宋体" w:hAnsi="宋体" w:eastAsia="宋体" w:cs="宋体"/>
          <w:bCs/>
          <w:kern w:val="2"/>
          <w:sz w:val="28"/>
          <w:szCs w:val="28"/>
          <w:lang w:bidi="ar"/>
        </w:rPr>
        <w:t>）评委老师对选手的表现进行点评。</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（二）线上活动要求</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sz w:val="28"/>
          <w:szCs w:val="28"/>
        </w:rPr>
        <w:t>1</w:t>
      </w:r>
      <w:r>
        <w:rPr>
          <w:rFonts w:hint="eastAsia" w:ascii="宋体" w:hAnsi="宋体" w:eastAsia="宋体" w:cs="宋体"/>
          <w:bCs/>
          <w:kern w:val="2"/>
          <w:sz w:val="28"/>
          <w:szCs w:val="28"/>
          <w:lang w:bidi="ar"/>
        </w:rPr>
        <w:t>.建立活动负责人群，负责人在群内收悉活动相关事宜、注意事项及活动具体规则和要求。</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sz w:val="28"/>
          <w:szCs w:val="28"/>
        </w:rPr>
        <w:t>2</w:t>
      </w:r>
      <w:r>
        <w:rPr>
          <w:rFonts w:hint="eastAsia" w:ascii="宋体" w:hAnsi="宋体" w:eastAsia="宋体" w:cs="宋体"/>
          <w:bCs/>
          <w:kern w:val="2"/>
          <w:sz w:val="28"/>
          <w:szCs w:val="28"/>
          <w:lang w:bidi="ar"/>
        </w:rPr>
        <w:t>.提前线上通知专业组、非专业组选手抽取演讲主题，由选手在辅助人员的帮助下将其演讲内容制作成视频，在活动开始前两天发至组织方进行审核，并将合格演讲视频保存到演示文稿中，以便活动现场正常播放。</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sz w:val="28"/>
          <w:szCs w:val="28"/>
        </w:rPr>
        <w:t>3</w:t>
      </w:r>
      <w:r>
        <w:rPr>
          <w:rFonts w:hint="eastAsia" w:ascii="宋体" w:hAnsi="宋体" w:eastAsia="宋体" w:cs="宋体"/>
          <w:bCs/>
          <w:kern w:val="2"/>
          <w:sz w:val="28"/>
          <w:szCs w:val="28"/>
          <w:lang w:bidi="ar"/>
        </w:rPr>
        <w:t>.组织方提前将线上会议码通知到活动评委、选手、观众处，各位选手、观众及时入场并修改与其相对应的会议昵称，以便后续工作的开展。</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sz w:val="28"/>
          <w:szCs w:val="28"/>
        </w:rPr>
        <w:t>4</w:t>
      </w:r>
      <w:r>
        <w:rPr>
          <w:rFonts w:hint="eastAsia" w:ascii="宋体" w:hAnsi="宋体" w:eastAsia="宋体" w:cs="宋体"/>
          <w:bCs/>
          <w:kern w:val="2"/>
          <w:sz w:val="28"/>
          <w:szCs w:val="28"/>
          <w:lang w:bidi="ar"/>
        </w:rPr>
        <w:t>.统计线上签到情况和到会时长作为各学院</w:t>
      </w:r>
      <w:r>
        <w:rPr>
          <w:rFonts w:hint="eastAsia" w:ascii="宋体" w:hAnsi="宋体" w:eastAsia="宋体" w:cs="宋体"/>
          <w:sz w:val="28"/>
          <w:szCs w:val="28"/>
        </w:rPr>
        <w:t>（部）</w:t>
      </w:r>
      <w:r>
        <w:rPr>
          <w:rFonts w:hint="eastAsia" w:ascii="宋体" w:hAnsi="宋体" w:eastAsia="宋体" w:cs="宋体"/>
          <w:bCs/>
          <w:kern w:val="2"/>
          <w:sz w:val="28"/>
          <w:szCs w:val="28"/>
          <w:lang w:bidi="ar"/>
        </w:rPr>
        <w:t>活动参与凭证。</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sz w:val="28"/>
          <w:szCs w:val="28"/>
        </w:rPr>
        <w:t>5</w:t>
      </w:r>
      <w:r>
        <w:rPr>
          <w:rFonts w:hint="eastAsia" w:ascii="宋体" w:hAnsi="宋体" w:eastAsia="宋体" w:cs="宋体"/>
          <w:bCs/>
          <w:kern w:val="2"/>
          <w:sz w:val="28"/>
          <w:szCs w:val="28"/>
          <w:lang w:bidi="ar"/>
        </w:rPr>
        <w:t>.开放观众线上投票，组织方在每个选手视频播放完毕后进行统计记录，并截图保留。</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sz w:val="28"/>
          <w:szCs w:val="28"/>
        </w:rPr>
        <w:t>6</w:t>
      </w:r>
      <w:r>
        <w:rPr>
          <w:rFonts w:hint="eastAsia" w:ascii="宋体" w:hAnsi="宋体" w:eastAsia="宋体" w:cs="宋体"/>
          <w:bCs/>
          <w:kern w:val="2"/>
          <w:sz w:val="28"/>
          <w:szCs w:val="28"/>
          <w:lang w:bidi="ar"/>
        </w:rPr>
        <w:t>.选手成绩在活动结束时公布。</w:t>
      </w:r>
    </w:p>
    <w:p>
      <w:pPr>
        <w:pStyle w:val="17"/>
        <w:spacing w:after="0" w:line="560" w:lineRule="exact"/>
        <w:ind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六、奖项设置</w:t>
      </w:r>
    </w:p>
    <w:p>
      <w:pPr>
        <w:spacing w:after="0" w:line="560" w:lineRule="exact"/>
        <w:ind w:firstLine="561" w:firstLineChars="200"/>
        <w:jc w:val="both"/>
        <w:rPr>
          <w:rFonts w:hint="eastAsia" w:ascii="宋体" w:hAnsi="宋体" w:eastAsia="宋体" w:cs="宋体"/>
          <w:b/>
          <w:bCs/>
          <w:sz w:val="28"/>
          <w:szCs w:val="28"/>
          <w:lang w:bidi="ar"/>
        </w:rPr>
      </w:pPr>
      <w:r>
        <w:rPr>
          <w:rFonts w:hint="eastAsia" w:ascii="宋体" w:hAnsi="宋体" w:eastAsia="宋体" w:cs="宋体"/>
          <w:b/>
          <w:bCs/>
          <w:sz w:val="28"/>
          <w:szCs w:val="28"/>
        </w:rPr>
        <w:t>（一）专业组奖项设置</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一等奖</w:t>
      </w:r>
      <w:r>
        <w:rPr>
          <w:rFonts w:hint="eastAsia" w:ascii="宋体" w:hAnsi="宋体" w:eastAsia="宋体" w:cs="宋体"/>
          <w:sz w:val="28"/>
          <w:szCs w:val="28"/>
        </w:rPr>
        <w:t>1</w:t>
      </w:r>
      <w:r>
        <w:rPr>
          <w:rFonts w:hint="eastAsia" w:ascii="宋体" w:hAnsi="宋体" w:eastAsia="宋体" w:cs="宋体"/>
          <w:bCs/>
          <w:kern w:val="2"/>
          <w:sz w:val="28"/>
          <w:szCs w:val="28"/>
          <w:lang w:bidi="ar"/>
        </w:rPr>
        <w:t>名（荣获“法治先锋”称号）、二等奖</w:t>
      </w:r>
      <w:r>
        <w:rPr>
          <w:rFonts w:hint="eastAsia" w:ascii="宋体" w:hAnsi="宋体" w:eastAsia="宋体" w:cs="宋体"/>
          <w:sz w:val="28"/>
          <w:szCs w:val="28"/>
        </w:rPr>
        <w:t>2</w:t>
      </w:r>
      <w:r>
        <w:rPr>
          <w:rFonts w:hint="eastAsia" w:ascii="宋体" w:hAnsi="宋体" w:eastAsia="宋体" w:cs="宋体"/>
          <w:bCs/>
          <w:kern w:val="2"/>
          <w:sz w:val="28"/>
          <w:szCs w:val="28"/>
          <w:lang w:bidi="ar"/>
        </w:rPr>
        <w:t>名、三等奖</w:t>
      </w:r>
      <w:r>
        <w:rPr>
          <w:rFonts w:hint="eastAsia" w:ascii="宋体" w:hAnsi="宋体" w:eastAsia="宋体" w:cs="宋体"/>
          <w:sz w:val="28"/>
          <w:szCs w:val="28"/>
        </w:rPr>
        <w:t>3</w:t>
      </w:r>
      <w:r>
        <w:rPr>
          <w:rFonts w:hint="eastAsia" w:ascii="宋体" w:hAnsi="宋体" w:eastAsia="宋体" w:cs="宋体"/>
          <w:bCs/>
          <w:kern w:val="2"/>
          <w:sz w:val="28"/>
          <w:szCs w:val="28"/>
          <w:lang w:bidi="ar"/>
        </w:rPr>
        <w:t>名，最佳风尚奖</w:t>
      </w:r>
      <w:r>
        <w:rPr>
          <w:rFonts w:hint="eastAsia" w:ascii="宋体" w:hAnsi="宋体" w:eastAsia="宋体" w:cs="宋体"/>
          <w:sz w:val="28"/>
          <w:szCs w:val="28"/>
        </w:rPr>
        <w:t>2</w:t>
      </w:r>
      <w:r>
        <w:rPr>
          <w:rFonts w:hint="eastAsia" w:ascii="宋体" w:hAnsi="宋体" w:eastAsia="宋体" w:cs="宋体"/>
          <w:bCs/>
          <w:kern w:val="2"/>
          <w:sz w:val="28"/>
          <w:szCs w:val="28"/>
          <w:lang w:bidi="ar"/>
        </w:rPr>
        <w:t>名。</w:t>
      </w:r>
    </w:p>
    <w:p>
      <w:pPr>
        <w:spacing w:after="0" w:line="560" w:lineRule="exact"/>
        <w:ind w:firstLine="561" w:firstLineChars="200"/>
        <w:jc w:val="both"/>
        <w:rPr>
          <w:rFonts w:hint="eastAsia" w:ascii="宋体" w:hAnsi="宋体" w:eastAsia="宋体" w:cs="宋体"/>
          <w:b/>
          <w:bCs/>
          <w:sz w:val="28"/>
          <w:szCs w:val="28"/>
          <w:lang w:bidi="ar"/>
        </w:rPr>
      </w:pPr>
      <w:r>
        <w:rPr>
          <w:rFonts w:hint="eastAsia" w:ascii="宋体" w:hAnsi="宋体" w:eastAsia="宋体" w:cs="宋体"/>
          <w:b/>
          <w:bCs/>
          <w:sz w:val="28"/>
          <w:szCs w:val="28"/>
        </w:rPr>
        <w:t>（二）非专业奖项设置</w:t>
      </w:r>
    </w:p>
    <w:p>
      <w:pPr>
        <w:spacing w:after="0" w:line="560" w:lineRule="exact"/>
        <w:ind w:firstLine="560" w:firstLineChars="200"/>
        <w:jc w:val="both"/>
        <w:rPr>
          <w:rFonts w:hint="eastAsia" w:ascii="宋体" w:hAnsi="宋体" w:eastAsia="宋体" w:cs="宋体"/>
          <w:bCs/>
          <w:kern w:val="2"/>
          <w:sz w:val="28"/>
          <w:szCs w:val="28"/>
          <w:lang w:bidi="ar"/>
        </w:rPr>
      </w:pPr>
      <w:r>
        <w:rPr>
          <w:rFonts w:hint="eastAsia" w:ascii="宋体" w:hAnsi="宋体" w:eastAsia="宋体" w:cs="宋体"/>
          <w:bCs/>
          <w:kern w:val="2"/>
          <w:sz w:val="28"/>
          <w:szCs w:val="28"/>
          <w:lang w:bidi="ar"/>
        </w:rPr>
        <w:t>特等奖</w:t>
      </w:r>
      <w:r>
        <w:rPr>
          <w:rFonts w:hint="eastAsia" w:ascii="宋体" w:hAnsi="宋体" w:eastAsia="宋体" w:cs="宋体"/>
          <w:sz w:val="28"/>
          <w:szCs w:val="28"/>
        </w:rPr>
        <w:t>1</w:t>
      </w:r>
      <w:r>
        <w:rPr>
          <w:rFonts w:hint="eastAsia" w:ascii="宋体" w:hAnsi="宋体" w:eastAsia="宋体" w:cs="宋体"/>
          <w:bCs/>
          <w:kern w:val="2"/>
          <w:sz w:val="28"/>
          <w:szCs w:val="28"/>
          <w:lang w:bidi="ar"/>
        </w:rPr>
        <w:t>名、一等奖</w:t>
      </w:r>
      <w:r>
        <w:rPr>
          <w:rFonts w:hint="eastAsia" w:ascii="宋体" w:hAnsi="宋体" w:eastAsia="宋体" w:cs="宋体"/>
          <w:sz w:val="28"/>
          <w:szCs w:val="28"/>
        </w:rPr>
        <w:t>5</w:t>
      </w:r>
      <w:r>
        <w:rPr>
          <w:rFonts w:hint="eastAsia" w:ascii="宋体" w:hAnsi="宋体" w:eastAsia="宋体" w:cs="宋体"/>
          <w:bCs/>
          <w:kern w:val="2"/>
          <w:sz w:val="28"/>
          <w:szCs w:val="28"/>
          <w:lang w:bidi="ar"/>
        </w:rPr>
        <w:t>名、二等奖</w:t>
      </w:r>
      <w:r>
        <w:rPr>
          <w:rFonts w:hint="eastAsia" w:ascii="宋体" w:hAnsi="宋体" w:eastAsia="宋体" w:cs="宋体"/>
          <w:sz w:val="28"/>
          <w:szCs w:val="28"/>
        </w:rPr>
        <w:t>17</w:t>
      </w:r>
      <w:r>
        <w:rPr>
          <w:rFonts w:hint="eastAsia" w:ascii="宋体" w:hAnsi="宋体" w:eastAsia="宋体" w:cs="宋体"/>
          <w:bCs/>
          <w:kern w:val="2"/>
          <w:sz w:val="28"/>
          <w:szCs w:val="28"/>
          <w:lang w:bidi="ar"/>
        </w:rPr>
        <w:t>名，最佳法治先锋奖</w:t>
      </w:r>
      <w:r>
        <w:rPr>
          <w:rFonts w:hint="eastAsia" w:ascii="宋体" w:hAnsi="宋体" w:eastAsia="宋体" w:cs="宋体"/>
          <w:sz w:val="28"/>
          <w:szCs w:val="28"/>
        </w:rPr>
        <w:t>4</w:t>
      </w:r>
      <w:r>
        <w:rPr>
          <w:rFonts w:hint="eastAsia" w:ascii="宋体" w:hAnsi="宋体" w:eastAsia="宋体" w:cs="宋体"/>
          <w:bCs/>
          <w:kern w:val="2"/>
          <w:sz w:val="28"/>
          <w:szCs w:val="28"/>
          <w:lang w:bidi="ar"/>
        </w:rPr>
        <w:t>名，最佳</w:t>
      </w:r>
      <w:r>
        <w:rPr>
          <w:rFonts w:hint="eastAsia" w:ascii="宋体" w:hAnsi="宋体" w:eastAsia="宋体" w:cs="宋体"/>
          <w:sz w:val="28"/>
          <w:szCs w:val="28"/>
        </w:rPr>
        <w:t>口才</w:t>
      </w:r>
      <w:r>
        <w:rPr>
          <w:rFonts w:hint="eastAsia" w:ascii="宋体" w:hAnsi="宋体" w:eastAsia="宋体" w:cs="宋体"/>
          <w:bCs/>
          <w:kern w:val="2"/>
          <w:sz w:val="28"/>
          <w:szCs w:val="28"/>
          <w:lang w:bidi="ar"/>
        </w:rPr>
        <w:t>奖</w:t>
      </w:r>
      <w:r>
        <w:rPr>
          <w:rFonts w:hint="eastAsia" w:ascii="宋体" w:hAnsi="宋体" w:eastAsia="宋体" w:cs="宋体"/>
          <w:sz w:val="28"/>
          <w:szCs w:val="28"/>
        </w:rPr>
        <w:t>1</w:t>
      </w:r>
      <w:r>
        <w:rPr>
          <w:rFonts w:hint="eastAsia" w:ascii="宋体" w:hAnsi="宋体" w:eastAsia="宋体" w:cs="宋体"/>
          <w:bCs/>
          <w:kern w:val="2"/>
          <w:sz w:val="28"/>
          <w:szCs w:val="28"/>
          <w:lang w:bidi="ar"/>
        </w:rPr>
        <w:t>名，最佳教练奖</w:t>
      </w:r>
      <w:r>
        <w:rPr>
          <w:rFonts w:hint="eastAsia" w:ascii="宋体" w:hAnsi="宋体" w:eastAsia="宋体" w:cs="宋体"/>
          <w:sz w:val="28"/>
          <w:szCs w:val="28"/>
        </w:rPr>
        <w:t>7</w:t>
      </w:r>
      <w:r>
        <w:rPr>
          <w:rFonts w:hint="eastAsia" w:ascii="宋体" w:hAnsi="宋体" w:eastAsia="宋体" w:cs="宋体"/>
          <w:bCs/>
          <w:kern w:val="2"/>
          <w:sz w:val="28"/>
          <w:szCs w:val="28"/>
          <w:lang w:bidi="ar"/>
        </w:rPr>
        <w:t>名。</w:t>
      </w:r>
    </w:p>
    <w:p>
      <w:pPr>
        <w:adjustRightInd/>
        <w:snapToGrid/>
        <w:spacing w:after="0" w:line="560" w:lineRule="exact"/>
        <w:jc w:val="both"/>
        <w:rPr>
          <w:rFonts w:hint="eastAsia" w:ascii="宋体" w:hAnsi="宋体" w:eastAsia="宋体" w:cs="宋体"/>
          <w:sz w:val="28"/>
          <w:szCs w:val="28"/>
        </w:rPr>
      </w:pPr>
      <w:r>
        <w:rPr>
          <w:rFonts w:hint="eastAsia" w:ascii="宋体" w:hAnsi="宋体" w:eastAsia="宋体" w:cs="宋体"/>
          <w:sz w:val="28"/>
          <w:szCs w:val="28"/>
        </w:rPr>
        <w:br w:type="page"/>
      </w:r>
    </w:p>
    <w:p>
      <w:pPr>
        <w:spacing w:before="312" w:beforeLines="100" w:after="312" w:afterLines="100"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活动四：“践法润心”法治情景剧比赛</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一、活动时间</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2022年11月-12月</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二、活动地点</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东区模拟法庭</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三、参与人员</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河南师范大学全日制本科生</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四、活动目的</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通过情景剧演绎的方式了解当前社会法律热点及相关法律知识，在潜移默化中扩充自身的法律知识储备，提升法律意识，加强同学们知法、守法、用法的能力，为弘扬法律文化、建设法治中国贡献青春力量。</w:t>
      </w:r>
    </w:p>
    <w:p>
      <w:pPr>
        <w:pStyle w:val="17"/>
        <w:spacing w:after="0" w:line="560" w:lineRule="exact"/>
        <w:ind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五、活动过程及要求</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（一）活动过程</w:t>
      </w:r>
    </w:p>
    <w:p>
      <w:pPr>
        <w:spacing w:after="0" w:line="560" w:lineRule="exact"/>
        <w:ind w:left="709"/>
        <w:jc w:val="both"/>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rPr>
        <w:t>.赛前准备</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（1）各学院（部）分别组成代表队。</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（2）组织方联系各学院（部）活动负责人，及时通知赛前准备各项事宜。</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（3）组织方根据抽签顺序安排分组，通知各学院（部）彩排及比赛时间，保障活动顺利开展。</w:t>
      </w:r>
    </w:p>
    <w:p>
      <w:pPr>
        <w:spacing w:after="0" w:line="560" w:lineRule="exact"/>
        <w:ind w:left="709"/>
        <w:jc w:val="both"/>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rPr>
        <w:t>.初赛</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（1）本次活动初赛共有23个非专业代表队，分为四个比赛小组，即6，6，6，5的分配方式。分别在11月13日、14日进行比赛。专业组在19日进行比赛。</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（2）各学院（部）代表队进行院系及自我介绍，随后进行情景演绎。</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（3）初赛于11月13日和14日在模拟法庭进行。</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（4）初赛综合排名前六名的队伍进入决赛。</w:t>
      </w:r>
    </w:p>
    <w:p>
      <w:pPr>
        <w:spacing w:after="0" w:line="560" w:lineRule="exact"/>
        <w:ind w:left="709"/>
        <w:jc w:val="both"/>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rPr>
        <w:t>.决赛</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（1）进入决赛的学院（部）指定一名负责人将本院编写的决赛剧本发送给组织方进行审核。</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（2）决赛代表队于11月24日、25日中午在模拟法庭进行彩排。</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（3）决赛于11月26日上午在模拟法庭进行。</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（二）活动要求</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rPr>
        <w:t>线下活动要求</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（1）建立活动负责人群，负责人在群内收悉活动相关事宜、注意事项及活动具体规则和要求。</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（2）上场选手身上应佩戴有号码牌，以便评选个人类奖项。</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（3）选手自备情景道具，按要求放置候场地点，有序进出场。</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rPr>
        <w:t>线上活动要求</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（1）上场选手身上应佩戴有号码牌，以便评选个人类奖项。</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（2）提交视频应备注好学院（部）+出场顺序+出演人员名单和学号。</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（3）参赛视频画面需清楚流畅，声音清晰，避免出现音画延迟。</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（4）具体提交方式详见活动负责人群内通知。</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六、奖项设置</w:t>
      </w:r>
    </w:p>
    <w:p>
      <w:pPr>
        <w:tabs>
          <w:tab w:val="left" w:pos="312"/>
        </w:tabs>
        <w:spacing w:after="0" w:line="560" w:lineRule="exact"/>
        <w:ind w:left="643"/>
        <w:jc w:val="both"/>
        <w:rPr>
          <w:rFonts w:hint="eastAsia" w:ascii="宋体" w:hAnsi="宋体" w:eastAsia="宋体" w:cs="宋体"/>
          <w:b/>
          <w:bCs/>
          <w:sz w:val="28"/>
          <w:szCs w:val="28"/>
        </w:rPr>
      </w:pPr>
      <w:r>
        <w:rPr>
          <w:rFonts w:hint="eastAsia" w:ascii="宋体" w:hAnsi="宋体" w:eastAsia="宋体" w:cs="宋体"/>
          <w:b/>
          <w:bCs/>
          <w:sz w:val="28"/>
          <w:szCs w:val="28"/>
        </w:rPr>
        <w:t>（一）非专业组奖项设置</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特等奖2个、一等奖6个、二等奖15个。</w:t>
      </w:r>
      <w:bookmarkStart w:id="1" w:name="_Hlk22214379"/>
      <w:r>
        <w:rPr>
          <w:rFonts w:hint="eastAsia" w:ascii="宋体" w:hAnsi="宋体" w:eastAsia="宋体" w:cs="宋体"/>
          <w:sz w:val="28"/>
          <w:szCs w:val="28"/>
        </w:rPr>
        <w:t>最佳表现力奖和最佳口才奖各8名，最佳教练奖7名。</w:t>
      </w:r>
      <w:bookmarkEnd w:id="1"/>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（二）专业组奖项设置</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专业组奖项设置为特等奖1个、一等奖2个、二等奖2个。最佳表现力奖和最佳口才奖各2名。</w:t>
      </w:r>
    </w:p>
    <w:p>
      <w:pPr>
        <w:adjustRightInd/>
        <w:snapToGrid/>
        <w:spacing w:after="0" w:line="560" w:lineRule="exact"/>
        <w:jc w:val="both"/>
        <w:rPr>
          <w:rFonts w:hint="eastAsia" w:ascii="宋体" w:hAnsi="宋体" w:eastAsia="宋体" w:cs="宋体"/>
          <w:sz w:val="28"/>
          <w:szCs w:val="28"/>
        </w:rPr>
      </w:pPr>
      <w:r>
        <w:rPr>
          <w:rFonts w:hint="eastAsia" w:ascii="宋体" w:hAnsi="宋体" w:eastAsia="宋体" w:cs="宋体"/>
          <w:sz w:val="28"/>
          <w:szCs w:val="28"/>
        </w:rPr>
        <w:br w:type="page"/>
      </w:r>
    </w:p>
    <w:p>
      <w:pPr>
        <w:spacing w:before="156" w:beforeLines="50" w:after="156" w:afterLines="50" w:line="52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活动五：“献礼二十大</w:t>
      </w:r>
      <w:r>
        <w:rPr>
          <w:rFonts w:hint="eastAsia" w:ascii="黑体" w:hAnsi="黑体" w:eastAsia="黑体" w:cs="黑体"/>
          <w:b/>
          <w:bCs w:val="0"/>
          <w:color w:val="000000" w:themeColor="text1"/>
          <w:sz w:val="32"/>
          <w:szCs w:val="32"/>
          <w14:textFill>
            <w14:solidFill>
              <w14:schemeClr w14:val="tx1"/>
            </w14:solidFill>
          </w14:textFill>
        </w:rPr>
        <w:t>·</w:t>
      </w:r>
      <w:r>
        <w:rPr>
          <w:rFonts w:hint="eastAsia" w:ascii="黑体" w:hAnsi="黑体" w:eastAsia="黑体" w:cs="黑体"/>
          <w:b/>
          <w:bCs w:val="0"/>
          <w:sz w:val="32"/>
          <w:szCs w:val="32"/>
        </w:rPr>
        <w:t>法治护远行”</w:t>
      </w:r>
    </w:p>
    <w:p>
      <w:pPr>
        <w:spacing w:before="156" w:beforeLines="50" w:after="156" w:afterLines="50" w:line="52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普法宣讲活动</w:t>
      </w:r>
    </w:p>
    <w:p>
      <w:pPr>
        <w:spacing w:after="0" w:line="520" w:lineRule="exact"/>
        <w:jc w:val="both"/>
        <w:rPr>
          <w:rFonts w:hint="eastAsia" w:ascii="宋体" w:hAnsi="宋体" w:eastAsia="宋体" w:cs="宋体"/>
          <w:b/>
          <w:bCs w:val="0"/>
          <w:sz w:val="28"/>
          <w:szCs w:val="28"/>
        </w:rPr>
      </w:pPr>
      <w:r>
        <w:rPr>
          <w:rFonts w:hint="eastAsia" w:ascii="宋体" w:hAnsi="宋体" w:eastAsia="宋体" w:cs="宋体"/>
          <w:b/>
          <w:bCs w:val="0"/>
          <w:sz w:val="28"/>
          <w:szCs w:val="28"/>
        </w:rPr>
        <w:t>一、活动时间</w:t>
      </w:r>
    </w:p>
    <w:p>
      <w:pPr>
        <w:spacing w:after="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2022年11月-12月</w:t>
      </w:r>
    </w:p>
    <w:p>
      <w:pPr>
        <w:spacing w:after="0" w:line="520" w:lineRule="exact"/>
        <w:jc w:val="both"/>
        <w:rPr>
          <w:rFonts w:hint="eastAsia" w:ascii="宋体" w:hAnsi="宋体" w:eastAsia="宋体" w:cs="宋体"/>
          <w:b/>
          <w:bCs/>
          <w:sz w:val="28"/>
          <w:szCs w:val="28"/>
        </w:rPr>
      </w:pPr>
      <w:r>
        <w:rPr>
          <w:rFonts w:hint="eastAsia" w:ascii="宋体" w:hAnsi="宋体" w:eastAsia="宋体" w:cs="宋体"/>
          <w:b/>
          <w:bCs/>
          <w:sz w:val="28"/>
          <w:szCs w:val="28"/>
        </w:rPr>
        <w:t>二、活动地点</w:t>
      </w:r>
    </w:p>
    <w:p>
      <w:pPr>
        <w:spacing w:after="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东区模拟法庭</w:t>
      </w:r>
    </w:p>
    <w:p>
      <w:pPr>
        <w:spacing w:after="0" w:line="520" w:lineRule="exact"/>
        <w:jc w:val="both"/>
        <w:rPr>
          <w:rFonts w:hint="eastAsia" w:ascii="宋体" w:hAnsi="宋体" w:eastAsia="宋体" w:cs="宋体"/>
          <w:b/>
          <w:bCs/>
          <w:sz w:val="28"/>
          <w:szCs w:val="28"/>
        </w:rPr>
      </w:pPr>
      <w:r>
        <w:rPr>
          <w:rFonts w:hint="eastAsia" w:ascii="宋体" w:hAnsi="宋体" w:eastAsia="宋体" w:cs="宋体"/>
          <w:b/>
          <w:bCs/>
          <w:sz w:val="28"/>
          <w:szCs w:val="28"/>
        </w:rPr>
        <w:t>三、参与人员</w:t>
      </w:r>
    </w:p>
    <w:p>
      <w:pPr>
        <w:spacing w:after="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河南师范大学全日制本科生</w:t>
      </w:r>
    </w:p>
    <w:p>
      <w:pPr>
        <w:spacing w:after="0" w:line="520" w:lineRule="exact"/>
        <w:jc w:val="both"/>
        <w:rPr>
          <w:rFonts w:hint="eastAsia" w:ascii="宋体" w:hAnsi="宋体" w:eastAsia="宋体" w:cs="宋体"/>
          <w:b/>
          <w:bCs/>
          <w:sz w:val="28"/>
          <w:szCs w:val="28"/>
        </w:rPr>
      </w:pPr>
      <w:r>
        <w:rPr>
          <w:rFonts w:hint="eastAsia" w:ascii="宋体" w:hAnsi="宋体" w:eastAsia="宋体" w:cs="宋体"/>
          <w:b/>
          <w:bCs/>
          <w:sz w:val="28"/>
          <w:szCs w:val="28"/>
        </w:rPr>
        <w:t>四、活动目的</w:t>
      </w:r>
    </w:p>
    <w:p>
      <w:pPr>
        <w:spacing w:after="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通过法治情景剧与法治宣讲相结合的方式，帮助同学们在宣讲和表演中激发学习法律知识的兴趣，丰富课余生活，实现全面发展，提升表演能力和语言表达能力，增强自信心。</w:t>
      </w:r>
    </w:p>
    <w:p>
      <w:pPr>
        <w:spacing w:after="0" w:line="520" w:lineRule="exact"/>
        <w:jc w:val="both"/>
        <w:rPr>
          <w:rFonts w:hint="eastAsia" w:ascii="宋体" w:hAnsi="宋体" w:eastAsia="宋体" w:cs="宋体"/>
          <w:b/>
          <w:bCs/>
          <w:sz w:val="28"/>
          <w:szCs w:val="28"/>
        </w:rPr>
      </w:pPr>
      <w:r>
        <w:rPr>
          <w:rFonts w:hint="eastAsia" w:ascii="宋体" w:hAnsi="宋体" w:eastAsia="宋体" w:cs="宋体"/>
          <w:b/>
          <w:bCs/>
          <w:sz w:val="28"/>
          <w:szCs w:val="28"/>
        </w:rPr>
        <w:t>五、活动过程及要求</w:t>
      </w:r>
    </w:p>
    <w:p>
      <w:pPr>
        <w:spacing w:after="0" w:line="52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（一）活动过程</w:t>
      </w:r>
    </w:p>
    <w:p>
      <w:pPr>
        <w:spacing w:after="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参赛代表队首先以舞台剧的形式演绎贴近大学生日常生活的法治热点与案例，然后由本组法律宣讲员对该情景剧所展现的法律问题进行讲解。最后由评委老师、观众打分评比，并进行点评。</w:t>
      </w:r>
    </w:p>
    <w:p>
      <w:pPr>
        <w:spacing w:after="0" w:line="52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（二）活动要求</w:t>
      </w:r>
    </w:p>
    <w:p>
      <w:pPr>
        <w:spacing w:after="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bCs/>
          <w:kern w:val="2"/>
          <w:sz w:val="28"/>
          <w:szCs w:val="28"/>
          <w:lang w:bidi="ar"/>
        </w:rPr>
        <w:t>建立活动负责人群，负责人在群内收悉活动相关事宜、注意事项及活动</w:t>
      </w:r>
      <w:r>
        <w:rPr>
          <w:rFonts w:hint="eastAsia" w:ascii="宋体" w:hAnsi="宋体" w:eastAsia="宋体" w:cs="宋体"/>
          <w:sz w:val="28"/>
          <w:szCs w:val="28"/>
        </w:rPr>
        <w:t>具体</w:t>
      </w:r>
      <w:r>
        <w:rPr>
          <w:rFonts w:hint="eastAsia" w:ascii="宋体" w:hAnsi="宋体" w:eastAsia="宋体" w:cs="宋体"/>
          <w:bCs/>
          <w:kern w:val="2"/>
          <w:sz w:val="28"/>
          <w:szCs w:val="28"/>
          <w:lang w:bidi="ar"/>
        </w:rPr>
        <w:t>规则和要求，</w:t>
      </w:r>
      <w:r>
        <w:rPr>
          <w:rFonts w:hint="eastAsia" w:ascii="宋体" w:hAnsi="宋体" w:eastAsia="宋体" w:cs="宋体"/>
          <w:sz w:val="28"/>
          <w:szCs w:val="28"/>
        </w:rPr>
        <w:t>并准备活动中期的热场视频。</w:t>
      </w:r>
    </w:p>
    <w:p>
      <w:pPr>
        <w:spacing w:after="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2.组织方需建立观众线上投票，观众在每组展示、宣讲完毕后对其进行投票，工作人员进行截图保留。</w:t>
      </w:r>
    </w:p>
    <w:p>
      <w:pPr>
        <w:spacing w:after="0" w:line="520" w:lineRule="exact"/>
        <w:ind w:left="220" w:leftChars="100" w:firstLine="280" w:firstLineChars="100"/>
        <w:jc w:val="both"/>
        <w:rPr>
          <w:rFonts w:hint="eastAsia" w:ascii="宋体" w:hAnsi="宋体" w:eastAsia="宋体" w:cs="宋体"/>
          <w:sz w:val="28"/>
          <w:szCs w:val="28"/>
        </w:rPr>
      </w:pPr>
      <w:r>
        <w:rPr>
          <w:rFonts w:hint="eastAsia" w:ascii="宋体" w:hAnsi="宋体" w:eastAsia="宋体" w:cs="宋体"/>
          <w:sz w:val="28"/>
          <w:szCs w:val="28"/>
        </w:rPr>
        <w:t>3.代表队应遵守比赛规则，严守比赛纪律，准时到达比赛现场，听从组织方合理安排。</w:t>
      </w:r>
    </w:p>
    <w:p>
      <w:pPr>
        <w:adjustRightInd/>
        <w:snapToGrid/>
        <w:spacing w:after="0" w:line="560" w:lineRule="exact"/>
        <w:jc w:val="center"/>
        <w:rPr>
          <w:rFonts w:hint="eastAsia" w:ascii="黑体" w:hAnsi="黑体" w:eastAsia="黑体" w:cs="黑体"/>
          <w:b/>
          <w:bCs w:val="0"/>
          <w:sz w:val="32"/>
          <w:szCs w:val="32"/>
        </w:rPr>
      </w:pPr>
      <w:r>
        <w:rPr>
          <w:rFonts w:hint="eastAsia" w:ascii="宋体" w:hAnsi="宋体" w:eastAsia="宋体" w:cs="宋体"/>
          <w:sz w:val="28"/>
          <w:szCs w:val="28"/>
        </w:rPr>
        <w:br w:type="page"/>
      </w:r>
      <w:r>
        <w:rPr>
          <w:rFonts w:hint="eastAsia" w:ascii="黑体" w:hAnsi="黑体" w:eastAsia="黑体" w:cs="黑体"/>
          <w:b/>
          <w:bCs w:val="0"/>
          <w:sz w:val="32"/>
          <w:szCs w:val="32"/>
        </w:rPr>
        <w:t>活动六：“以案明理</w:t>
      </w:r>
      <w:r>
        <w:rPr>
          <w:rFonts w:hint="eastAsia" w:ascii="黑体" w:hAnsi="黑体" w:eastAsia="黑体" w:cs="黑体"/>
          <w:b/>
          <w:bCs w:val="0"/>
          <w:color w:val="000000" w:themeColor="text1"/>
          <w:sz w:val="32"/>
          <w:szCs w:val="32"/>
          <w14:textFill>
            <w14:solidFill>
              <w14:schemeClr w14:val="tx1"/>
            </w14:solidFill>
          </w14:textFill>
        </w:rPr>
        <w:t>·</w:t>
      </w:r>
      <w:r>
        <w:rPr>
          <w:rFonts w:hint="eastAsia" w:ascii="黑体" w:hAnsi="黑体" w:eastAsia="黑体" w:cs="黑体"/>
          <w:b/>
          <w:bCs w:val="0"/>
          <w:sz w:val="32"/>
          <w:szCs w:val="32"/>
        </w:rPr>
        <w:t>法治护航”</w:t>
      </w:r>
    </w:p>
    <w:p>
      <w:pPr>
        <w:spacing w:before="156" w:beforeLines="50" w:after="156" w:afterLines="50"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案例分析比赛</w:t>
      </w:r>
    </w:p>
    <w:p>
      <w:pPr>
        <w:widowControl w:val="0"/>
        <w:adjustRightInd/>
        <w:snapToGrid/>
        <w:spacing w:after="0" w:line="560" w:lineRule="exact"/>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一、活动时间</w:t>
      </w:r>
    </w:p>
    <w:p>
      <w:pPr>
        <w:widowControl w:val="0"/>
        <w:adjustRightInd/>
        <w:snapToGrid/>
        <w:spacing w:after="0" w:line="560" w:lineRule="exact"/>
        <w:ind w:firstLine="560" w:firstLineChars="200"/>
        <w:jc w:val="both"/>
        <w:rPr>
          <w:rFonts w:hint="eastAsia" w:ascii="宋体" w:hAnsi="宋体" w:eastAsia="宋体" w:cs="宋体"/>
          <w:kern w:val="2"/>
          <w:sz w:val="28"/>
          <w:szCs w:val="28"/>
        </w:rPr>
      </w:pPr>
      <w:r>
        <w:rPr>
          <w:rFonts w:hint="eastAsia" w:ascii="宋体" w:hAnsi="宋体" w:eastAsia="宋体" w:cs="宋体"/>
          <w:sz w:val="28"/>
          <w:szCs w:val="28"/>
        </w:rPr>
        <w:t>2022</w:t>
      </w:r>
      <w:r>
        <w:rPr>
          <w:rFonts w:hint="eastAsia" w:ascii="宋体" w:hAnsi="宋体" w:eastAsia="宋体" w:cs="宋体"/>
          <w:kern w:val="2"/>
          <w:sz w:val="28"/>
          <w:szCs w:val="28"/>
        </w:rPr>
        <w:t>年</w:t>
      </w:r>
      <w:r>
        <w:rPr>
          <w:rFonts w:hint="eastAsia" w:ascii="宋体" w:hAnsi="宋体" w:eastAsia="宋体" w:cs="宋体"/>
          <w:sz w:val="28"/>
          <w:szCs w:val="28"/>
        </w:rPr>
        <w:t>11</w:t>
      </w:r>
      <w:r>
        <w:rPr>
          <w:rFonts w:hint="eastAsia" w:ascii="宋体" w:hAnsi="宋体" w:eastAsia="宋体" w:cs="宋体"/>
          <w:kern w:val="2"/>
          <w:sz w:val="28"/>
          <w:szCs w:val="28"/>
        </w:rPr>
        <w:t>月-</w:t>
      </w:r>
      <w:r>
        <w:rPr>
          <w:rFonts w:hint="eastAsia" w:ascii="宋体" w:hAnsi="宋体" w:eastAsia="宋体" w:cs="宋体"/>
          <w:sz w:val="28"/>
          <w:szCs w:val="28"/>
        </w:rPr>
        <w:t>12</w:t>
      </w:r>
      <w:r>
        <w:rPr>
          <w:rFonts w:hint="eastAsia" w:ascii="宋体" w:hAnsi="宋体" w:eastAsia="宋体" w:cs="宋体"/>
          <w:kern w:val="2"/>
          <w:sz w:val="28"/>
          <w:szCs w:val="28"/>
        </w:rPr>
        <w:t>月</w:t>
      </w:r>
    </w:p>
    <w:p>
      <w:pPr>
        <w:widowControl w:val="0"/>
        <w:adjustRightInd/>
        <w:snapToGrid/>
        <w:spacing w:after="0" w:line="560" w:lineRule="exact"/>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二、活动地点</w:t>
      </w:r>
    </w:p>
    <w:p>
      <w:pPr>
        <w:widowControl w:val="0"/>
        <w:adjustRightInd/>
        <w:snapToGrid/>
        <w:spacing w:after="0" w:line="560" w:lineRule="exact"/>
        <w:ind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rPr>
        <w:t>东区模拟法庭</w:t>
      </w:r>
    </w:p>
    <w:p>
      <w:pPr>
        <w:widowControl w:val="0"/>
        <w:adjustRightInd/>
        <w:snapToGrid/>
        <w:spacing w:after="0" w:line="560" w:lineRule="exact"/>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三、参与人员</w:t>
      </w:r>
    </w:p>
    <w:p>
      <w:pPr>
        <w:widowControl w:val="0"/>
        <w:adjustRightInd/>
        <w:snapToGrid/>
        <w:spacing w:after="0" w:line="560" w:lineRule="exact"/>
        <w:ind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rPr>
        <w:t>河南</w:t>
      </w:r>
      <w:r>
        <w:rPr>
          <w:rFonts w:hint="eastAsia" w:ascii="宋体" w:hAnsi="宋体" w:eastAsia="宋体" w:cs="宋体"/>
          <w:sz w:val="28"/>
          <w:szCs w:val="28"/>
        </w:rPr>
        <w:t>师范大学</w:t>
      </w:r>
      <w:r>
        <w:rPr>
          <w:rFonts w:hint="eastAsia" w:ascii="宋体" w:hAnsi="宋体" w:eastAsia="宋体" w:cs="宋体"/>
          <w:kern w:val="2"/>
          <w:sz w:val="28"/>
          <w:szCs w:val="28"/>
        </w:rPr>
        <w:t>全日制本科生</w:t>
      </w:r>
    </w:p>
    <w:p>
      <w:pPr>
        <w:widowControl w:val="0"/>
        <w:adjustRightInd/>
        <w:snapToGrid/>
        <w:spacing w:after="0" w:line="560" w:lineRule="exact"/>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四、活动目的</w:t>
      </w:r>
    </w:p>
    <w:p>
      <w:pPr>
        <w:widowControl w:val="0"/>
        <w:adjustRightInd/>
        <w:snapToGrid/>
        <w:spacing w:after="0" w:line="560" w:lineRule="exact"/>
        <w:ind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rPr>
        <w:t>通过案例分析的方式，提高同学们综合运用法学理论知识和法律</w:t>
      </w:r>
      <w:r>
        <w:rPr>
          <w:rFonts w:hint="eastAsia" w:ascii="宋体" w:hAnsi="宋体" w:eastAsia="宋体" w:cs="宋体"/>
          <w:sz w:val="28"/>
          <w:szCs w:val="28"/>
        </w:rPr>
        <w:t>条文</w:t>
      </w:r>
      <w:r>
        <w:rPr>
          <w:rFonts w:hint="eastAsia" w:ascii="宋体" w:hAnsi="宋体" w:eastAsia="宋体" w:cs="宋体"/>
          <w:kern w:val="2"/>
          <w:sz w:val="28"/>
          <w:szCs w:val="28"/>
        </w:rPr>
        <w:t>对案件事实进行法律分析的能力，帮助同学们丰富法律知识储备，为全面建设社会主义现代化国家、实现第二个百年奋斗目标贡献自己的青春力量。</w:t>
      </w:r>
    </w:p>
    <w:p>
      <w:pPr>
        <w:widowControl w:val="0"/>
        <w:adjustRightInd/>
        <w:snapToGrid/>
        <w:spacing w:after="0" w:line="560" w:lineRule="exact"/>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五、活动过程及要求</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（一）活动过程</w:t>
      </w:r>
    </w:p>
    <w:p>
      <w:pPr>
        <w:widowControl w:val="0"/>
        <w:adjustRightInd/>
        <w:snapToGrid/>
        <w:spacing w:after="0" w:line="560" w:lineRule="exact"/>
        <w:ind w:firstLine="561" w:firstLineChars="200"/>
        <w:jc w:val="both"/>
        <w:rPr>
          <w:rFonts w:hint="eastAsia" w:ascii="宋体" w:hAnsi="宋体" w:eastAsia="宋体" w:cs="宋体"/>
          <w:b/>
          <w:bCs/>
          <w:kern w:val="2"/>
          <w:sz w:val="28"/>
          <w:szCs w:val="28"/>
          <w:lang w:bidi="ar"/>
        </w:rPr>
      </w:pPr>
      <w:r>
        <w:rPr>
          <w:rFonts w:hint="eastAsia" w:ascii="宋体" w:hAnsi="宋体" w:eastAsia="宋体" w:cs="宋体"/>
          <w:b/>
          <w:bCs/>
          <w:sz w:val="28"/>
          <w:szCs w:val="28"/>
        </w:rPr>
        <w:t>1</w:t>
      </w:r>
      <w:r>
        <w:rPr>
          <w:rFonts w:hint="eastAsia" w:ascii="宋体" w:hAnsi="宋体" w:eastAsia="宋体" w:cs="宋体"/>
          <w:b/>
          <w:bCs/>
          <w:kern w:val="2"/>
          <w:sz w:val="28"/>
          <w:szCs w:val="28"/>
          <w:lang w:bidi="ar"/>
        </w:rPr>
        <w:t>.准备阶段</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kern w:val="2"/>
          <w:sz w:val="28"/>
          <w:szCs w:val="28"/>
          <w:lang w:bidi="ar"/>
        </w:rPr>
        <w:t>组织方联系各学院</w:t>
      </w:r>
      <w:r>
        <w:rPr>
          <w:rFonts w:hint="eastAsia" w:ascii="宋体" w:hAnsi="宋体" w:eastAsia="宋体" w:cs="宋体"/>
          <w:sz w:val="28"/>
          <w:szCs w:val="28"/>
        </w:rPr>
        <w:t>（部）</w:t>
      </w:r>
      <w:r>
        <w:rPr>
          <w:rFonts w:hint="eastAsia" w:ascii="宋体" w:hAnsi="宋体" w:eastAsia="宋体" w:cs="宋体"/>
          <w:kern w:val="2"/>
          <w:sz w:val="28"/>
          <w:szCs w:val="28"/>
          <w:lang w:bidi="ar"/>
        </w:rPr>
        <w:t>负责人进行分组，专业组共</w:t>
      </w:r>
      <w:r>
        <w:rPr>
          <w:rFonts w:hint="eastAsia" w:ascii="宋体" w:hAnsi="宋体" w:eastAsia="宋体" w:cs="宋体"/>
          <w:sz w:val="28"/>
          <w:szCs w:val="28"/>
        </w:rPr>
        <w:t>5</w:t>
      </w:r>
      <w:r>
        <w:rPr>
          <w:rFonts w:hint="eastAsia" w:ascii="宋体" w:hAnsi="宋体" w:eastAsia="宋体" w:cs="宋体"/>
          <w:kern w:val="2"/>
          <w:sz w:val="28"/>
          <w:szCs w:val="28"/>
          <w:lang w:bidi="ar"/>
        </w:rPr>
        <w:t>组，非专业组共为</w:t>
      </w:r>
      <w:r>
        <w:rPr>
          <w:rFonts w:hint="eastAsia" w:ascii="宋体" w:hAnsi="宋体" w:eastAsia="宋体" w:cs="宋体"/>
          <w:sz w:val="28"/>
          <w:szCs w:val="28"/>
        </w:rPr>
        <w:t>23</w:t>
      </w:r>
      <w:r>
        <w:rPr>
          <w:rFonts w:hint="eastAsia" w:ascii="宋体" w:hAnsi="宋体" w:eastAsia="宋体" w:cs="宋体"/>
          <w:kern w:val="2"/>
          <w:sz w:val="28"/>
          <w:szCs w:val="28"/>
          <w:lang w:bidi="ar"/>
        </w:rPr>
        <w:t>组。非专业组初赛分为</w:t>
      </w:r>
      <w:r>
        <w:rPr>
          <w:rFonts w:hint="eastAsia" w:ascii="宋体" w:hAnsi="宋体" w:eastAsia="宋体" w:cs="宋体"/>
          <w:sz w:val="28"/>
          <w:szCs w:val="28"/>
        </w:rPr>
        <w:t>6</w:t>
      </w:r>
      <w:r>
        <w:rPr>
          <w:rFonts w:hint="eastAsia" w:ascii="宋体" w:hAnsi="宋体" w:eastAsia="宋体" w:cs="宋体"/>
          <w:kern w:val="2"/>
          <w:sz w:val="28"/>
          <w:szCs w:val="28"/>
          <w:lang w:bidi="ar"/>
        </w:rPr>
        <w:t>、</w:t>
      </w:r>
      <w:r>
        <w:rPr>
          <w:rFonts w:hint="eastAsia" w:ascii="宋体" w:hAnsi="宋体" w:eastAsia="宋体" w:cs="宋体"/>
          <w:sz w:val="28"/>
          <w:szCs w:val="28"/>
        </w:rPr>
        <w:t>6</w:t>
      </w:r>
      <w:r>
        <w:rPr>
          <w:rFonts w:hint="eastAsia" w:ascii="宋体" w:hAnsi="宋体" w:eastAsia="宋体" w:cs="宋体"/>
          <w:kern w:val="2"/>
          <w:sz w:val="28"/>
          <w:szCs w:val="28"/>
          <w:lang w:bidi="ar"/>
        </w:rPr>
        <w:t>、</w:t>
      </w:r>
      <w:r>
        <w:rPr>
          <w:rFonts w:hint="eastAsia" w:ascii="宋体" w:hAnsi="宋体" w:eastAsia="宋体" w:cs="宋体"/>
          <w:sz w:val="28"/>
          <w:szCs w:val="28"/>
        </w:rPr>
        <w:t>6</w:t>
      </w:r>
      <w:r>
        <w:rPr>
          <w:rFonts w:hint="eastAsia" w:ascii="宋体" w:hAnsi="宋体" w:eastAsia="宋体" w:cs="宋体"/>
          <w:kern w:val="2"/>
          <w:sz w:val="28"/>
          <w:szCs w:val="28"/>
          <w:lang w:bidi="ar"/>
        </w:rPr>
        <w:t>、</w:t>
      </w:r>
      <w:r>
        <w:rPr>
          <w:rFonts w:hint="eastAsia" w:ascii="宋体" w:hAnsi="宋体" w:eastAsia="宋体" w:cs="宋体"/>
          <w:sz w:val="28"/>
          <w:szCs w:val="28"/>
        </w:rPr>
        <w:t>5</w:t>
      </w:r>
      <w:r>
        <w:rPr>
          <w:rFonts w:hint="eastAsia" w:ascii="宋体" w:hAnsi="宋体" w:eastAsia="宋体" w:cs="宋体"/>
          <w:kern w:val="2"/>
          <w:sz w:val="28"/>
          <w:szCs w:val="28"/>
          <w:lang w:bidi="ar"/>
        </w:rPr>
        <w:t>四场进行，根据抽签结果安排分组及各学院</w:t>
      </w:r>
      <w:r>
        <w:rPr>
          <w:rFonts w:hint="eastAsia" w:ascii="宋体" w:hAnsi="宋体" w:eastAsia="宋体" w:cs="宋体"/>
          <w:sz w:val="28"/>
          <w:szCs w:val="28"/>
        </w:rPr>
        <w:t>（部）</w:t>
      </w:r>
      <w:r>
        <w:rPr>
          <w:rFonts w:hint="eastAsia" w:ascii="宋体" w:hAnsi="宋体" w:eastAsia="宋体" w:cs="宋体"/>
          <w:kern w:val="2"/>
          <w:sz w:val="28"/>
          <w:szCs w:val="28"/>
          <w:lang w:bidi="ar"/>
        </w:rPr>
        <w:t>比赛时间。</w:t>
      </w:r>
    </w:p>
    <w:p>
      <w:pPr>
        <w:widowControl w:val="0"/>
        <w:adjustRightInd/>
        <w:snapToGrid/>
        <w:spacing w:after="0" w:line="560" w:lineRule="exact"/>
        <w:ind w:firstLine="561" w:firstLineChars="200"/>
        <w:jc w:val="both"/>
        <w:rPr>
          <w:rFonts w:hint="eastAsia" w:ascii="宋体" w:hAnsi="宋体" w:eastAsia="宋体" w:cs="宋体"/>
          <w:b/>
          <w:bCs/>
          <w:kern w:val="2"/>
          <w:sz w:val="28"/>
          <w:szCs w:val="28"/>
          <w:lang w:bidi="ar"/>
        </w:rPr>
      </w:pPr>
      <w:r>
        <w:rPr>
          <w:rFonts w:hint="eastAsia" w:ascii="宋体" w:hAnsi="宋体" w:eastAsia="宋体" w:cs="宋体"/>
          <w:b/>
          <w:bCs/>
          <w:sz w:val="28"/>
          <w:szCs w:val="28"/>
        </w:rPr>
        <w:t>2</w:t>
      </w:r>
      <w:r>
        <w:rPr>
          <w:rFonts w:hint="eastAsia" w:ascii="宋体" w:hAnsi="宋体" w:eastAsia="宋体" w:cs="宋体"/>
          <w:b/>
          <w:bCs/>
          <w:kern w:val="2"/>
          <w:sz w:val="28"/>
          <w:szCs w:val="28"/>
          <w:lang w:bidi="ar"/>
        </w:rPr>
        <w:t>.初赛</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kern w:val="2"/>
          <w:sz w:val="28"/>
          <w:szCs w:val="28"/>
          <w:lang w:bidi="ar"/>
        </w:rPr>
        <w:t>（</w:t>
      </w:r>
      <w:r>
        <w:rPr>
          <w:rFonts w:hint="eastAsia" w:ascii="宋体" w:hAnsi="宋体" w:eastAsia="宋体" w:cs="宋体"/>
          <w:sz w:val="28"/>
          <w:szCs w:val="28"/>
        </w:rPr>
        <w:t>1</w:t>
      </w:r>
      <w:r>
        <w:rPr>
          <w:rFonts w:hint="eastAsia" w:ascii="宋体" w:hAnsi="宋体" w:eastAsia="宋体" w:cs="宋体"/>
          <w:kern w:val="2"/>
          <w:sz w:val="28"/>
          <w:szCs w:val="28"/>
          <w:lang w:bidi="ar"/>
        </w:rPr>
        <w:t>）专业组初赛：由组织方邀请评委组成评审组，对提交的案例分析报告及演示文稿进行书面评审，并公布晋级决赛的名单。</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kern w:val="2"/>
          <w:sz w:val="28"/>
          <w:szCs w:val="28"/>
          <w:lang w:bidi="ar"/>
        </w:rPr>
        <w:t>（</w:t>
      </w:r>
      <w:r>
        <w:rPr>
          <w:rFonts w:hint="eastAsia" w:ascii="宋体" w:hAnsi="宋体" w:eastAsia="宋体" w:cs="宋体"/>
          <w:sz w:val="28"/>
          <w:szCs w:val="28"/>
        </w:rPr>
        <w:t>2</w:t>
      </w:r>
      <w:r>
        <w:rPr>
          <w:rFonts w:hint="eastAsia" w:ascii="宋体" w:hAnsi="宋体" w:eastAsia="宋体" w:cs="宋体"/>
          <w:kern w:val="2"/>
          <w:sz w:val="28"/>
          <w:szCs w:val="28"/>
          <w:lang w:bidi="ar"/>
        </w:rPr>
        <w:t>）非专业组初赛：</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kern w:val="2"/>
          <w:sz w:val="28"/>
          <w:szCs w:val="28"/>
          <w:lang w:bidi="ar"/>
        </w:rPr>
        <w:t>①本次活动初赛共有</w:t>
      </w:r>
      <w:r>
        <w:rPr>
          <w:rFonts w:hint="eastAsia" w:ascii="宋体" w:hAnsi="宋体" w:eastAsia="宋体" w:cs="宋体"/>
          <w:sz w:val="28"/>
          <w:szCs w:val="28"/>
        </w:rPr>
        <w:t>23</w:t>
      </w:r>
      <w:r>
        <w:rPr>
          <w:rFonts w:hint="eastAsia" w:ascii="宋体" w:hAnsi="宋体" w:eastAsia="宋体" w:cs="宋体"/>
          <w:kern w:val="2"/>
          <w:sz w:val="28"/>
          <w:szCs w:val="28"/>
          <w:lang w:bidi="ar"/>
        </w:rPr>
        <w:t>个非专业组，分为四个比赛小组，即</w:t>
      </w:r>
      <w:r>
        <w:rPr>
          <w:rFonts w:hint="eastAsia" w:ascii="宋体" w:hAnsi="宋体" w:eastAsia="宋体" w:cs="宋体"/>
          <w:sz w:val="28"/>
          <w:szCs w:val="28"/>
        </w:rPr>
        <w:t>6</w:t>
      </w:r>
      <w:r>
        <w:rPr>
          <w:rFonts w:hint="eastAsia" w:ascii="宋体" w:hAnsi="宋体" w:eastAsia="宋体" w:cs="宋体"/>
          <w:kern w:val="2"/>
          <w:sz w:val="28"/>
          <w:szCs w:val="28"/>
          <w:lang w:bidi="ar"/>
        </w:rPr>
        <w:t>、</w:t>
      </w:r>
      <w:r>
        <w:rPr>
          <w:rFonts w:hint="eastAsia" w:ascii="宋体" w:hAnsi="宋体" w:eastAsia="宋体" w:cs="宋体"/>
          <w:sz w:val="28"/>
          <w:szCs w:val="28"/>
        </w:rPr>
        <w:t>6</w:t>
      </w:r>
      <w:r>
        <w:rPr>
          <w:rFonts w:hint="eastAsia" w:ascii="宋体" w:hAnsi="宋体" w:eastAsia="宋体" w:cs="宋体"/>
          <w:kern w:val="2"/>
          <w:sz w:val="28"/>
          <w:szCs w:val="28"/>
          <w:lang w:bidi="ar"/>
        </w:rPr>
        <w:t>、</w:t>
      </w:r>
      <w:r>
        <w:rPr>
          <w:rFonts w:hint="eastAsia" w:ascii="宋体" w:hAnsi="宋体" w:eastAsia="宋体" w:cs="宋体"/>
          <w:sz w:val="28"/>
          <w:szCs w:val="28"/>
        </w:rPr>
        <w:t>6</w:t>
      </w:r>
      <w:r>
        <w:rPr>
          <w:rFonts w:hint="eastAsia" w:ascii="宋体" w:hAnsi="宋体" w:eastAsia="宋体" w:cs="宋体"/>
          <w:kern w:val="2"/>
          <w:sz w:val="28"/>
          <w:szCs w:val="28"/>
          <w:lang w:bidi="ar"/>
        </w:rPr>
        <w:t>、</w:t>
      </w:r>
      <w:r>
        <w:rPr>
          <w:rFonts w:hint="eastAsia" w:ascii="宋体" w:hAnsi="宋体" w:eastAsia="宋体" w:cs="宋体"/>
          <w:sz w:val="28"/>
          <w:szCs w:val="28"/>
        </w:rPr>
        <w:t>5</w:t>
      </w:r>
      <w:r>
        <w:rPr>
          <w:rFonts w:hint="eastAsia" w:ascii="宋体" w:hAnsi="宋体" w:eastAsia="宋体" w:cs="宋体"/>
          <w:kern w:val="2"/>
          <w:sz w:val="28"/>
          <w:szCs w:val="28"/>
          <w:lang w:bidi="ar"/>
        </w:rPr>
        <w:t>的分配方式。</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kern w:val="2"/>
          <w:sz w:val="28"/>
          <w:szCs w:val="28"/>
          <w:lang w:bidi="ar"/>
        </w:rPr>
        <w:t>②初赛于</w:t>
      </w:r>
      <w:r>
        <w:rPr>
          <w:rFonts w:hint="eastAsia" w:ascii="宋体" w:hAnsi="宋体" w:eastAsia="宋体" w:cs="宋体"/>
          <w:sz w:val="28"/>
          <w:szCs w:val="28"/>
        </w:rPr>
        <w:t>11</w:t>
      </w:r>
      <w:r>
        <w:rPr>
          <w:rFonts w:hint="eastAsia" w:ascii="宋体" w:hAnsi="宋体" w:eastAsia="宋体" w:cs="宋体"/>
          <w:kern w:val="2"/>
          <w:sz w:val="28"/>
          <w:szCs w:val="28"/>
          <w:lang w:bidi="ar"/>
        </w:rPr>
        <w:t>月</w:t>
      </w:r>
      <w:r>
        <w:rPr>
          <w:rFonts w:hint="eastAsia" w:ascii="宋体" w:hAnsi="宋体" w:eastAsia="宋体" w:cs="宋体"/>
          <w:sz w:val="28"/>
          <w:szCs w:val="28"/>
        </w:rPr>
        <w:t>13</w:t>
      </w:r>
      <w:r>
        <w:rPr>
          <w:rFonts w:hint="eastAsia" w:ascii="宋体" w:hAnsi="宋体" w:eastAsia="宋体" w:cs="宋体"/>
          <w:kern w:val="2"/>
          <w:sz w:val="28"/>
          <w:szCs w:val="28"/>
          <w:lang w:bidi="ar"/>
        </w:rPr>
        <w:t>日和</w:t>
      </w:r>
      <w:r>
        <w:rPr>
          <w:rFonts w:hint="eastAsia" w:ascii="宋体" w:hAnsi="宋体" w:eastAsia="宋体" w:cs="宋体"/>
          <w:sz w:val="28"/>
          <w:szCs w:val="28"/>
        </w:rPr>
        <w:t>14</w:t>
      </w:r>
      <w:r>
        <w:rPr>
          <w:rFonts w:hint="eastAsia" w:ascii="宋体" w:hAnsi="宋体" w:eastAsia="宋体" w:cs="宋体"/>
          <w:kern w:val="2"/>
          <w:sz w:val="28"/>
          <w:szCs w:val="28"/>
          <w:lang w:bidi="ar"/>
        </w:rPr>
        <w:t>日于线上举办，各学院</w:t>
      </w:r>
      <w:r>
        <w:rPr>
          <w:rFonts w:hint="eastAsia" w:ascii="宋体" w:hAnsi="宋体" w:eastAsia="宋体" w:cs="宋体"/>
          <w:sz w:val="28"/>
          <w:szCs w:val="28"/>
        </w:rPr>
        <w:t>（部）</w:t>
      </w:r>
      <w:r>
        <w:rPr>
          <w:rFonts w:hint="eastAsia" w:ascii="宋体" w:hAnsi="宋体" w:eastAsia="宋体" w:cs="宋体"/>
          <w:kern w:val="2"/>
          <w:sz w:val="28"/>
          <w:szCs w:val="28"/>
          <w:lang w:bidi="ar"/>
        </w:rPr>
        <w:t>参赛人员通过演示文稿讲解经典案例。</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kern w:val="2"/>
          <w:sz w:val="28"/>
          <w:szCs w:val="28"/>
          <w:lang w:bidi="ar"/>
        </w:rPr>
        <w:t>③由组织方邀请评委组成评审组，对提交的案例分析报告及演示文稿进行</w:t>
      </w:r>
      <w:r>
        <w:rPr>
          <w:rFonts w:hint="eastAsia" w:ascii="宋体" w:hAnsi="宋体" w:eastAsia="宋体" w:cs="宋体"/>
          <w:sz w:val="28"/>
          <w:szCs w:val="28"/>
        </w:rPr>
        <w:t>书面</w:t>
      </w:r>
      <w:r>
        <w:rPr>
          <w:rFonts w:hint="eastAsia" w:ascii="宋体" w:hAnsi="宋体" w:eastAsia="宋体" w:cs="宋体"/>
          <w:kern w:val="2"/>
          <w:sz w:val="28"/>
          <w:szCs w:val="28"/>
          <w:lang w:bidi="ar"/>
        </w:rPr>
        <w:t>评审，并公布晋级决赛的名单。</w:t>
      </w:r>
    </w:p>
    <w:p>
      <w:pPr>
        <w:widowControl w:val="0"/>
        <w:adjustRightInd/>
        <w:snapToGrid/>
        <w:spacing w:after="0" w:line="560" w:lineRule="exact"/>
        <w:ind w:firstLine="561" w:firstLineChars="200"/>
        <w:jc w:val="both"/>
        <w:rPr>
          <w:rFonts w:hint="eastAsia" w:ascii="宋体" w:hAnsi="宋体" w:eastAsia="宋体" w:cs="宋体"/>
          <w:b/>
          <w:bCs/>
          <w:kern w:val="2"/>
          <w:sz w:val="28"/>
          <w:szCs w:val="28"/>
          <w:lang w:bidi="ar"/>
        </w:rPr>
      </w:pPr>
      <w:r>
        <w:rPr>
          <w:rFonts w:hint="eastAsia" w:ascii="宋体" w:hAnsi="宋体" w:eastAsia="宋体" w:cs="宋体"/>
          <w:b/>
          <w:bCs/>
          <w:sz w:val="28"/>
          <w:szCs w:val="28"/>
        </w:rPr>
        <w:t>3</w:t>
      </w:r>
      <w:r>
        <w:rPr>
          <w:rFonts w:hint="eastAsia" w:ascii="宋体" w:hAnsi="宋体" w:eastAsia="宋体" w:cs="宋体"/>
          <w:b/>
          <w:bCs/>
          <w:kern w:val="2"/>
          <w:sz w:val="28"/>
          <w:szCs w:val="28"/>
          <w:lang w:bidi="ar"/>
        </w:rPr>
        <w:t>.决赛</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kern w:val="2"/>
          <w:sz w:val="28"/>
          <w:szCs w:val="28"/>
          <w:lang w:bidi="ar"/>
        </w:rPr>
        <w:t>（</w:t>
      </w:r>
      <w:r>
        <w:rPr>
          <w:rFonts w:hint="eastAsia" w:ascii="宋体" w:hAnsi="宋体" w:eastAsia="宋体" w:cs="宋体"/>
          <w:sz w:val="28"/>
          <w:szCs w:val="28"/>
        </w:rPr>
        <w:t>1</w:t>
      </w:r>
      <w:r>
        <w:rPr>
          <w:rFonts w:hint="eastAsia" w:ascii="宋体" w:hAnsi="宋体" w:eastAsia="宋体" w:cs="宋体"/>
          <w:kern w:val="2"/>
          <w:sz w:val="28"/>
          <w:szCs w:val="28"/>
          <w:lang w:bidi="ar"/>
        </w:rPr>
        <w:t>）晋级决赛的选手进行</w:t>
      </w:r>
      <w:r>
        <w:rPr>
          <w:rFonts w:hint="eastAsia" w:ascii="宋体" w:hAnsi="宋体" w:eastAsia="宋体" w:cs="宋体"/>
          <w:sz w:val="28"/>
          <w:szCs w:val="28"/>
        </w:rPr>
        <w:t>10</w:t>
      </w:r>
      <w:r>
        <w:rPr>
          <w:rFonts w:hint="eastAsia" w:ascii="宋体" w:hAnsi="宋体" w:eastAsia="宋体" w:cs="宋体"/>
          <w:kern w:val="2"/>
          <w:sz w:val="28"/>
          <w:szCs w:val="28"/>
          <w:lang w:bidi="ar"/>
        </w:rPr>
        <w:t>-</w:t>
      </w:r>
      <w:r>
        <w:rPr>
          <w:rFonts w:hint="eastAsia" w:ascii="宋体" w:hAnsi="宋体" w:eastAsia="宋体" w:cs="宋体"/>
          <w:sz w:val="28"/>
          <w:szCs w:val="28"/>
        </w:rPr>
        <w:t>15</w:t>
      </w:r>
      <w:r>
        <w:rPr>
          <w:rFonts w:hint="eastAsia" w:ascii="宋体" w:hAnsi="宋体" w:eastAsia="宋体" w:cs="宋体"/>
          <w:kern w:val="2"/>
          <w:sz w:val="28"/>
          <w:szCs w:val="28"/>
          <w:lang w:bidi="ar"/>
        </w:rPr>
        <w:t>分钟的案例分析展示。</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kern w:val="2"/>
          <w:sz w:val="28"/>
          <w:szCs w:val="28"/>
          <w:lang w:bidi="ar"/>
        </w:rPr>
        <w:t>（</w:t>
      </w:r>
      <w:r>
        <w:rPr>
          <w:rFonts w:hint="eastAsia" w:ascii="宋体" w:hAnsi="宋体" w:eastAsia="宋体" w:cs="宋体"/>
          <w:sz w:val="28"/>
          <w:szCs w:val="28"/>
        </w:rPr>
        <w:t>2</w:t>
      </w:r>
      <w:r>
        <w:rPr>
          <w:rFonts w:hint="eastAsia" w:ascii="宋体" w:hAnsi="宋体" w:eastAsia="宋体" w:cs="宋体"/>
          <w:kern w:val="2"/>
          <w:sz w:val="28"/>
          <w:szCs w:val="28"/>
          <w:lang w:bidi="ar"/>
        </w:rPr>
        <w:t>）评委根据参赛选手综合表现进行打分。</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kern w:val="2"/>
          <w:sz w:val="28"/>
          <w:szCs w:val="28"/>
          <w:lang w:bidi="ar"/>
        </w:rPr>
        <w:t>（</w:t>
      </w:r>
      <w:r>
        <w:rPr>
          <w:rFonts w:hint="eastAsia" w:ascii="宋体" w:hAnsi="宋体" w:eastAsia="宋体" w:cs="宋体"/>
          <w:sz w:val="28"/>
          <w:szCs w:val="28"/>
        </w:rPr>
        <w:t>3</w:t>
      </w:r>
      <w:r>
        <w:rPr>
          <w:rFonts w:hint="eastAsia" w:ascii="宋体" w:hAnsi="宋体" w:eastAsia="宋体" w:cs="宋体"/>
          <w:kern w:val="2"/>
          <w:sz w:val="28"/>
          <w:szCs w:val="28"/>
          <w:lang w:bidi="ar"/>
        </w:rPr>
        <w:t>）互动环节。</w:t>
      </w:r>
    </w:p>
    <w:p>
      <w:pPr>
        <w:widowControl w:val="0"/>
        <w:adjustRightInd/>
        <w:snapToGrid/>
        <w:spacing w:after="0" w:line="560" w:lineRule="exact"/>
        <w:ind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bidi="ar"/>
        </w:rPr>
        <w:t>（</w:t>
      </w:r>
      <w:r>
        <w:rPr>
          <w:rFonts w:hint="eastAsia" w:ascii="宋体" w:hAnsi="宋体" w:eastAsia="宋体" w:cs="宋体"/>
          <w:sz w:val="28"/>
          <w:szCs w:val="28"/>
        </w:rPr>
        <w:t>4</w:t>
      </w:r>
      <w:r>
        <w:rPr>
          <w:rFonts w:hint="eastAsia" w:ascii="宋体" w:hAnsi="宋体" w:eastAsia="宋体" w:cs="宋体"/>
          <w:kern w:val="2"/>
          <w:sz w:val="28"/>
          <w:szCs w:val="28"/>
          <w:lang w:bidi="ar"/>
        </w:rPr>
        <w:t>）赛后，由评委老师进行专业点评。</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（二）活动要求</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sz w:val="28"/>
          <w:szCs w:val="28"/>
        </w:rPr>
        <w:t>1</w:t>
      </w:r>
      <w:r>
        <w:rPr>
          <w:rFonts w:hint="eastAsia" w:ascii="宋体" w:hAnsi="宋体" w:eastAsia="宋体" w:cs="宋体"/>
          <w:kern w:val="2"/>
          <w:sz w:val="28"/>
          <w:szCs w:val="28"/>
          <w:lang w:bidi="ar"/>
        </w:rPr>
        <w:t>.组织方需建立选手群与观众群，通知活动相关事宜、注意事项及活动具体规则。</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sz w:val="28"/>
          <w:szCs w:val="28"/>
        </w:rPr>
        <w:t>2</w:t>
      </w:r>
      <w:r>
        <w:rPr>
          <w:rFonts w:hint="eastAsia" w:ascii="宋体" w:hAnsi="宋体" w:eastAsia="宋体" w:cs="宋体"/>
          <w:kern w:val="2"/>
          <w:sz w:val="28"/>
          <w:szCs w:val="28"/>
          <w:lang w:bidi="ar"/>
        </w:rPr>
        <w:t>.参赛选手案例分析需表明自身观点，进行充分论述，且观点与论述需逻辑自洽。</w:t>
      </w:r>
    </w:p>
    <w:p>
      <w:pPr>
        <w:widowControl w:val="0"/>
        <w:adjustRightInd/>
        <w:snapToGrid/>
        <w:spacing w:after="0" w:line="560" w:lineRule="exact"/>
        <w:ind w:firstLine="560" w:firstLineChars="200"/>
        <w:jc w:val="both"/>
        <w:rPr>
          <w:rFonts w:hint="eastAsia" w:ascii="宋体" w:hAnsi="宋体" w:eastAsia="宋体" w:cs="宋体"/>
          <w:kern w:val="2"/>
          <w:sz w:val="28"/>
          <w:szCs w:val="28"/>
        </w:rPr>
      </w:pPr>
      <w:r>
        <w:rPr>
          <w:rFonts w:hint="eastAsia" w:ascii="宋体" w:hAnsi="宋体" w:eastAsia="宋体" w:cs="宋体"/>
          <w:sz w:val="28"/>
          <w:szCs w:val="28"/>
        </w:rPr>
        <w:t>3</w:t>
      </w:r>
      <w:r>
        <w:rPr>
          <w:rFonts w:hint="eastAsia" w:ascii="宋体" w:hAnsi="宋体" w:eastAsia="宋体" w:cs="宋体"/>
          <w:kern w:val="2"/>
          <w:sz w:val="28"/>
          <w:szCs w:val="28"/>
          <w:lang w:bidi="ar"/>
        </w:rPr>
        <w:t>.参赛选手参加</w:t>
      </w:r>
      <w:r>
        <w:rPr>
          <w:rFonts w:hint="eastAsia" w:ascii="宋体" w:hAnsi="宋体" w:eastAsia="宋体" w:cs="宋体"/>
          <w:sz w:val="28"/>
          <w:szCs w:val="28"/>
        </w:rPr>
        <w:t>活动</w:t>
      </w:r>
      <w:r>
        <w:rPr>
          <w:rFonts w:hint="eastAsia" w:ascii="宋体" w:hAnsi="宋体" w:eastAsia="宋体" w:cs="宋体"/>
          <w:kern w:val="2"/>
          <w:sz w:val="28"/>
          <w:szCs w:val="28"/>
          <w:lang w:bidi="ar"/>
        </w:rPr>
        <w:t>需遵守比赛规则，严守比赛纪律，听从组织方合理安排。</w:t>
      </w:r>
    </w:p>
    <w:p>
      <w:pPr>
        <w:widowControl w:val="0"/>
        <w:adjustRightInd/>
        <w:snapToGrid/>
        <w:spacing w:after="0" w:line="560" w:lineRule="exact"/>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六、奖项设置</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sz w:val="28"/>
          <w:szCs w:val="28"/>
        </w:rPr>
        <w:t>专业组：一等奖1名、二等奖2名、三等奖2名。</w:t>
      </w:r>
    </w:p>
    <w:p>
      <w:pPr>
        <w:widowControl w:val="0"/>
        <w:adjustRightInd/>
        <w:snapToGrid/>
        <w:spacing w:after="0" w:line="560" w:lineRule="exact"/>
        <w:ind w:firstLine="560" w:firstLineChars="200"/>
        <w:jc w:val="both"/>
        <w:rPr>
          <w:rFonts w:hint="eastAsia" w:ascii="宋体" w:hAnsi="宋体" w:eastAsia="宋体" w:cs="宋体"/>
          <w:kern w:val="2"/>
          <w:sz w:val="28"/>
          <w:szCs w:val="28"/>
          <w:lang w:bidi="ar"/>
        </w:rPr>
      </w:pPr>
      <w:r>
        <w:rPr>
          <w:rFonts w:hint="eastAsia" w:ascii="宋体" w:hAnsi="宋体" w:eastAsia="宋体" w:cs="宋体"/>
          <w:sz w:val="28"/>
          <w:szCs w:val="28"/>
        </w:rPr>
        <w:t>非专业组：一等奖2名、二等奖6名、三等奖15名。</w:t>
      </w:r>
    </w:p>
    <w:p>
      <w:pPr>
        <w:adjustRightInd/>
        <w:snapToGrid/>
        <w:spacing w:after="0" w:line="560" w:lineRule="exact"/>
        <w:jc w:val="both"/>
        <w:rPr>
          <w:rFonts w:hint="eastAsia" w:ascii="宋体" w:hAnsi="宋体" w:eastAsia="宋体" w:cs="宋体"/>
          <w:sz w:val="28"/>
          <w:szCs w:val="28"/>
        </w:rPr>
      </w:pPr>
      <w:r>
        <w:rPr>
          <w:rFonts w:hint="eastAsia" w:ascii="宋体" w:hAnsi="宋体" w:eastAsia="宋体" w:cs="宋体"/>
          <w:sz w:val="28"/>
          <w:szCs w:val="28"/>
        </w:rPr>
        <w:br w:type="page"/>
      </w:r>
    </w:p>
    <w:p>
      <w:pPr>
        <w:spacing w:before="156" w:beforeLines="50" w:after="156" w:afterLines="50"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活动七：“歌唱法治新时代”歌唱比赛</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一、活动时间</w:t>
      </w:r>
    </w:p>
    <w:p>
      <w:pPr>
        <w:spacing w:after="0" w:line="560" w:lineRule="exact"/>
        <w:jc w:val="both"/>
        <w:rPr>
          <w:rFonts w:hint="eastAsia" w:ascii="宋体" w:hAnsi="宋体" w:eastAsia="宋体" w:cs="宋体"/>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 xml:space="preserve">   2022年11月-12月</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二、活动地点</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东区模拟法庭</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三、参与人员</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河南师范大学全日制本科生</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四、活动目的</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通过“歌唱法治新时代”歌唱比赛，以歌曲传递法治文化，彰显师大学子昂扬向上的精神面貌，促进校园法治歌曲在学生中的广泛普及</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sz w:val="28"/>
          <w:szCs w:val="28"/>
        </w:rPr>
        <w:t>庆祝我校第十四届法律文化节的举办，营造百花齐放、格调高雅、健康文明的校园文化氛围。</w:t>
      </w:r>
    </w:p>
    <w:p>
      <w:pPr>
        <w:spacing w:after="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五、活动过程及要求</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本次活动分为初赛和决赛，初赛由各学院（部）自行举办，并选出个人独唱组与团体合唱组两队参与决赛。对选取的歌曲重新填词，歌词内容要求体现党的二十大精神和新时代法治思想。</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（一）活动过程</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1.初赛</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（1）各学院（部）于11月14日前完成院内初赛选拔。</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（2）歌词内容应体现中国法律变迁与新时代法治思想。</w:t>
      </w:r>
    </w:p>
    <w:p>
      <w:pPr>
        <w:spacing w:after="0" w:line="560" w:lineRule="exact"/>
        <w:ind w:firstLine="560" w:firstLineChars="200"/>
        <w:jc w:val="both"/>
        <w:rPr>
          <w:rFonts w:hint="eastAsia" w:ascii="宋体" w:hAnsi="宋体" w:eastAsia="宋体" w:cs="宋体"/>
          <w:sz w:val="28"/>
          <w:szCs w:val="28"/>
        </w:rPr>
      </w:pPr>
      <w:bookmarkStart w:id="2" w:name="_Hlk118143664"/>
      <w:r>
        <w:rPr>
          <w:rFonts w:hint="eastAsia" w:ascii="宋体" w:hAnsi="宋体" w:eastAsia="宋体" w:cs="宋体"/>
          <w:sz w:val="28"/>
          <w:szCs w:val="28"/>
        </w:rPr>
        <w:t>（3）参赛选手可制作演示文稿或视频作为背景。</w:t>
      </w:r>
    </w:p>
    <w:bookmarkEnd w:id="2"/>
    <w:p>
      <w:pPr>
        <w:spacing w:after="0" w:line="560" w:lineRule="exact"/>
        <w:ind w:firstLine="561" w:firstLineChars="200"/>
        <w:jc w:val="both"/>
        <w:rPr>
          <w:rFonts w:hint="eastAsia" w:ascii="宋体" w:hAnsi="宋体" w:eastAsia="宋体" w:cs="宋体"/>
          <w:b/>
          <w:bCs/>
          <w:sz w:val="28"/>
          <w:szCs w:val="28"/>
          <w:lang w:val="zh-CN"/>
        </w:rPr>
      </w:pPr>
      <w:r>
        <w:rPr>
          <w:rFonts w:hint="eastAsia" w:ascii="宋体" w:hAnsi="宋体" w:eastAsia="宋体" w:cs="宋体"/>
          <w:b/>
          <w:bCs/>
          <w:sz w:val="28"/>
          <w:szCs w:val="28"/>
        </w:rPr>
        <w:t>2</w:t>
      </w:r>
      <w:r>
        <w:rPr>
          <w:rFonts w:hint="eastAsia" w:ascii="宋体" w:hAnsi="宋体" w:eastAsia="宋体" w:cs="宋体"/>
          <w:b/>
          <w:bCs/>
          <w:sz w:val="28"/>
          <w:szCs w:val="28"/>
        </w:rPr>
        <w:t>.决赛</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（1）组织方汇总各学院（部）进入决赛的个人与团体信息，并将背景演示文稿或视频提前试播。</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（2）进入决赛的个人选手于11月16日、17日进行彩排，团体合唱组于11月24日、25日进行彩排。</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（3）决赛将在11月19日、20日、26日、27日分为四场进行。其中个人赛将在11月19日、20日进行，通过抽签方式决定比赛场次与比赛顺序。合唱团队赛在11月26日、27日进行，由代表进行抽签决定比赛场次与比赛顺序。</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（4）评委老师进行专业点评，根据评分细则（见附件七）打分，主持人宣布比赛结果。</w:t>
      </w:r>
    </w:p>
    <w:p>
      <w:pPr>
        <w:spacing w:after="0" w:line="560" w:lineRule="exact"/>
        <w:ind w:firstLine="561" w:firstLineChars="200"/>
        <w:jc w:val="both"/>
        <w:rPr>
          <w:rFonts w:hint="eastAsia" w:ascii="宋体" w:hAnsi="宋体" w:eastAsia="宋体" w:cs="宋体"/>
          <w:b/>
          <w:bCs/>
          <w:sz w:val="28"/>
          <w:szCs w:val="28"/>
        </w:rPr>
      </w:pPr>
      <w:r>
        <w:rPr>
          <w:rFonts w:hint="eastAsia" w:ascii="宋体" w:hAnsi="宋体" w:eastAsia="宋体" w:cs="宋体"/>
          <w:b/>
          <w:bCs/>
          <w:sz w:val="28"/>
          <w:szCs w:val="28"/>
        </w:rPr>
        <w:t>（二）活动要求</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1.建立活动选手群、评委群与观众群，线上通知活动相关事宜、注意事项及活动具体规则和要求。</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2.在选手群内进行抽签决定比赛顺序。</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3.提前调试线上平台设置，确保活动顺利开展。</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4.开放观众投票渠道，观众打分占总分数的30%。</w:t>
      </w:r>
    </w:p>
    <w:p>
      <w:pPr>
        <w:spacing w:after="0" w:line="560" w:lineRule="exact"/>
        <w:jc w:val="both"/>
        <w:rPr>
          <w:rFonts w:hint="eastAsia" w:ascii="宋体" w:hAnsi="宋体" w:eastAsia="宋体" w:cs="宋体"/>
          <w:b/>
          <w:bCs/>
          <w:sz w:val="28"/>
          <w:szCs w:val="28"/>
          <w:lang w:val="zh-CN"/>
        </w:rPr>
      </w:pPr>
      <w:r>
        <w:rPr>
          <w:rFonts w:hint="eastAsia" w:ascii="宋体" w:hAnsi="宋体" w:eastAsia="宋体" w:cs="宋体"/>
          <w:b/>
          <w:bCs/>
          <w:sz w:val="28"/>
          <w:szCs w:val="28"/>
        </w:rPr>
        <w:t>六、</w:t>
      </w:r>
      <w:r>
        <w:rPr>
          <w:rFonts w:hint="eastAsia" w:ascii="宋体" w:hAnsi="宋体" w:eastAsia="宋体" w:cs="宋体"/>
          <w:b/>
          <w:bCs/>
          <w:sz w:val="28"/>
          <w:szCs w:val="28"/>
          <w:lang w:val="zh-CN"/>
        </w:rPr>
        <w:t>奖项设置</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1.个人奖：特等奖3个、一等奖6个、二等奖15个。</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2.团体奖：特等奖1个、一等奖2个、二等奖3个。</w:t>
      </w:r>
    </w:p>
    <w:p>
      <w:pPr>
        <w:spacing w:line="560" w:lineRule="exact"/>
        <w:jc w:val="both"/>
        <w:rPr>
          <w:rFonts w:hint="eastAsia" w:ascii="宋体" w:hAnsi="宋体" w:eastAsia="宋体" w:cs="宋体"/>
          <w:sz w:val="28"/>
          <w:szCs w:val="28"/>
        </w:rPr>
      </w:pPr>
      <w:r>
        <w:rPr>
          <w:rFonts w:hint="eastAsia" w:ascii="宋体" w:hAnsi="宋体" w:eastAsia="宋体" w:cs="宋体"/>
          <w:sz w:val="28"/>
          <w:szCs w:val="28"/>
        </w:rPr>
        <w:br w:type="page"/>
      </w:r>
    </w:p>
    <w:p>
      <w:pPr>
        <w:spacing w:before="156" w:beforeLines="50" w:after="156" w:afterLines="50"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活动八：第十四届法律文化节闭幕式</w:t>
      </w:r>
    </w:p>
    <w:p>
      <w:pPr>
        <w:spacing w:before="156" w:beforeLines="50" w:after="156" w:afterLines="50"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暨颁奖典礼</w:t>
      </w:r>
    </w:p>
    <w:p>
      <w:pPr>
        <w:spacing w:after="0" w:line="560" w:lineRule="exact"/>
        <w:jc w:val="both"/>
        <w:rPr>
          <w:rFonts w:hint="eastAsia" w:ascii="宋体" w:hAnsi="宋体" w:eastAsia="宋体" w:cs="宋体"/>
          <w:b/>
          <w:bCs w:val="0"/>
          <w:sz w:val="28"/>
          <w:szCs w:val="28"/>
        </w:rPr>
      </w:pPr>
      <w:r>
        <w:rPr>
          <w:rFonts w:hint="eastAsia" w:ascii="宋体" w:hAnsi="宋体" w:eastAsia="宋体" w:cs="宋体"/>
          <w:b/>
          <w:bCs w:val="0"/>
          <w:sz w:val="28"/>
          <w:szCs w:val="28"/>
        </w:rPr>
        <w:t>一、活动时间</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2022年12月4日</w:t>
      </w:r>
    </w:p>
    <w:p>
      <w:pPr>
        <w:spacing w:after="0" w:line="560" w:lineRule="exact"/>
        <w:jc w:val="both"/>
        <w:rPr>
          <w:rFonts w:hint="eastAsia" w:ascii="宋体" w:hAnsi="宋体" w:eastAsia="宋体" w:cs="宋体"/>
          <w:b/>
          <w:bCs w:val="0"/>
          <w:sz w:val="28"/>
          <w:szCs w:val="28"/>
        </w:rPr>
      </w:pPr>
      <w:r>
        <w:rPr>
          <w:rFonts w:hint="eastAsia" w:ascii="宋体" w:hAnsi="宋体" w:eastAsia="宋体" w:cs="宋体"/>
          <w:b/>
          <w:bCs w:val="0"/>
          <w:sz w:val="28"/>
          <w:szCs w:val="28"/>
        </w:rPr>
        <w:t>二、活动地点</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东区模拟法庭</w:t>
      </w:r>
    </w:p>
    <w:p>
      <w:pPr>
        <w:spacing w:after="0" w:line="560" w:lineRule="exact"/>
        <w:jc w:val="both"/>
        <w:rPr>
          <w:rFonts w:hint="eastAsia" w:ascii="宋体" w:hAnsi="宋体" w:eastAsia="宋体" w:cs="宋体"/>
          <w:b/>
          <w:bCs w:val="0"/>
          <w:sz w:val="28"/>
          <w:szCs w:val="28"/>
        </w:rPr>
      </w:pPr>
      <w:r>
        <w:rPr>
          <w:rFonts w:hint="eastAsia" w:ascii="宋体" w:hAnsi="宋体" w:eastAsia="宋体" w:cs="宋体"/>
          <w:b/>
          <w:bCs w:val="0"/>
          <w:sz w:val="28"/>
          <w:szCs w:val="28"/>
        </w:rPr>
        <w:t>三、参与人员</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 xml:space="preserve">校领导、相关职能部门负责人、各学院（部）党委（党总支）副书记、团委书记、辅导员 </w:t>
      </w:r>
    </w:p>
    <w:p>
      <w:pPr>
        <w:spacing w:after="0" w:line="560" w:lineRule="exact"/>
        <w:jc w:val="both"/>
        <w:rPr>
          <w:rFonts w:hint="eastAsia" w:ascii="宋体" w:hAnsi="宋体" w:eastAsia="宋体" w:cs="宋体"/>
          <w:b/>
          <w:bCs w:val="0"/>
          <w:sz w:val="28"/>
          <w:szCs w:val="28"/>
        </w:rPr>
      </w:pPr>
      <w:r>
        <w:rPr>
          <w:rFonts w:hint="eastAsia" w:ascii="宋体" w:hAnsi="宋体" w:eastAsia="宋体" w:cs="宋体"/>
          <w:b/>
          <w:bCs w:val="0"/>
          <w:sz w:val="28"/>
          <w:szCs w:val="28"/>
        </w:rPr>
        <w:t>四、奖项设置</w:t>
      </w:r>
    </w:p>
    <w:p>
      <w:pPr>
        <w:spacing w:after="0"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本届法律文化节系列活动，共设优秀组织奖8个，个人单项奖若干，奖项具体设置见各活动方案。</w:t>
      </w:r>
      <w:r>
        <w:rPr>
          <w:rFonts w:hint="eastAsia" w:ascii="宋体" w:hAnsi="宋体" w:eastAsia="宋体" w:cs="宋体"/>
          <w:color w:val="000000" w:themeColor="text1"/>
          <w:sz w:val="28"/>
          <w:szCs w:val="28"/>
          <w14:textFill>
            <w14:solidFill>
              <w14:schemeClr w14:val="tx1"/>
            </w14:solidFill>
          </w14:textFill>
        </w:rPr>
        <w:t>由</w:t>
      </w:r>
      <w:r>
        <w:rPr>
          <w:rFonts w:hint="eastAsia" w:ascii="宋体" w:hAnsi="宋体" w:eastAsia="宋体" w:cs="宋体"/>
          <w:sz w:val="28"/>
          <w:szCs w:val="28"/>
        </w:rPr>
        <w:t>河南师范大学党委学工部和普法办颁发奖牌。</w:t>
      </w:r>
    </w:p>
    <w:p>
      <w:pPr>
        <w:spacing w:after="0" w:line="560" w:lineRule="exact"/>
        <w:jc w:val="both"/>
        <w:rPr>
          <w:rFonts w:hint="eastAsia" w:ascii="宋体" w:hAnsi="宋体" w:eastAsia="宋体" w:cs="宋体"/>
          <w:sz w:val="28"/>
          <w:szCs w:val="28"/>
        </w:rPr>
      </w:pPr>
    </w:p>
    <w:p>
      <w:pPr>
        <w:wordWrap w:val="0"/>
        <w:spacing w:after="0" w:line="560" w:lineRule="exact"/>
        <w:jc w:val="right"/>
        <w:rPr>
          <w:rFonts w:hint="eastAsia" w:ascii="宋体" w:hAnsi="宋体" w:eastAsia="宋体" w:cs="宋体"/>
          <w:sz w:val="28"/>
          <w:szCs w:val="28"/>
        </w:rPr>
      </w:pPr>
      <w:r>
        <w:rPr>
          <w:rFonts w:hint="eastAsia" w:ascii="宋体" w:hAnsi="宋体" w:eastAsia="宋体" w:cs="宋体"/>
          <w:sz w:val="28"/>
          <w:szCs w:val="28"/>
        </w:rPr>
        <w:t>河南师范大学第十四届法律文化节组委会</w:t>
      </w:r>
    </w:p>
    <w:p>
      <w:pPr>
        <w:wordWrap w:val="0"/>
        <w:spacing w:after="0" w:line="560" w:lineRule="exact"/>
        <w:jc w:val="right"/>
        <w:rPr>
          <w:rFonts w:hint="eastAsia" w:ascii="宋体" w:hAnsi="宋体" w:eastAsia="宋体" w:cs="宋体"/>
          <w:sz w:val="28"/>
          <w:szCs w:val="28"/>
        </w:rPr>
      </w:pPr>
      <w:r>
        <w:rPr>
          <w:rFonts w:hint="eastAsia" w:ascii="宋体" w:hAnsi="宋体" w:eastAsia="宋体" w:cs="宋体"/>
          <w:sz w:val="28"/>
          <w:szCs w:val="28"/>
        </w:rPr>
        <w:t>2022年11月</w:t>
      </w:r>
    </w:p>
    <w:p>
      <w:pPr>
        <w:adjustRightInd/>
        <w:snapToGrid/>
        <w:spacing w:after="0" w:line="560" w:lineRule="exac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napToGrid/>
        <w:spacing w:after="0" w:line="360" w:lineRule="auto"/>
        <w:jc w:val="both"/>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附件一</w:t>
      </w:r>
    </w:p>
    <w:p>
      <w:pPr>
        <w:snapToGrid/>
        <w:spacing w:after="0" w:line="360" w:lineRule="auto"/>
        <w:jc w:val="center"/>
        <w:textAlignment w:val="baseline"/>
        <w:rPr>
          <w:rStyle w:val="14"/>
          <w:rFonts w:hint="eastAsia" w:ascii="仿宋" w:hAnsi="仿宋" w:eastAsia="仿宋" w:cs="仿宋"/>
          <w:b/>
          <w:bCs/>
          <w:color w:val="000000" w:themeColor="text1"/>
          <w:kern w:val="2"/>
          <w:sz w:val="30"/>
          <w:szCs w:val="30"/>
          <w14:textFill>
            <w14:solidFill>
              <w14:schemeClr w14:val="tx1"/>
            </w14:solidFill>
          </w14:textFill>
        </w:rPr>
      </w:pPr>
      <w:r>
        <w:rPr>
          <w:rStyle w:val="14"/>
          <w:rFonts w:hint="eastAsia" w:ascii="仿宋" w:hAnsi="仿宋" w:eastAsia="仿宋" w:cs="仿宋"/>
          <w:b/>
          <w:bCs/>
          <w:color w:val="000000" w:themeColor="text1"/>
          <w:kern w:val="2"/>
          <w:sz w:val="30"/>
          <w:szCs w:val="30"/>
          <w14:textFill>
            <w14:solidFill>
              <w14:schemeClr w14:val="tx1"/>
            </w14:solidFill>
          </w14:textFill>
        </w:rPr>
        <w:t>征文评分细则</w:t>
      </w:r>
    </w:p>
    <w:tbl>
      <w:tblPr>
        <w:tblStyle w:val="8"/>
        <w:tblpPr w:leftFromText="180" w:rightFromText="180" w:vertAnchor="page" w:horzAnchor="page" w:tblpX="1738" w:tblpY="3453"/>
        <w:tblW w:w="9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1"/>
        <w:gridCol w:w="1806"/>
        <w:gridCol w:w="1521"/>
        <w:gridCol w:w="1536"/>
        <w:gridCol w:w="1360"/>
        <w:gridCol w:w="1516"/>
      </w:tblGrid>
      <w:tr>
        <w:trPr>
          <w:trHeight w:val="2674" w:hRule="atLeast"/>
        </w:trPr>
        <w:tc>
          <w:tcPr>
            <w:tcW w:w="1281"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要求</w:t>
            </w:r>
          </w:p>
        </w:tc>
        <w:tc>
          <w:tcPr>
            <w:tcW w:w="1806"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意识形态正确无不正当言论</w:t>
            </w:r>
          </w:p>
        </w:tc>
        <w:tc>
          <w:tcPr>
            <w:tcW w:w="1521"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题材新颖</w:t>
            </w:r>
          </w:p>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结构合理</w:t>
            </w:r>
          </w:p>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论据有力</w:t>
            </w:r>
          </w:p>
        </w:tc>
        <w:tc>
          <w:tcPr>
            <w:tcW w:w="1536"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语言流畅</w:t>
            </w:r>
          </w:p>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无歧义</w:t>
            </w:r>
          </w:p>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无错别字</w:t>
            </w:r>
          </w:p>
        </w:tc>
        <w:tc>
          <w:tcPr>
            <w:tcW w:w="1360"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观点鲜明</w:t>
            </w:r>
          </w:p>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紧扣主题</w:t>
            </w:r>
          </w:p>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条理清晰</w:t>
            </w:r>
          </w:p>
        </w:tc>
        <w:tc>
          <w:tcPr>
            <w:tcW w:w="1516"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内容充实</w:t>
            </w:r>
          </w:p>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贴合实际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2" w:hRule="atLeast"/>
        </w:trPr>
        <w:tc>
          <w:tcPr>
            <w:tcW w:w="1281"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分值</w:t>
            </w:r>
          </w:p>
        </w:tc>
        <w:tc>
          <w:tcPr>
            <w:tcW w:w="1806"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20分</w:t>
            </w:r>
          </w:p>
        </w:tc>
        <w:tc>
          <w:tcPr>
            <w:tcW w:w="1521"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20分</w:t>
            </w:r>
          </w:p>
        </w:tc>
        <w:tc>
          <w:tcPr>
            <w:tcW w:w="1536"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20分</w:t>
            </w:r>
          </w:p>
        </w:tc>
        <w:tc>
          <w:tcPr>
            <w:tcW w:w="1360"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20分</w:t>
            </w:r>
          </w:p>
        </w:tc>
        <w:tc>
          <w:tcPr>
            <w:tcW w:w="1516" w:type="dxa"/>
            <w:tcBorders>
              <w:top w:val="single" w:color="000000" w:sz="4" w:space="0"/>
              <w:left w:val="single" w:color="000000" w:sz="4" w:space="0"/>
              <w:bottom w:val="single" w:color="000000" w:sz="4" w:space="0"/>
              <w:right w:val="single" w:color="000000" w:sz="4" w:space="0"/>
            </w:tcBorders>
            <w:vAlign w:val="center"/>
          </w:tcPr>
          <w:p>
            <w:pPr>
              <w:snapToGrid/>
              <w:spacing w:after="0" w:line="360" w:lineRule="auto"/>
              <w:jc w:val="center"/>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20分</w:t>
            </w:r>
          </w:p>
        </w:tc>
      </w:tr>
    </w:tbl>
    <w:p>
      <w:pPr>
        <w:rPr>
          <w:rStyle w:val="14"/>
          <w:rFonts w:ascii="仿宋" w:hAnsi="仿宋" w:eastAsia="仿宋"/>
          <w:kern w:val="2"/>
          <w:sz w:val="30"/>
          <w:szCs w:val="30"/>
        </w:rPr>
      </w:pPr>
      <w:r>
        <w:rPr>
          <w:rStyle w:val="14"/>
          <w:rFonts w:ascii="仿宋" w:hAnsi="仿宋" w:eastAsia="仿宋"/>
          <w:kern w:val="2"/>
          <w:sz w:val="30"/>
          <w:szCs w:val="30"/>
        </w:rPr>
        <w:br w:type="page"/>
      </w:r>
    </w:p>
    <w:p>
      <w:pPr>
        <w:snapToGrid/>
        <w:spacing w:after="0" w:line="360" w:lineRule="auto"/>
        <w:jc w:val="both"/>
        <w:textAlignment w:val="baseline"/>
        <w:rPr>
          <w:rStyle w:val="14"/>
          <w:rFonts w:ascii="黑体" w:hAnsi="黑体" w:eastAsia="黑体" w:cs="黑体"/>
          <w:kern w:val="2"/>
          <w:sz w:val="32"/>
          <w:szCs w:val="32"/>
        </w:rPr>
      </w:pPr>
      <w:r>
        <w:rPr>
          <w:rStyle w:val="14"/>
          <w:rFonts w:hint="eastAsia" w:ascii="黑体" w:hAnsi="黑体" w:eastAsia="黑体" w:cs="黑体"/>
          <w:kern w:val="2"/>
          <w:sz w:val="32"/>
          <w:szCs w:val="32"/>
        </w:rPr>
        <w:t>附件二</w:t>
      </w:r>
    </w:p>
    <w:p>
      <w:pPr>
        <w:snapToGrid/>
        <w:spacing w:after="0"/>
        <w:jc w:val="center"/>
        <w:textAlignment w:val="baseline"/>
        <w:rPr>
          <w:rStyle w:val="14"/>
          <w:rFonts w:ascii="宋体" w:hAnsi="宋体" w:eastAsia="宋体"/>
          <w:b/>
          <w:kern w:val="2"/>
          <w:sz w:val="44"/>
          <w:szCs w:val="44"/>
        </w:rPr>
      </w:pPr>
      <w:r>
        <w:rPr>
          <w:rStyle w:val="14"/>
          <w:rFonts w:ascii="楷体" w:hAnsi="楷体" w:eastAsia="楷体"/>
          <w:kern w:val="2"/>
          <w:sz w:val="24"/>
          <w:szCs w:val="24"/>
        </w:rPr>
        <w:drawing>
          <wp:inline distT="0" distB="0" distL="114300" distR="114300">
            <wp:extent cx="5353050" cy="1149350"/>
            <wp:effectExtent l="0" t="0" r="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353050" cy="1149350"/>
                    </a:xfrm>
                    <a:prstGeom prst="rect">
                      <a:avLst/>
                    </a:prstGeom>
                    <a:noFill/>
                    <a:ln>
                      <a:noFill/>
                    </a:ln>
                  </pic:spPr>
                </pic:pic>
              </a:graphicData>
            </a:graphic>
          </wp:inline>
        </w:drawing>
      </w:r>
    </w:p>
    <w:p>
      <w:pPr>
        <w:snapToGrid/>
        <w:spacing w:after="0"/>
        <w:jc w:val="center"/>
        <w:textAlignment w:val="baseline"/>
        <w:rPr>
          <w:rStyle w:val="14"/>
          <w:rFonts w:ascii="宋体" w:hAnsi="宋体" w:eastAsia="宋体"/>
          <w:b/>
          <w:kern w:val="2"/>
          <w:sz w:val="44"/>
          <w:szCs w:val="44"/>
        </w:rPr>
      </w:pPr>
    </w:p>
    <w:p>
      <w:pPr>
        <w:snapToGrid/>
        <w:spacing w:after="0" w:line="360" w:lineRule="auto"/>
        <w:jc w:val="center"/>
        <w:textAlignment w:val="baseline"/>
        <w:rPr>
          <w:rStyle w:val="14"/>
          <w:rFonts w:ascii="方正小标宋简体" w:hAnsi="宋体" w:eastAsia="方正小标宋简体"/>
          <w:kern w:val="2"/>
          <w:sz w:val="44"/>
          <w:szCs w:val="44"/>
        </w:rPr>
      </w:pPr>
      <w:r>
        <w:rPr>
          <w:rStyle w:val="14"/>
          <w:rFonts w:hint="eastAsia" w:ascii="方正小标宋简体" w:hAnsi="宋体" w:eastAsia="方正小标宋简体"/>
          <w:kern w:val="2"/>
          <w:sz w:val="44"/>
          <w:szCs w:val="44"/>
        </w:rPr>
        <w:t>河南师范大学第十四届法律文化节之</w:t>
      </w:r>
    </w:p>
    <w:p>
      <w:pPr>
        <w:snapToGrid/>
        <w:spacing w:after="0" w:line="360" w:lineRule="auto"/>
        <w:jc w:val="center"/>
        <w:textAlignment w:val="baseline"/>
        <w:rPr>
          <w:rStyle w:val="14"/>
          <w:rFonts w:ascii="方正小标宋简体" w:hAnsi="宋体" w:eastAsia="方正小标宋简体"/>
          <w:kern w:val="2"/>
          <w:sz w:val="44"/>
          <w:szCs w:val="44"/>
        </w:rPr>
      </w:pPr>
      <w:r>
        <w:rPr>
          <w:rStyle w:val="14"/>
          <w:rFonts w:hint="eastAsia" w:ascii="方正小标宋简体" w:hAnsi="宋体" w:eastAsia="方正小标宋简体" w:cs="仿宋"/>
          <w:bCs/>
          <w:kern w:val="2"/>
          <w:sz w:val="44"/>
          <w:szCs w:val="44"/>
        </w:rPr>
        <w:t>“薪火相传二十大，法治建设新篇章”</w:t>
      </w:r>
    </w:p>
    <w:p>
      <w:pPr>
        <w:snapToGrid/>
        <w:spacing w:after="0"/>
        <w:jc w:val="center"/>
        <w:textAlignment w:val="baseline"/>
        <w:rPr>
          <w:rStyle w:val="14"/>
          <w:rFonts w:ascii="楷体" w:hAnsi="楷体" w:eastAsia="楷体"/>
          <w:kern w:val="2"/>
          <w:sz w:val="44"/>
          <w:szCs w:val="44"/>
        </w:rPr>
      </w:pPr>
    </w:p>
    <w:p>
      <w:pPr>
        <w:snapToGrid/>
        <w:spacing w:after="0"/>
        <w:jc w:val="center"/>
        <w:textAlignment w:val="baseline"/>
        <w:rPr>
          <w:rStyle w:val="14"/>
          <w:rFonts w:ascii="楷体" w:hAnsi="楷体" w:eastAsia="楷体"/>
          <w:b/>
          <w:kern w:val="2"/>
          <w:sz w:val="48"/>
          <w:szCs w:val="72"/>
        </w:rPr>
      </w:pPr>
      <w:r>
        <w:rPr>
          <w:rStyle w:val="14"/>
          <w:rFonts w:ascii="楷体" w:hAnsi="楷体" w:eastAsia="楷体"/>
          <w:b/>
          <w:kern w:val="2"/>
          <w:sz w:val="48"/>
          <w:szCs w:val="72"/>
        </w:rPr>
        <w:t>主</w:t>
      </w:r>
    </w:p>
    <w:p>
      <w:pPr>
        <w:snapToGrid/>
        <w:spacing w:after="0"/>
        <w:jc w:val="center"/>
        <w:textAlignment w:val="baseline"/>
        <w:rPr>
          <w:rStyle w:val="14"/>
          <w:rFonts w:ascii="楷体" w:hAnsi="楷体" w:eastAsia="楷体"/>
          <w:b/>
          <w:kern w:val="2"/>
          <w:sz w:val="48"/>
          <w:szCs w:val="72"/>
        </w:rPr>
      </w:pPr>
    </w:p>
    <w:p>
      <w:pPr>
        <w:snapToGrid/>
        <w:spacing w:after="0"/>
        <w:jc w:val="center"/>
        <w:textAlignment w:val="baseline"/>
        <w:rPr>
          <w:rStyle w:val="14"/>
          <w:rFonts w:ascii="楷体" w:hAnsi="楷体" w:eastAsia="楷体"/>
          <w:b/>
          <w:kern w:val="2"/>
          <w:sz w:val="48"/>
          <w:szCs w:val="72"/>
        </w:rPr>
      </w:pPr>
      <w:r>
        <w:rPr>
          <w:rStyle w:val="14"/>
          <w:rFonts w:ascii="楷体" w:hAnsi="楷体" w:eastAsia="楷体"/>
          <w:b/>
          <w:kern w:val="2"/>
          <w:sz w:val="48"/>
          <w:szCs w:val="72"/>
        </w:rPr>
        <w:t>题</w:t>
      </w:r>
    </w:p>
    <w:p>
      <w:pPr>
        <w:snapToGrid/>
        <w:spacing w:after="0"/>
        <w:jc w:val="center"/>
        <w:textAlignment w:val="baseline"/>
        <w:rPr>
          <w:rStyle w:val="14"/>
          <w:rFonts w:ascii="楷体" w:hAnsi="楷体" w:eastAsia="楷体"/>
          <w:b/>
          <w:kern w:val="2"/>
          <w:sz w:val="48"/>
          <w:szCs w:val="72"/>
        </w:rPr>
      </w:pPr>
    </w:p>
    <w:p>
      <w:pPr>
        <w:snapToGrid/>
        <w:spacing w:after="0"/>
        <w:jc w:val="center"/>
        <w:textAlignment w:val="baseline"/>
        <w:rPr>
          <w:rStyle w:val="14"/>
          <w:rFonts w:ascii="楷体" w:hAnsi="楷体" w:eastAsia="楷体"/>
          <w:b/>
          <w:kern w:val="2"/>
          <w:sz w:val="48"/>
          <w:szCs w:val="72"/>
        </w:rPr>
      </w:pPr>
      <w:r>
        <w:rPr>
          <w:rStyle w:val="14"/>
          <w:rFonts w:ascii="楷体" w:hAnsi="楷体" w:eastAsia="楷体"/>
          <w:b/>
          <w:kern w:val="2"/>
          <w:sz w:val="48"/>
          <w:szCs w:val="72"/>
        </w:rPr>
        <w:t>征</w:t>
      </w:r>
    </w:p>
    <w:p>
      <w:pPr>
        <w:snapToGrid/>
        <w:spacing w:after="0"/>
        <w:jc w:val="center"/>
        <w:textAlignment w:val="baseline"/>
        <w:rPr>
          <w:rStyle w:val="14"/>
          <w:rFonts w:ascii="楷体" w:hAnsi="楷体" w:eastAsia="楷体"/>
          <w:b/>
          <w:kern w:val="2"/>
          <w:sz w:val="48"/>
          <w:szCs w:val="72"/>
        </w:rPr>
      </w:pPr>
    </w:p>
    <w:p>
      <w:pPr>
        <w:snapToGrid/>
        <w:spacing w:after="0"/>
        <w:jc w:val="center"/>
        <w:textAlignment w:val="baseline"/>
        <w:rPr>
          <w:rStyle w:val="14"/>
          <w:rFonts w:ascii="楷体" w:hAnsi="楷体" w:eastAsia="楷体"/>
          <w:b/>
          <w:kern w:val="2"/>
          <w:sz w:val="48"/>
          <w:szCs w:val="72"/>
        </w:rPr>
      </w:pPr>
      <w:r>
        <w:rPr>
          <w:rStyle w:val="14"/>
          <w:rFonts w:ascii="楷体" w:hAnsi="楷体" w:eastAsia="楷体"/>
          <w:b/>
          <w:kern w:val="2"/>
          <w:sz w:val="48"/>
          <w:szCs w:val="72"/>
        </w:rPr>
        <w:t>文</w:t>
      </w:r>
    </w:p>
    <w:p>
      <w:pPr>
        <w:snapToGrid/>
        <w:spacing w:after="0"/>
        <w:jc w:val="center"/>
        <w:textAlignment w:val="baseline"/>
        <w:rPr>
          <w:rStyle w:val="14"/>
          <w:rFonts w:ascii="楷体" w:hAnsi="楷体" w:eastAsia="楷体"/>
          <w:b/>
          <w:kern w:val="2"/>
          <w:sz w:val="52"/>
          <w:szCs w:val="72"/>
        </w:rPr>
      </w:pPr>
    </w:p>
    <w:p>
      <w:pPr>
        <w:snapToGrid/>
        <w:spacing w:after="0"/>
        <w:jc w:val="center"/>
        <w:textAlignment w:val="baseline"/>
        <w:rPr>
          <w:rStyle w:val="14"/>
          <w:rFonts w:ascii="楷体" w:hAnsi="楷体" w:eastAsia="楷体"/>
          <w:b/>
          <w:kern w:val="2"/>
          <w:sz w:val="52"/>
          <w:szCs w:val="72"/>
        </w:rPr>
      </w:pPr>
      <w:r>
        <w:rPr>
          <w:rStyle w:val="14"/>
          <w:rFonts w:ascii="仿宋" w:hAnsi="仿宋" w:eastAsia="仿宋"/>
          <w:kern w:val="2"/>
          <w:sz w:val="30"/>
          <w:szCs w:val="30"/>
        </w:rPr>
        <mc:AlternateContent>
          <mc:Choice Requires="wps">
            <w:drawing>
              <wp:anchor distT="45720" distB="45720" distL="114300" distR="114300" simplePos="0" relativeHeight="251659264" behindDoc="0" locked="0" layoutInCell="1" allowOverlap="1">
                <wp:simplePos x="0" y="0"/>
                <wp:positionH relativeFrom="column">
                  <wp:posOffset>3650615</wp:posOffset>
                </wp:positionH>
                <wp:positionV relativeFrom="paragraph">
                  <wp:posOffset>140335</wp:posOffset>
                </wp:positionV>
                <wp:extent cx="2193925" cy="1772285"/>
                <wp:effectExtent l="0" t="0" r="3175" b="5715"/>
                <wp:wrapSquare wrapText="bothSides"/>
                <wp:docPr id="2" name="文本框 5"/>
                <wp:cNvGraphicFramePr/>
                <a:graphic xmlns:a="http://schemas.openxmlformats.org/drawingml/2006/main">
                  <a:graphicData uri="http://schemas.microsoft.com/office/word/2010/wordprocessingShape">
                    <wps:wsp>
                      <wps:cNvSpPr txBox="1"/>
                      <wps:spPr>
                        <a:xfrm>
                          <a:off x="0" y="0"/>
                          <a:ext cx="2193925" cy="1772285"/>
                        </a:xfrm>
                        <a:prstGeom prst="rect">
                          <a:avLst/>
                        </a:prstGeom>
                        <a:solidFill>
                          <a:srgbClr val="FFFFFF"/>
                        </a:solidFill>
                        <a:ln>
                          <a:noFill/>
                        </a:ln>
                      </wps:spPr>
                      <wps:txbx>
                        <w:txbxContent>
                          <w:p>
                            <w:pPr>
                              <w:jc w:val="both"/>
                              <w:textAlignment w:val="baseline"/>
                              <w:rPr>
                                <w:rStyle w:val="14"/>
                                <w:rFonts w:ascii="仿宋" w:hAnsi="仿宋" w:eastAsia="仿宋"/>
                                <w:kern w:val="2"/>
                                <w:sz w:val="32"/>
                                <w:szCs w:val="32"/>
                              </w:rPr>
                            </w:pPr>
                            <w:r>
                              <w:rPr>
                                <w:rStyle w:val="14"/>
                                <w:rFonts w:ascii="仿宋" w:hAnsi="仿宋" w:eastAsia="仿宋"/>
                                <w:kern w:val="2"/>
                                <w:sz w:val="32"/>
                                <w:szCs w:val="32"/>
                              </w:rPr>
                              <w:t>学院：</w:t>
                            </w:r>
                          </w:p>
                          <w:p>
                            <w:pPr>
                              <w:jc w:val="both"/>
                              <w:textAlignment w:val="baseline"/>
                              <w:rPr>
                                <w:rStyle w:val="14"/>
                                <w:rFonts w:ascii="仿宋" w:hAnsi="仿宋" w:eastAsia="仿宋"/>
                                <w:kern w:val="2"/>
                                <w:sz w:val="32"/>
                                <w:szCs w:val="32"/>
                              </w:rPr>
                            </w:pPr>
                            <w:r>
                              <w:rPr>
                                <w:rStyle w:val="14"/>
                                <w:rFonts w:ascii="仿宋" w:hAnsi="仿宋" w:eastAsia="仿宋"/>
                                <w:kern w:val="2"/>
                                <w:sz w:val="32"/>
                                <w:szCs w:val="32"/>
                              </w:rPr>
                              <w:t>姓名：</w:t>
                            </w:r>
                          </w:p>
                          <w:p>
                            <w:pPr>
                              <w:jc w:val="both"/>
                              <w:textAlignment w:val="baseline"/>
                              <w:rPr>
                                <w:rStyle w:val="14"/>
                                <w:rFonts w:ascii="仿宋" w:hAnsi="仿宋" w:eastAsia="仿宋"/>
                                <w:kern w:val="2"/>
                                <w:sz w:val="32"/>
                                <w:szCs w:val="32"/>
                              </w:rPr>
                            </w:pPr>
                            <w:r>
                              <w:rPr>
                                <w:rStyle w:val="14"/>
                                <w:rFonts w:ascii="仿宋" w:hAnsi="仿宋" w:eastAsia="仿宋"/>
                                <w:kern w:val="2"/>
                                <w:sz w:val="32"/>
                                <w:szCs w:val="32"/>
                              </w:rPr>
                              <w:t>学号：</w:t>
                            </w:r>
                          </w:p>
                          <w:p>
                            <w:pPr>
                              <w:jc w:val="both"/>
                              <w:textAlignment w:val="baseline"/>
                              <w:rPr>
                                <w:rStyle w:val="14"/>
                                <w:rFonts w:ascii="仿宋" w:hAnsi="仿宋" w:eastAsia="仿宋"/>
                                <w:kern w:val="2"/>
                                <w:sz w:val="32"/>
                                <w:szCs w:val="32"/>
                              </w:rPr>
                            </w:pPr>
                            <w:r>
                              <w:rPr>
                                <w:rStyle w:val="14"/>
                                <w:rFonts w:ascii="仿宋" w:hAnsi="仿宋" w:eastAsia="仿宋"/>
                                <w:kern w:val="2"/>
                                <w:sz w:val="32"/>
                                <w:szCs w:val="32"/>
                              </w:rPr>
                              <w:t>联系方式：</w:t>
                            </w:r>
                          </w:p>
                          <w:p>
                            <w:pPr>
                              <w:jc w:val="both"/>
                              <w:textAlignment w:val="baseline"/>
                              <w:rPr>
                                <w:rFonts w:ascii="仿宋" w:hAnsi="仿宋" w:eastAsia="仿宋"/>
                                <w:kern w:val="2"/>
                                <w:sz w:val="30"/>
                                <w:szCs w:val="30"/>
                              </w:rPr>
                            </w:pPr>
                          </w:p>
                        </w:txbxContent>
                      </wps:txbx>
                      <wps:bodyPr upright="1"/>
                    </wps:wsp>
                  </a:graphicData>
                </a:graphic>
              </wp:anchor>
            </w:drawing>
          </mc:Choice>
          <mc:Fallback>
            <w:pict>
              <v:shape id="文本框 5" o:spid="_x0000_s1026" o:spt="202" type="#_x0000_t202" style="position:absolute;left:0pt;margin-left:287.45pt;margin-top:11.05pt;height:139.55pt;width:172.75pt;mso-wrap-distance-bottom:3.6pt;mso-wrap-distance-left:9pt;mso-wrap-distance-right:9pt;mso-wrap-distance-top:3.6pt;z-index:251659264;mso-width-relative:page;mso-height-relative:page;" fillcolor="#FFFFFF" filled="t" stroked="f" coordsize="21600,21600" o:gfxdata="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peVKttgAAAAKAQAADwAAAAAA&#10;AAABACAAAAA4AAAAZHJzL2Rvd25yZXYueG1sUEsBAhQAFAAAAAgAh07iQJZ4uZLEAQAAeAMAAA4A&#10;AAAAAAAAAQAgAAAAPQEAAGRycy9lMm9Eb2MueG1sUEsFBgAAAAAGAAYAWQEAAHMFAAAAAA==&#10;">
                <v:fill on="t" focussize="0,0"/>
                <v:stroke on="f"/>
                <v:imagedata o:title=""/>
                <o:lock v:ext="edit" aspectratio="f"/>
                <v:textbox>
                  <w:txbxContent>
                    <w:p>
                      <w:pPr>
                        <w:jc w:val="both"/>
                        <w:textAlignment w:val="baseline"/>
                        <w:rPr>
                          <w:rStyle w:val="14"/>
                          <w:rFonts w:ascii="仿宋" w:hAnsi="仿宋" w:eastAsia="仿宋"/>
                          <w:kern w:val="2"/>
                          <w:sz w:val="32"/>
                          <w:szCs w:val="32"/>
                        </w:rPr>
                      </w:pPr>
                      <w:r>
                        <w:rPr>
                          <w:rStyle w:val="14"/>
                          <w:rFonts w:ascii="仿宋" w:hAnsi="仿宋" w:eastAsia="仿宋"/>
                          <w:kern w:val="2"/>
                          <w:sz w:val="32"/>
                          <w:szCs w:val="32"/>
                        </w:rPr>
                        <w:t>学院：</w:t>
                      </w:r>
                    </w:p>
                    <w:p>
                      <w:pPr>
                        <w:jc w:val="both"/>
                        <w:textAlignment w:val="baseline"/>
                        <w:rPr>
                          <w:rStyle w:val="14"/>
                          <w:rFonts w:ascii="仿宋" w:hAnsi="仿宋" w:eastAsia="仿宋"/>
                          <w:kern w:val="2"/>
                          <w:sz w:val="32"/>
                          <w:szCs w:val="32"/>
                        </w:rPr>
                      </w:pPr>
                      <w:r>
                        <w:rPr>
                          <w:rStyle w:val="14"/>
                          <w:rFonts w:ascii="仿宋" w:hAnsi="仿宋" w:eastAsia="仿宋"/>
                          <w:kern w:val="2"/>
                          <w:sz w:val="32"/>
                          <w:szCs w:val="32"/>
                        </w:rPr>
                        <w:t>姓名：</w:t>
                      </w:r>
                    </w:p>
                    <w:p>
                      <w:pPr>
                        <w:jc w:val="both"/>
                        <w:textAlignment w:val="baseline"/>
                        <w:rPr>
                          <w:rStyle w:val="14"/>
                          <w:rFonts w:ascii="仿宋" w:hAnsi="仿宋" w:eastAsia="仿宋"/>
                          <w:kern w:val="2"/>
                          <w:sz w:val="32"/>
                          <w:szCs w:val="32"/>
                        </w:rPr>
                      </w:pPr>
                      <w:r>
                        <w:rPr>
                          <w:rStyle w:val="14"/>
                          <w:rFonts w:ascii="仿宋" w:hAnsi="仿宋" w:eastAsia="仿宋"/>
                          <w:kern w:val="2"/>
                          <w:sz w:val="32"/>
                          <w:szCs w:val="32"/>
                        </w:rPr>
                        <w:t>学号：</w:t>
                      </w:r>
                    </w:p>
                    <w:p>
                      <w:pPr>
                        <w:jc w:val="both"/>
                        <w:textAlignment w:val="baseline"/>
                        <w:rPr>
                          <w:rStyle w:val="14"/>
                          <w:rFonts w:ascii="仿宋" w:hAnsi="仿宋" w:eastAsia="仿宋"/>
                          <w:kern w:val="2"/>
                          <w:sz w:val="32"/>
                          <w:szCs w:val="32"/>
                        </w:rPr>
                      </w:pPr>
                      <w:r>
                        <w:rPr>
                          <w:rStyle w:val="14"/>
                          <w:rFonts w:ascii="仿宋" w:hAnsi="仿宋" w:eastAsia="仿宋"/>
                          <w:kern w:val="2"/>
                          <w:sz w:val="32"/>
                          <w:szCs w:val="32"/>
                        </w:rPr>
                        <w:t>联系方式：</w:t>
                      </w:r>
                    </w:p>
                    <w:p>
                      <w:pPr>
                        <w:jc w:val="both"/>
                        <w:textAlignment w:val="baseline"/>
                        <w:rPr>
                          <w:rFonts w:ascii="仿宋" w:hAnsi="仿宋" w:eastAsia="仿宋"/>
                          <w:kern w:val="2"/>
                          <w:sz w:val="30"/>
                          <w:szCs w:val="30"/>
                        </w:rPr>
                      </w:pPr>
                    </w:p>
                  </w:txbxContent>
                </v:textbox>
                <w10:wrap type="square"/>
              </v:shape>
            </w:pict>
          </mc:Fallback>
        </mc:AlternateContent>
      </w:r>
    </w:p>
    <w:p>
      <w:pPr>
        <w:snapToGrid/>
        <w:spacing w:after="0" w:line="360" w:lineRule="auto"/>
        <w:jc w:val="right"/>
        <w:textAlignment w:val="baseline"/>
        <w:rPr>
          <w:rStyle w:val="14"/>
          <w:rFonts w:ascii="仿宋" w:hAnsi="仿宋" w:eastAsia="仿宋"/>
          <w:kern w:val="2"/>
          <w:sz w:val="30"/>
          <w:szCs w:val="30"/>
        </w:rPr>
      </w:pPr>
    </w:p>
    <w:p>
      <w:pPr>
        <w:snapToGrid/>
        <w:spacing w:after="0" w:line="360" w:lineRule="auto"/>
        <w:jc w:val="both"/>
        <w:textAlignment w:val="baseline"/>
        <w:rPr>
          <w:rStyle w:val="14"/>
          <w:rFonts w:ascii="仿宋" w:hAnsi="仿宋" w:eastAsia="仿宋"/>
          <w:kern w:val="2"/>
          <w:sz w:val="30"/>
          <w:szCs w:val="30"/>
        </w:rPr>
      </w:pPr>
    </w:p>
    <w:p>
      <w:pPr>
        <w:snapToGrid/>
        <w:spacing w:after="0"/>
        <w:jc w:val="both"/>
        <w:textAlignment w:val="baseline"/>
        <w:rPr>
          <w:rStyle w:val="14"/>
          <w:rFonts w:ascii="仿宋" w:hAnsi="仿宋" w:eastAsia="仿宋"/>
          <w:kern w:val="2"/>
          <w:sz w:val="30"/>
          <w:szCs w:val="30"/>
        </w:rPr>
      </w:pPr>
    </w:p>
    <w:p>
      <w:pPr>
        <w:snapToGrid/>
        <w:spacing w:after="0" w:line="560" w:lineRule="exact"/>
        <w:ind w:firstLine="600" w:firstLineChars="200"/>
        <w:jc w:val="both"/>
        <w:textAlignment w:val="baseline"/>
        <w:rPr>
          <w:rStyle w:val="14"/>
          <w:rFonts w:hint="eastAsia" w:ascii="仿宋" w:hAnsi="仿宋" w:eastAsia="仿宋" w:cs="仿宋"/>
          <w:kern w:val="2"/>
          <w:sz w:val="30"/>
          <w:szCs w:val="30"/>
        </w:rPr>
      </w:pPr>
      <w:r>
        <w:rPr>
          <w:rStyle w:val="14"/>
          <w:rFonts w:hint="eastAsia" w:ascii="仿宋" w:hAnsi="仿宋" w:eastAsia="仿宋" w:cs="仿宋"/>
          <w:kern w:val="2"/>
          <w:sz w:val="30"/>
          <w:szCs w:val="30"/>
        </w:rPr>
        <w:t>封面如上，正文首行为题目，题目字体为方正小标宋2号，正文一级标题为黑体3号、二级标题为楷体3号、正文内容为仿宋3号，默认页边距，行间距为固定值30磅，A4纸单面打印。</w:t>
      </w:r>
    </w:p>
    <w:p>
      <w:pPr>
        <w:spacing w:line="600" w:lineRule="exact"/>
        <w:rPr>
          <w:rStyle w:val="14"/>
          <w:rFonts w:ascii="仿宋" w:hAnsi="仿宋" w:eastAsia="仿宋"/>
          <w:kern w:val="2"/>
          <w:sz w:val="30"/>
          <w:szCs w:val="30"/>
        </w:rPr>
      </w:pPr>
      <w:r>
        <w:rPr>
          <w:rStyle w:val="14"/>
          <w:rFonts w:hint="eastAsia" w:ascii="仿宋" w:hAnsi="仿宋" w:eastAsia="仿宋"/>
          <w:kern w:val="2"/>
          <w:sz w:val="30"/>
          <w:szCs w:val="30"/>
        </w:rPr>
        <w:br w:type="page"/>
      </w:r>
    </w:p>
    <w:p>
      <w:pPr>
        <w:snapToGrid/>
        <w:spacing w:after="0" w:line="600" w:lineRule="exact"/>
        <w:jc w:val="both"/>
        <w:textAlignment w:val="baseline"/>
        <w:rPr>
          <w:rFonts w:hint="eastAsia" w:ascii="仿宋" w:hAnsi="仿宋" w:eastAsia="仿宋" w:cs="仿宋"/>
          <w:sz w:val="30"/>
          <w:szCs w:val="30"/>
        </w:rPr>
      </w:pPr>
      <w:r>
        <w:rPr>
          <w:rStyle w:val="14"/>
          <w:rFonts w:hint="eastAsia" w:ascii="仿宋" w:hAnsi="仿宋" w:eastAsia="仿宋" w:cs="仿宋"/>
          <w:kern w:val="2"/>
          <w:sz w:val="30"/>
          <w:szCs w:val="30"/>
        </w:rPr>
        <w:t>附件三</w:t>
      </w:r>
    </w:p>
    <w:p>
      <w:pPr>
        <w:spacing w:after="0" w:line="60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竞赛规则</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一、分组、分区、赛制、晋级队伍的确定</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1.将所有参赛队伍分成A、B、C、D四个小组，队伍分组及所持立场由抽签确定。其中A、B两组为上半区，C、D两组为下半区。</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2.竞赛分为小组赛、复赛、半决赛和决赛四个阶段进行。</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3.小组赛采取淘汰制，获得优胜的队伍晋级复赛。</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4.复赛采取淘汰制，获得优胜的四支队伍晋级半决赛。</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5.半决赛采取淘汰制，获得优胜的两支队伍晋级决赛。半决赛淘汰的两支队伍为本次比赛季军。</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6.总决赛评选出冠亚军。</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7.小组赛、复赛、半决赛和决赛的胜负，依照当场评判得分确定；当场评判得分相同时，由当场比赛的评委按少数服从多数的原则确定两队的胜负。</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二、对阵双方及其立场的确定</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1.小组赛：队伍分组及所持立场由抽签确定。</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2.复赛：对阵形势为：A组第一名对B组第二名，A组第二名对B组第一名；C组第一名对D组第二名，C组第二名对D组第一名。每支队伍在比赛中所持立场，通过抽签决定。</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3.半决赛：两场比赛的对阵双方分别为四分之一决赛中上半区的两支优胜队和下半区的两支优胜队。每支队伍在比赛中所持立场，通过抽签决定。</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4.决赛：在半决赛的两支优胜队之间进行。双方所持立场，通过抽签决定。</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三、成绩的计算</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小组赛、复赛阶段，每个场地固定设置裁判4名，评委老师1名，组委会从参赛学院（部）邀请学生代表担任裁判，学生代表不参与本院所在小组比赛的裁判工作，各学院（部）推荐的学生代表必须具有校级辩论赛参赛经验；组委会邀请专业老师担任评委老师。裁判及评委分别独立填写《评分表》之后，交由工作人员计算本场比赛的成绩。工作人员从每支队伍在本场比赛的5个得分中去掉一个最高分和一个最低分，将剩余三个得分相加后除以3，即为该队在该场比赛中的最后得分。（如两支队伍所得分数相同，由裁判及评委投票得出获胜队伍）。</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半决赛设置裁判2名，评委老师3名。组委会从参赛学院（部）邀请学生代表担任裁判，学生代表不参与本院所在小组比赛的裁判工作，各学院（部）推荐的学生代表必须具有校级辩论赛参赛经验；组委会邀请专业老师担任评委老师。裁判及评委分别独立填写《评分表》之后，交由工作人员计算本场比赛的成绩。工作人员从每支队伍在本场比赛的5个得分中去掉一个最高分和一个最低分，将剩余三个得分相加后除以3，即为该队在该场比赛中的最后得分。（如两支队伍所得分数相同，由裁判及评委投票得出获胜队伍）。</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决赛设置评委老师5名。评委分别独立填写《评分表》之后，交由工作人员计算本场比赛的成绩。工作人员从每支队伍在本场比赛的5个得分中去掉一个最高分和一个最低分，将剩余3个得分相加后除以3，即为该队在该场比赛中的最后得分。（如两支队伍所得分数相同，由5名评委投票得出获胜队伍）。</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四、比赛基本程序</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1.队伍及队员检视。每支参赛队总参赛队员不超过6名，每场参赛队员4名。赛前20分钟，双方领队向赛场工作人员报到，并提供辩手名单，交赛场工作人员检视。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2.双方就座后，主持人宣布辩题、宣读比赛规则、介绍评委，介绍选手。</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3.辩论比赛。</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4.评委现场填写评分表。</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5.评委点评。</w:t>
      </w:r>
    </w:p>
    <w:p>
      <w:pPr>
        <w:snapToGrid/>
        <w:spacing w:after="0" w:line="560" w:lineRule="exact"/>
        <w:ind w:firstLine="560" w:firstLineChars="200"/>
        <w:jc w:val="both"/>
        <w:textAlignment w:val="baseline"/>
        <w:rPr>
          <w:rStyle w:val="14"/>
          <w:rFonts w:ascii="仿宋" w:hAnsi="仿宋" w:eastAsia="仿宋"/>
          <w:kern w:val="2"/>
          <w:sz w:val="32"/>
          <w:szCs w:val="32"/>
        </w:rPr>
      </w:pPr>
      <w:r>
        <w:rPr>
          <w:rStyle w:val="14"/>
          <w:rFonts w:hint="eastAsia" w:ascii="宋体" w:hAnsi="宋体" w:eastAsia="宋体" w:cs="宋体"/>
          <w:kern w:val="2"/>
          <w:sz w:val="28"/>
          <w:szCs w:val="28"/>
        </w:rPr>
        <w:t>6.主持人宣布本场比赛结果，本场比赛结束。</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五、比赛具体环节和时间要求</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比赛采用团体对抗的形式进行，正、反双方各派出四名队员分别担任本方第一、第二、第三和第四辩手。</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比赛的具体环节和时间要求为：</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1.开篇立论：（六分钟）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①正方一辩发言，时间为三分钟。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②反方一辩发言，时间为三分钟。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2.捉对攻辩：（四分钟）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①正方二辩或三辩可以选择反方二辩或者三辩进行攻辩，时间为两分钟。答辩方只能作答不能反问，而攻辩方有权在任何时候中止答辩方的发言。</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②反方二辩或三辩可以选择正方二辩或者三辩进行攻辩，时间为两分钟。答辩方只能作答不能反问，而攻辩方有权在任何时候中止答辩方的发言。</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3.攻辩小结：（三分钟）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①正方任意一位辩手作攻辩小结，时间为一分三十秒。</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②反方任意一位辩手作攻辩小结，时间为一分三十秒。</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（每队中的攻辩与小结不能为同一人）</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4.自由辩论：（八分钟）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正反双方各四分钟。由正方开始发言，此后的发言顺序不受限制。发言辩手落座即视为发言结束，另一方发言的记时开始，另一方辩手必须紧接着发言；若有间隙，计时照常进行。同一方辩手的发言次序不限。如果一方时间已经用完，另一方可以继续发言，也可向主席示意放弃发言。</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5.总结陈词：（七分钟）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①反方四辩总结陈词，时间为三分三十秒。</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②正方四辩总结陈词，时间为三分三十秒。</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6.评分点评：（十分钟）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辩论结束后，评委现场打分，由计分人员收集汇总统计最终分数。（三分钟）；评委分数收齐后由裁判长进行本场比赛的点评（三分钟）。</w:t>
      </w:r>
    </w:p>
    <w:p>
      <w:pPr>
        <w:snapToGrid/>
        <w:spacing w:after="0" w:line="560" w:lineRule="exact"/>
        <w:ind w:firstLine="560" w:firstLineChars="200"/>
        <w:jc w:val="both"/>
        <w:textAlignment w:val="baseline"/>
        <w:rPr>
          <w:rStyle w:val="14"/>
          <w:rFonts w:ascii="仿宋" w:hAnsi="仿宋" w:eastAsia="仿宋"/>
          <w:kern w:val="2"/>
          <w:sz w:val="32"/>
          <w:szCs w:val="32"/>
        </w:rPr>
      </w:pPr>
      <w:r>
        <w:rPr>
          <w:rStyle w:val="14"/>
          <w:rFonts w:hint="eastAsia" w:ascii="宋体" w:hAnsi="宋体" w:eastAsia="宋体" w:cs="宋体"/>
          <w:kern w:val="2"/>
          <w:sz w:val="28"/>
          <w:szCs w:val="28"/>
        </w:rPr>
        <w:t>7.宣布本场比赛结果。</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六、选手着装、道具的使用</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w:t>
      </w:r>
      <w:r>
        <w:rPr>
          <w:rStyle w:val="14"/>
          <w:rFonts w:hint="eastAsia" w:ascii="宋体" w:hAnsi="宋体" w:eastAsia="宋体" w:cs="宋体"/>
          <w:kern w:val="2"/>
          <w:sz w:val="28"/>
          <w:szCs w:val="28"/>
        </w:rPr>
        <w:t>.比赛选手应着正装。</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2.双方选手在竞赛中为了表达自己的观点，可以使用图表、实物等道具，但不得对主持人、对方选手和计时器等造成遮挡。</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七、竞赛评委</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1.为保障公平，请各参赛学院（部）推荐1名学生代表担任赛事裁判，参与赛事的裁判工作。学生代表不参与本学院（部）相关赛事的裁判工作，各学院（部）推荐的学生代表必须具有校级辩论赛参赛经验。</w:t>
      </w:r>
    </w:p>
    <w:p>
      <w:pPr>
        <w:snapToGrid/>
        <w:spacing w:after="0" w:line="560" w:lineRule="exact"/>
        <w:ind w:firstLine="560" w:firstLineChars="200"/>
        <w:jc w:val="both"/>
        <w:textAlignment w:val="baseline"/>
        <w:rPr>
          <w:rStyle w:val="14"/>
          <w:rFonts w:ascii="仿宋" w:hAnsi="仿宋" w:eastAsia="仿宋"/>
          <w:kern w:val="2"/>
          <w:sz w:val="32"/>
          <w:szCs w:val="32"/>
        </w:rPr>
      </w:pPr>
      <w:r>
        <w:rPr>
          <w:rStyle w:val="14"/>
          <w:rFonts w:hint="eastAsia" w:ascii="宋体" w:hAnsi="宋体" w:eastAsia="宋体" w:cs="宋体"/>
          <w:kern w:val="2"/>
          <w:sz w:val="28"/>
          <w:szCs w:val="28"/>
        </w:rPr>
        <w:t>2.竞赛组委会邀请专业老师担任辩论赛评委。</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八、申诉程序</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1.组委会成立竞赛申诉委员会，负责申诉的受理和裁决。</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2.比赛双方对本场比赛程序、评委公正性、分数计算程序和结果有异议的，可以在本场比赛结束后三十分钟内向竞赛组委会办公室提交书面申诉意见。</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3.申诉委员会应当在听取申诉方和相关人员的意见后，就申诉意见作出裁决，并在下阶段比赛开始前答复申诉方。申诉委员会的裁决为最终裁决，相关各方不得再次就此问题提出申诉。</w:t>
      </w:r>
    </w:p>
    <w:p>
      <w:pPr>
        <w:spacing w:after="0" w:line="560" w:lineRule="exact"/>
        <w:jc w:val="both"/>
        <w:rPr>
          <w:rFonts w:hint="eastAsia" w:ascii="黑体" w:hAnsi="黑体" w:eastAsia="黑体" w:cs="Times New Roman"/>
          <w:sz w:val="30"/>
          <w:szCs w:val="30"/>
        </w:rPr>
      </w:pPr>
      <w:r>
        <w:rPr>
          <w:rFonts w:hint="eastAsia" w:ascii="黑体" w:hAnsi="黑体" w:eastAsia="黑体" w:cs="Times New Roman"/>
          <w:sz w:val="30"/>
          <w:szCs w:val="30"/>
        </w:rPr>
        <w:t>九、罚则</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1.参赛方以不正当手段干扰对方比赛、造成对方不能正常发挥的，评委可以给予适当扣分；造成比赛无法进行的，取消其比赛资格，并将该情况通报其所在学院（部）。</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2.参赛方在比赛现场喧闹、侮辱评委或竞赛工作人员的，取消其比赛资格，并将该情况通报其所在学院（部）。</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3.参赛方无正当理由没有按时向检视人员报到的，丧失本场比赛资格，本场比赛的相对方自然获胜。</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4.若发现参赛选手有违规情况即取消该选手的参赛资格，名额作废且不再增补，同时所在学院（部）不得参与法律文化节优秀组织奖评选。</w:t>
      </w:r>
    </w:p>
    <w:p>
      <w:pPr>
        <w:snapToGrid/>
        <w:spacing w:after="0" w:line="560" w:lineRule="exact"/>
        <w:ind w:firstLine="640" w:firstLineChars="200"/>
        <w:jc w:val="both"/>
        <w:textAlignment w:val="baseline"/>
        <w:rPr>
          <w:rStyle w:val="14"/>
          <w:rFonts w:ascii="仿宋" w:hAnsi="仿宋" w:eastAsia="仿宋"/>
          <w:kern w:val="2"/>
          <w:sz w:val="32"/>
          <w:szCs w:val="32"/>
        </w:rPr>
      </w:pPr>
      <w:r>
        <w:rPr>
          <w:rStyle w:val="14"/>
          <w:rFonts w:hint="eastAsia" w:ascii="仿宋" w:hAnsi="仿宋" w:eastAsia="仿宋"/>
          <w:kern w:val="2"/>
          <w:sz w:val="32"/>
          <w:szCs w:val="32"/>
        </w:rPr>
        <w:br w:type="page"/>
      </w:r>
    </w:p>
    <w:p>
      <w:pPr>
        <w:snapToGrid/>
        <w:spacing w:after="0" w:line="560" w:lineRule="exact"/>
        <w:jc w:val="both"/>
        <w:textAlignment w:val="baseline"/>
        <w:rPr>
          <w:rFonts w:hint="eastAsia" w:ascii="仿宋" w:hAnsi="仿宋" w:eastAsia="仿宋" w:cs="仿宋"/>
          <w:sz w:val="30"/>
          <w:szCs w:val="30"/>
        </w:rPr>
      </w:pPr>
      <w:r>
        <w:rPr>
          <w:rStyle w:val="14"/>
          <w:rFonts w:hint="eastAsia" w:ascii="仿宋" w:hAnsi="仿宋" w:eastAsia="仿宋" w:cs="仿宋"/>
          <w:kern w:val="2"/>
          <w:sz w:val="30"/>
          <w:szCs w:val="30"/>
        </w:rPr>
        <w:t>附件四</w:t>
      </w:r>
    </w:p>
    <w:p>
      <w:pPr>
        <w:spacing w:line="560" w:lineRule="exact"/>
        <w:jc w:val="center"/>
        <w:rPr>
          <w:rFonts w:ascii="方正小标宋简体" w:eastAsia="方正小标宋简体" w:hAnsiTheme="majorEastAsia" w:cstheme="majorEastAsia"/>
          <w:bCs/>
          <w:sz w:val="44"/>
          <w:szCs w:val="44"/>
        </w:rPr>
      </w:pPr>
      <w:r>
        <w:rPr>
          <w:rFonts w:hint="eastAsia" w:ascii="宋体" w:hAnsi="宋体" w:eastAsia="宋体" w:cs="宋体"/>
          <w:bCs/>
          <w:sz w:val="44"/>
          <w:szCs w:val="44"/>
        </w:rPr>
        <w:t>评分标准及有关事项</w:t>
      </w:r>
    </w:p>
    <w:p>
      <w:pPr>
        <w:pStyle w:val="15"/>
        <w:spacing w:after="0" w:line="560" w:lineRule="exact"/>
        <w:ind w:firstLine="0" w:firstLineChars="0"/>
        <w:jc w:val="both"/>
        <w:rPr>
          <w:rFonts w:ascii="黑体" w:hAnsi="黑体" w:eastAsia="黑体" w:cs="Times New Roman"/>
          <w:sz w:val="30"/>
          <w:szCs w:val="30"/>
        </w:rPr>
      </w:pPr>
      <w:r>
        <w:rPr>
          <w:rFonts w:hint="eastAsia" w:ascii="黑体" w:hAnsi="黑体" w:eastAsia="黑体" w:cs="Times New Roman"/>
          <w:sz w:val="30"/>
          <w:szCs w:val="30"/>
        </w:rPr>
        <w:t>一、评分原则</w:t>
      </w:r>
    </w:p>
    <w:p>
      <w:pPr>
        <w:spacing w:after="0" w:line="560" w:lineRule="exact"/>
        <w:ind w:firstLine="601" w:firstLineChars="200"/>
        <w:jc w:val="both"/>
        <w:rPr>
          <w:rFonts w:ascii="楷体" w:hAnsi="楷体" w:eastAsia="楷体" w:cs="Times New Roman"/>
          <w:b/>
          <w:bCs/>
          <w:sz w:val="30"/>
          <w:szCs w:val="30"/>
        </w:rPr>
      </w:pPr>
      <w:r>
        <w:rPr>
          <w:rFonts w:hint="eastAsia" w:ascii="楷体" w:hAnsi="楷体" w:eastAsia="楷体" w:cs="Times New Roman"/>
          <w:b/>
          <w:bCs/>
          <w:sz w:val="30"/>
          <w:szCs w:val="30"/>
        </w:rPr>
        <w:t>（一）团体部分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1.审题准确把握辩题内涵和外延，对所持立场能够多层次、多角度理解，论点鲜明，对本方观点能够有效处理和化解。</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2.展开对辩题的理解和论述能在广度和深度上展开，在深度上推进，整个辩证过程条理清晰，能给人以层层推进的美感。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3.辩驳提问抓住对方要害，问题简洁明了，回答直面问题，有理有据。注重针对辩题正面交锋。</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4.具有团队精神，队员相互支持、配合，论辩衔接流畅、方向统一、攻守兼具，自由辩论时发言错落有致，体现流动的整体意识。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5.语言普通话标准，语速抑扬顿挫，语言流畅，富有感染力。</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6.比赛中尊重对手、主席、评委和观众，举止得体，显示出良好的道德修养，敢于创新，勇于表现，具有本队特有的风格，并贯穿全局。</w:t>
      </w:r>
    </w:p>
    <w:p>
      <w:pPr>
        <w:snapToGrid/>
        <w:spacing w:after="0" w:line="560" w:lineRule="exact"/>
        <w:ind w:firstLine="560" w:firstLineChars="200"/>
        <w:jc w:val="both"/>
        <w:textAlignment w:val="baseline"/>
        <w:rPr>
          <w:rStyle w:val="14"/>
          <w:rFonts w:ascii="仿宋" w:hAnsi="仿宋" w:eastAsia="仿宋"/>
          <w:kern w:val="2"/>
          <w:sz w:val="32"/>
          <w:szCs w:val="32"/>
        </w:rPr>
      </w:pPr>
      <w:r>
        <w:rPr>
          <w:rStyle w:val="14"/>
          <w:rFonts w:hint="eastAsia" w:ascii="宋体" w:hAnsi="宋体" w:eastAsia="宋体" w:cs="宋体"/>
          <w:kern w:val="2"/>
          <w:sz w:val="28"/>
          <w:szCs w:val="28"/>
        </w:rPr>
        <w:t>7.形象着装整齐，仪表大方，体现出良好的风度和气质。</w:t>
      </w:r>
    </w:p>
    <w:p>
      <w:pPr>
        <w:spacing w:after="0" w:line="560" w:lineRule="exact"/>
        <w:ind w:firstLine="601" w:firstLineChars="200"/>
        <w:jc w:val="both"/>
        <w:rPr>
          <w:rFonts w:ascii="楷体" w:hAnsi="楷体" w:eastAsia="楷体" w:cs="Times New Roman"/>
          <w:sz w:val="32"/>
          <w:szCs w:val="32"/>
        </w:rPr>
      </w:pPr>
      <w:r>
        <w:rPr>
          <w:rFonts w:hint="eastAsia" w:ascii="楷体" w:hAnsi="楷体" w:eastAsia="楷体" w:cs="Times New Roman"/>
          <w:b/>
          <w:bCs/>
          <w:sz w:val="30"/>
          <w:szCs w:val="30"/>
        </w:rPr>
        <w:t>（二）个人部分（由评委根据每位辩手在整场比赛中的表现给出分数）</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w:t>
      </w:r>
      <w:r>
        <w:rPr>
          <w:rStyle w:val="14"/>
          <w:rFonts w:hint="eastAsia" w:ascii="宋体" w:hAnsi="宋体" w:eastAsia="宋体" w:cs="宋体"/>
          <w:kern w:val="2"/>
          <w:sz w:val="28"/>
          <w:szCs w:val="28"/>
        </w:rPr>
        <w:t>陈词流畅，说理通透，用语得体。</w:t>
      </w:r>
    </w:p>
    <w:p>
      <w:pPr>
        <w:snapToGrid/>
        <w:spacing w:after="0" w:line="560" w:lineRule="exact"/>
        <w:ind w:firstLine="560" w:firstLineChars="200"/>
        <w:jc w:val="both"/>
        <w:textAlignment w:val="baseline"/>
        <w:rPr>
          <w:rStyle w:val="14"/>
          <w:rFonts w:ascii="仿宋" w:hAnsi="仿宋" w:eastAsia="仿宋"/>
          <w:kern w:val="2"/>
          <w:sz w:val="32"/>
          <w:szCs w:val="32"/>
        </w:rPr>
      </w:pPr>
      <w:r>
        <w:rPr>
          <w:rStyle w:val="14"/>
          <w:rFonts w:hint="eastAsia" w:ascii="宋体" w:hAnsi="宋体" w:eastAsia="宋体" w:cs="宋体"/>
          <w:kern w:val="2"/>
          <w:sz w:val="28"/>
          <w:szCs w:val="28"/>
        </w:rPr>
        <w:t>2.提问合适，回答中肯，反驳有力，反应机敏。</w:t>
      </w:r>
      <w:r>
        <w:rPr>
          <w:rStyle w:val="14"/>
          <w:rFonts w:hint="eastAsia" w:ascii="仿宋" w:hAnsi="仿宋" w:eastAsia="仿宋"/>
          <w:kern w:val="2"/>
          <w:sz w:val="32"/>
          <w:szCs w:val="32"/>
        </w:rPr>
        <w:t xml:space="preserve">    </w:t>
      </w:r>
    </w:p>
    <w:p>
      <w:pPr>
        <w:pStyle w:val="15"/>
        <w:spacing w:after="0" w:line="560" w:lineRule="exact"/>
        <w:ind w:firstLine="0" w:firstLineChars="0"/>
        <w:jc w:val="both"/>
        <w:rPr>
          <w:rFonts w:ascii="黑体" w:hAnsi="黑体" w:eastAsia="黑体" w:cs="Times New Roman"/>
          <w:sz w:val="30"/>
          <w:szCs w:val="30"/>
        </w:rPr>
      </w:pPr>
      <w:r>
        <w:rPr>
          <w:rFonts w:hint="eastAsia" w:ascii="黑体" w:hAnsi="黑体" w:eastAsia="黑体" w:cs="Times New Roman"/>
          <w:sz w:val="30"/>
          <w:szCs w:val="30"/>
        </w:rPr>
        <w:t>二、评分标准</w:t>
      </w:r>
    </w:p>
    <w:p>
      <w:pPr>
        <w:spacing w:after="0" w:line="560" w:lineRule="exact"/>
        <w:ind w:firstLine="601" w:firstLineChars="200"/>
        <w:jc w:val="both"/>
        <w:rPr>
          <w:rFonts w:hint="eastAsia" w:ascii="楷体" w:hAnsi="楷体" w:eastAsia="楷体" w:cs="Times New Roman"/>
          <w:b/>
          <w:bCs/>
          <w:sz w:val="30"/>
          <w:szCs w:val="30"/>
        </w:rPr>
      </w:pPr>
      <w:r>
        <w:rPr>
          <w:rFonts w:hint="eastAsia" w:ascii="楷体" w:hAnsi="楷体" w:eastAsia="楷体" w:cs="Times New Roman"/>
          <w:b/>
          <w:bCs/>
          <w:sz w:val="30"/>
          <w:szCs w:val="30"/>
        </w:rPr>
        <w:t>（一）团体部分  共100分</w:t>
      </w:r>
    </w:p>
    <w:p>
      <w:pPr>
        <w:snapToGrid/>
        <w:spacing w:after="0" w:line="560" w:lineRule="exact"/>
        <w:ind w:firstLine="602" w:firstLineChars="200"/>
        <w:jc w:val="both"/>
        <w:textAlignment w:val="baseline"/>
        <w:rPr>
          <w:rStyle w:val="14"/>
          <w:rFonts w:hint="eastAsia" w:ascii="仿宋" w:hAnsi="仿宋" w:eastAsia="仿宋" w:cs="仿宋"/>
          <w:b/>
          <w:bCs/>
          <w:kern w:val="2"/>
          <w:sz w:val="30"/>
          <w:szCs w:val="30"/>
        </w:rPr>
      </w:pPr>
      <w:r>
        <w:rPr>
          <w:rStyle w:val="14"/>
          <w:rFonts w:hint="eastAsia" w:ascii="仿宋" w:hAnsi="仿宋" w:eastAsia="仿宋" w:cs="仿宋"/>
          <w:b/>
          <w:bCs/>
          <w:kern w:val="2"/>
          <w:sz w:val="30"/>
          <w:szCs w:val="30"/>
        </w:rPr>
        <w:t xml:space="preserve">1.按辩论阶段分 </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(1)陈词阶段 15分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(2)攻辩阶段 20分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(3)攻辩小结 10分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(4)自由辩论 20分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(5)总结陈词 15分</w:t>
      </w:r>
    </w:p>
    <w:p>
      <w:pPr>
        <w:snapToGrid/>
        <w:spacing w:after="0" w:line="560" w:lineRule="exact"/>
        <w:ind w:firstLine="602" w:firstLineChars="200"/>
        <w:jc w:val="both"/>
        <w:textAlignment w:val="baseline"/>
        <w:rPr>
          <w:rStyle w:val="14"/>
          <w:rFonts w:hint="eastAsia" w:ascii="仿宋" w:hAnsi="仿宋" w:eastAsia="仿宋" w:cs="仿宋"/>
          <w:b/>
          <w:bCs/>
          <w:kern w:val="2"/>
          <w:sz w:val="30"/>
          <w:szCs w:val="30"/>
        </w:rPr>
      </w:pPr>
      <w:r>
        <w:rPr>
          <w:rStyle w:val="14"/>
          <w:rFonts w:hint="eastAsia" w:ascii="仿宋" w:hAnsi="仿宋" w:eastAsia="仿宋" w:cs="仿宋"/>
          <w:b/>
          <w:bCs/>
          <w:kern w:val="2"/>
          <w:sz w:val="30"/>
          <w:szCs w:val="30"/>
        </w:rPr>
        <w:t>2.印象分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(1)语言风度 10分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(2)团体配合及临场反应10分</w:t>
      </w:r>
    </w:p>
    <w:p>
      <w:pPr>
        <w:spacing w:after="0" w:line="560" w:lineRule="exact"/>
        <w:ind w:firstLine="601" w:firstLineChars="200"/>
        <w:jc w:val="both"/>
        <w:rPr>
          <w:rFonts w:ascii="楷体" w:hAnsi="楷体" w:eastAsia="楷体" w:cs="Times New Roman"/>
          <w:sz w:val="30"/>
          <w:szCs w:val="30"/>
        </w:rPr>
      </w:pPr>
      <w:r>
        <w:rPr>
          <w:rFonts w:hint="eastAsia" w:ascii="楷体" w:hAnsi="楷体" w:eastAsia="楷体" w:cs="楷体"/>
          <w:b/>
          <w:bCs/>
          <w:sz w:val="30"/>
          <w:szCs w:val="30"/>
        </w:rPr>
        <w:t>（二）辩手个人得分  共</w:t>
      </w:r>
      <w:r>
        <w:rPr>
          <w:rStyle w:val="14"/>
          <w:rFonts w:hint="eastAsia" w:ascii="楷体" w:hAnsi="楷体" w:eastAsia="楷体" w:cs="楷体"/>
          <w:b/>
          <w:bCs/>
          <w:kern w:val="2"/>
          <w:sz w:val="30"/>
          <w:szCs w:val="30"/>
        </w:rPr>
        <w:t>50</w:t>
      </w:r>
      <w:r>
        <w:rPr>
          <w:rFonts w:hint="eastAsia" w:ascii="楷体" w:hAnsi="楷体" w:eastAsia="楷体" w:cs="楷体"/>
          <w:b/>
          <w:bCs/>
          <w:sz w:val="30"/>
          <w:szCs w:val="30"/>
        </w:rPr>
        <w:t>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1.语言表达 10分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2.整体意识 10分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3.辩驳能力 10分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4.语言风度 10分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5.综合印象 10分</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三、胜负判定</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1.每场比赛的胜负判断由评委的综合评定决定，分数高者获胜。（评委的打分中去掉一个最高分，去掉一个最低分，将其余分数相加取平均值为该队得分）。</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2.如果两队得分相同，则由评判团另行投票，决定胜负。</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3.优秀辩手和最佳辩手只作为个人奖项的评审依据，与每场胜负无关。</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4.裁判及评委老师需填写辩手得分作为评选优秀辩手和最佳辩手的依据，如不填写，评分表作废。</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四、评判及点评参考</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1.本次比赛评委由组委会聘请和指定。</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2.评委概括比赛态势的发展轨迹、评析参赛队整体表现，对辩手个人表现作点评。</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3.评委评分是对辩手和辩论队的辩才、辩论素质、辩论技巧和辩论效果的判断，不涉及比赛观点的立场。</w:t>
      </w:r>
    </w:p>
    <w:p>
      <w:pPr>
        <w:spacing w:after="0" w:line="560" w:lineRule="exact"/>
        <w:jc w:val="both"/>
        <w:rPr>
          <w:rFonts w:ascii="黑体" w:hAnsi="黑体" w:eastAsia="黑体" w:cs="Times New Roman"/>
          <w:sz w:val="30"/>
          <w:szCs w:val="30"/>
        </w:rPr>
      </w:pPr>
      <w:r>
        <w:rPr>
          <w:rFonts w:hint="eastAsia" w:ascii="黑体" w:hAnsi="黑体" w:eastAsia="黑体" w:cs="Times New Roman"/>
          <w:sz w:val="30"/>
          <w:szCs w:val="30"/>
        </w:rPr>
        <w:t>五、参赛须知</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1.各参赛队伍领队、队员仔细阅读本次辩论赛策划案，熟悉有关赛程安排。</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2.各参赛队于比赛前20分钟到达比赛现场，以利于组委会对赛程的统筹安排和各场比赛的顺利进行。</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3.各参赛队在比赛前做好充分准备，以便于辩手在比赛中发挥自己的最佳水平。</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4.各参赛队遵守比赛纪律和比赛规则，服从比赛工作人员安排，尊重评委评判，如有意见，请赛后与组委会联系。</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5.各参赛队遵守赛事各项时间安排，如有特殊情况，请及时与组委会联系，以便协调安排，确保赛事的顺利进行。</w:t>
      </w:r>
    </w:p>
    <w:p>
      <w:pPr>
        <w:snapToGrid/>
        <w:spacing w:after="0" w:line="560" w:lineRule="exact"/>
        <w:ind w:firstLine="560" w:firstLineChars="200"/>
        <w:jc w:val="both"/>
        <w:textAlignment w:val="baseline"/>
        <w:rPr>
          <w:rStyle w:val="14"/>
          <w:rFonts w:hint="eastAsia" w:ascii="宋体" w:hAnsi="宋体" w:eastAsia="宋体" w:cs="宋体"/>
          <w:kern w:val="2"/>
          <w:sz w:val="28"/>
          <w:szCs w:val="28"/>
        </w:rPr>
        <w:sectPr>
          <w:pgSz w:w="11906" w:h="16838"/>
          <w:pgMar w:top="1440" w:right="1800" w:bottom="1440" w:left="1800" w:header="851" w:footer="992" w:gutter="0"/>
          <w:cols w:space="425" w:num="1"/>
          <w:docGrid w:type="lines" w:linePitch="312" w:charSpace="0"/>
        </w:sectPr>
      </w:pPr>
    </w:p>
    <w:p>
      <w:pPr>
        <w:snapToGrid/>
        <w:spacing w:after="0" w:line="360" w:lineRule="auto"/>
        <w:jc w:val="both"/>
        <w:textAlignment w:val="baseline"/>
        <w:rPr>
          <w:rFonts w:hint="eastAsia" w:ascii="仿宋" w:hAnsi="仿宋" w:eastAsia="仿宋" w:cs="仿宋"/>
          <w:sz w:val="30"/>
          <w:szCs w:val="30"/>
        </w:rPr>
      </w:pPr>
      <w:r>
        <w:rPr>
          <w:rStyle w:val="14"/>
          <w:rFonts w:hint="eastAsia" w:ascii="仿宋" w:hAnsi="仿宋" w:eastAsia="仿宋" w:cs="仿宋"/>
          <w:kern w:val="2"/>
          <w:sz w:val="30"/>
          <w:szCs w:val="30"/>
        </w:rPr>
        <w:t>附件五</w:t>
      </w:r>
    </w:p>
    <w:p>
      <w:pPr>
        <w:widowControl w:val="0"/>
        <w:tabs>
          <w:tab w:val="left" w:pos="2250"/>
          <w:tab w:val="left" w:pos="3160"/>
        </w:tabs>
        <w:adjustRightInd/>
        <w:snapToGrid/>
        <w:spacing w:after="0"/>
        <w:jc w:val="center"/>
        <w:rPr>
          <w:rFonts w:hint="eastAsia" w:ascii="黑体" w:hAnsi="黑体" w:eastAsia="黑体" w:cs="黑体"/>
          <w:bCs/>
          <w:kern w:val="2"/>
          <w:sz w:val="44"/>
          <w:szCs w:val="44"/>
        </w:rPr>
      </w:pPr>
      <w:r>
        <w:rPr>
          <w:rFonts w:hint="eastAsia" w:ascii="黑体" w:hAnsi="黑体" w:eastAsia="黑体" w:cs="黑体"/>
          <w:bCs/>
          <w:kern w:val="2"/>
          <w:sz w:val="44"/>
          <w:szCs w:val="44"/>
        </w:rPr>
        <w:t>河南师范大学第十四届法律文化节之</w:t>
      </w:r>
    </w:p>
    <w:p>
      <w:pPr>
        <w:widowControl w:val="0"/>
        <w:tabs>
          <w:tab w:val="left" w:pos="2250"/>
          <w:tab w:val="left" w:pos="3160"/>
        </w:tabs>
        <w:adjustRightInd/>
        <w:snapToGrid/>
        <w:spacing w:after="0"/>
        <w:jc w:val="center"/>
        <w:rPr>
          <w:rFonts w:hint="eastAsia" w:ascii="黑体" w:hAnsi="黑体" w:eastAsia="黑体" w:cs="黑体"/>
          <w:bCs/>
          <w:kern w:val="2"/>
          <w:sz w:val="44"/>
          <w:szCs w:val="44"/>
        </w:rPr>
      </w:pPr>
      <w:r>
        <w:rPr>
          <w:rFonts w:hint="eastAsia" w:ascii="黑体" w:hAnsi="黑体" w:eastAsia="黑体" w:cs="黑体"/>
          <w:bCs/>
          <w:kern w:val="2"/>
          <w:sz w:val="44"/>
          <w:szCs w:val="44"/>
        </w:rPr>
        <w:t>“明法杯”法治辩论赛评分表</w:t>
      </w:r>
    </w:p>
    <w:tbl>
      <w:tblPr>
        <w:tblStyle w:val="8"/>
        <w:tblpPr w:leftFromText="180" w:rightFromText="180" w:vertAnchor="text" w:horzAnchor="margin" w:tblpY="158"/>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49"/>
        <w:gridCol w:w="2767"/>
        <w:gridCol w:w="1121"/>
        <w:gridCol w:w="440"/>
        <w:gridCol w:w="1226"/>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1545"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比赛时间</w:t>
            </w:r>
          </w:p>
        </w:tc>
        <w:tc>
          <w:tcPr>
            <w:tcW w:w="281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 xml:space="preserve"> 年  月  日</w:t>
            </w:r>
          </w:p>
        </w:tc>
        <w:tc>
          <w:tcPr>
            <w:tcW w:w="1561"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比赛地点</w:t>
            </w:r>
          </w:p>
        </w:tc>
        <w:tc>
          <w:tcPr>
            <w:tcW w:w="2898"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1545"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正方</w:t>
            </w:r>
          </w:p>
        </w:tc>
        <w:tc>
          <w:tcPr>
            <w:tcW w:w="281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561"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反方</w:t>
            </w:r>
          </w:p>
        </w:tc>
        <w:tc>
          <w:tcPr>
            <w:tcW w:w="2898"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trPr>
        <w:tc>
          <w:tcPr>
            <w:tcW w:w="4361" w:type="dxa"/>
            <w:gridSpan w:val="3"/>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评分项目</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满分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正方得分</w:t>
            </w: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反方得分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1594" w:type="dxa"/>
            <w:gridSpan w:val="2"/>
            <w:vMerge w:val="restart"/>
            <w:vAlign w:val="center"/>
          </w:tcPr>
          <w:p>
            <w:pPr>
              <w:widowControl w:val="0"/>
              <w:adjustRightInd/>
              <w:snapToGrid/>
              <w:spacing w:after="0" w:line="440" w:lineRule="exact"/>
              <w:rPr>
                <w:rFonts w:hint="eastAsia" w:ascii="仿宋" w:hAnsi="仿宋" w:eastAsia="仿宋" w:cs="仿宋"/>
                <w:kern w:val="2"/>
                <w:sz w:val="30"/>
                <w:szCs w:val="30"/>
              </w:rPr>
            </w:pPr>
          </w:p>
          <w:p>
            <w:pPr>
              <w:widowControl w:val="0"/>
              <w:adjustRightInd/>
              <w:snapToGrid/>
              <w:spacing w:after="0" w:line="440" w:lineRule="exact"/>
              <w:jc w:val="center"/>
              <w:rPr>
                <w:rFonts w:hint="eastAsia" w:ascii="仿宋" w:hAnsi="仿宋" w:eastAsia="仿宋" w:cs="仿宋"/>
                <w:kern w:val="2"/>
                <w:sz w:val="30"/>
                <w:szCs w:val="30"/>
              </w:rPr>
            </w:pPr>
            <w:r>
              <w:rPr>
                <w:rFonts w:hint="eastAsia" w:ascii="仿宋" w:hAnsi="仿宋" w:eastAsia="仿宋" w:cs="仿宋"/>
                <w:kern w:val="2"/>
                <w:sz w:val="30"/>
                <w:szCs w:val="30"/>
              </w:rPr>
              <w:t>阶段评分</w:t>
            </w:r>
          </w:p>
          <w:p>
            <w:pPr>
              <w:widowControl w:val="0"/>
              <w:adjustRightInd/>
              <w:snapToGrid/>
              <w:spacing w:after="0" w:line="440" w:lineRule="exact"/>
              <w:jc w:val="center"/>
              <w:rPr>
                <w:rFonts w:hint="eastAsia" w:ascii="仿宋" w:hAnsi="仿宋" w:eastAsia="仿宋" w:cs="仿宋"/>
                <w:kern w:val="2"/>
                <w:sz w:val="30"/>
                <w:szCs w:val="30"/>
              </w:rPr>
            </w:pPr>
            <w:r>
              <w:rPr>
                <w:rFonts w:hint="eastAsia" w:ascii="仿宋" w:hAnsi="仿宋" w:eastAsia="仿宋" w:cs="仿宋"/>
                <w:kern w:val="2"/>
                <w:sz w:val="30"/>
                <w:szCs w:val="30"/>
              </w:rPr>
              <w:t>（80分）</w:t>
            </w:r>
          </w:p>
        </w:tc>
        <w:tc>
          <w:tcPr>
            <w:tcW w:w="2767"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开篇陈词</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15分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594" w:type="dxa"/>
            <w:gridSpan w:val="2"/>
            <w:vMerge w:val="continue"/>
            <w:vAlign w:val="center"/>
          </w:tcPr>
          <w:p>
            <w:pPr>
              <w:widowControl w:val="0"/>
              <w:adjustRightInd/>
              <w:snapToGrid/>
              <w:spacing w:after="0" w:line="720" w:lineRule="auto"/>
              <w:jc w:val="center"/>
              <w:rPr>
                <w:rFonts w:hint="eastAsia" w:ascii="仿宋" w:hAnsi="仿宋" w:eastAsia="仿宋" w:cs="仿宋"/>
                <w:kern w:val="2"/>
                <w:sz w:val="30"/>
                <w:szCs w:val="30"/>
              </w:rPr>
            </w:pPr>
          </w:p>
        </w:tc>
        <w:tc>
          <w:tcPr>
            <w:tcW w:w="2767"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攻辩</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20分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trPr>
        <w:tc>
          <w:tcPr>
            <w:tcW w:w="1594" w:type="dxa"/>
            <w:gridSpan w:val="2"/>
            <w:vMerge w:val="continue"/>
            <w:vAlign w:val="center"/>
          </w:tcPr>
          <w:p>
            <w:pPr>
              <w:widowControl w:val="0"/>
              <w:adjustRightInd/>
              <w:snapToGrid/>
              <w:spacing w:after="0" w:line="720" w:lineRule="auto"/>
              <w:jc w:val="center"/>
              <w:rPr>
                <w:rFonts w:hint="eastAsia" w:ascii="仿宋" w:hAnsi="仿宋" w:eastAsia="仿宋" w:cs="仿宋"/>
                <w:kern w:val="2"/>
                <w:sz w:val="30"/>
                <w:szCs w:val="30"/>
              </w:rPr>
            </w:pPr>
          </w:p>
        </w:tc>
        <w:tc>
          <w:tcPr>
            <w:tcW w:w="2767"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攻辩小结</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10分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trPr>
        <w:tc>
          <w:tcPr>
            <w:tcW w:w="1594" w:type="dxa"/>
            <w:gridSpan w:val="2"/>
            <w:vMerge w:val="continue"/>
            <w:vAlign w:val="center"/>
          </w:tcPr>
          <w:p>
            <w:pPr>
              <w:widowControl w:val="0"/>
              <w:adjustRightInd/>
              <w:snapToGrid/>
              <w:spacing w:after="0" w:line="720" w:lineRule="auto"/>
              <w:jc w:val="center"/>
              <w:rPr>
                <w:rFonts w:hint="eastAsia" w:ascii="仿宋" w:hAnsi="仿宋" w:eastAsia="仿宋" w:cs="仿宋"/>
                <w:kern w:val="2"/>
                <w:sz w:val="30"/>
                <w:szCs w:val="30"/>
              </w:rPr>
            </w:pPr>
          </w:p>
        </w:tc>
        <w:tc>
          <w:tcPr>
            <w:tcW w:w="2767"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自由辩论</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20分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trPr>
        <w:tc>
          <w:tcPr>
            <w:tcW w:w="1594" w:type="dxa"/>
            <w:gridSpan w:val="2"/>
            <w:vMerge w:val="continue"/>
            <w:vAlign w:val="center"/>
          </w:tcPr>
          <w:p>
            <w:pPr>
              <w:widowControl w:val="0"/>
              <w:adjustRightInd/>
              <w:snapToGrid/>
              <w:spacing w:after="0" w:line="720" w:lineRule="auto"/>
              <w:jc w:val="center"/>
              <w:rPr>
                <w:rFonts w:hint="eastAsia" w:ascii="仿宋" w:hAnsi="仿宋" w:eastAsia="仿宋" w:cs="仿宋"/>
                <w:kern w:val="2"/>
                <w:sz w:val="30"/>
                <w:szCs w:val="30"/>
              </w:rPr>
            </w:pPr>
          </w:p>
        </w:tc>
        <w:tc>
          <w:tcPr>
            <w:tcW w:w="2767"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总结陈词</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15分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trPr>
        <w:tc>
          <w:tcPr>
            <w:tcW w:w="1594" w:type="dxa"/>
            <w:gridSpan w:val="2"/>
            <w:vMerge w:val="restart"/>
            <w:vAlign w:val="center"/>
          </w:tcPr>
          <w:p>
            <w:pPr>
              <w:widowControl w:val="0"/>
              <w:adjustRightInd/>
              <w:snapToGrid/>
              <w:spacing w:after="0" w:line="440" w:lineRule="exact"/>
              <w:rPr>
                <w:rFonts w:hint="eastAsia" w:ascii="仿宋" w:hAnsi="仿宋" w:eastAsia="仿宋" w:cs="仿宋"/>
                <w:kern w:val="2"/>
                <w:sz w:val="30"/>
                <w:szCs w:val="30"/>
              </w:rPr>
            </w:pPr>
          </w:p>
          <w:p>
            <w:pPr>
              <w:widowControl w:val="0"/>
              <w:adjustRightInd/>
              <w:snapToGrid/>
              <w:spacing w:after="0" w:line="440" w:lineRule="exact"/>
              <w:jc w:val="center"/>
              <w:rPr>
                <w:rFonts w:hint="eastAsia" w:ascii="仿宋" w:hAnsi="仿宋" w:eastAsia="仿宋" w:cs="仿宋"/>
                <w:kern w:val="2"/>
                <w:sz w:val="30"/>
                <w:szCs w:val="30"/>
              </w:rPr>
            </w:pPr>
            <w:r>
              <w:rPr>
                <w:rFonts w:hint="eastAsia" w:ascii="仿宋" w:hAnsi="仿宋" w:eastAsia="仿宋" w:cs="仿宋"/>
                <w:kern w:val="2"/>
                <w:sz w:val="30"/>
                <w:szCs w:val="30"/>
              </w:rPr>
              <w:t>综合得分</w:t>
            </w:r>
          </w:p>
          <w:p>
            <w:pPr>
              <w:widowControl w:val="0"/>
              <w:adjustRightInd/>
              <w:snapToGrid/>
              <w:spacing w:after="0" w:line="440" w:lineRule="exact"/>
              <w:jc w:val="center"/>
              <w:rPr>
                <w:rFonts w:hint="eastAsia" w:ascii="仿宋" w:hAnsi="仿宋" w:eastAsia="仿宋" w:cs="仿宋"/>
                <w:kern w:val="2"/>
                <w:sz w:val="30"/>
                <w:szCs w:val="30"/>
              </w:rPr>
            </w:pPr>
            <w:r>
              <w:rPr>
                <w:rFonts w:hint="eastAsia" w:ascii="仿宋" w:hAnsi="仿宋" w:eastAsia="仿宋" w:cs="仿宋"/>
                <w:kern w:val="2"/>
                <w:sz w:val="30"/>
                <w:szCs w:val="30"/>
              </w:rPr>
              <w:t>(20分)</w:t>
            </w:r>
          </w:p>
        </w:tc>
        <w:tc>
          <w:tcPr>
            <w:tcW w:w="2767"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语气风度</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5分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trPr>
        <w:tc>
          <w:tcPr>
            <w:tcW w:w="1594" w:type="dxa"/>
            <w:gridSpan w:val="2"/>
            <w:vMerge w:val="continue"/>
            <w:vAlign w:val="center"/>
          </w:tcPr>
          <w:p>
            <w:pPr>
              <w:widowControl w:val="0"/>
              <w:adjustRightInd/>
              <w:snapToGrid/>
              <w:spacing w:after="0" w:line="720" w:lineRule="auto"/>
              <w:jc w:val="center"/>
              <w:rPr>
                <w:rFonts w:hint="eastAsia" w:ascii="仿宋" w:hAnsi="仿宋" w:eastAsia="仿宋" w:cs="仿宋"/>
                <w:kern w:val="2"/>
                <w:sz w:val="30"/>
                <w:szCs w:val="30"/>
              </w:rPr>
            </w:pPr>
          </w:p>
        </w:tc>
        <w:tc>
          <w:tcPr>
            <w:tcW w:w="2767"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临场应对</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5分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594" w:type="dxa"/>
            <w:gridSpan w:val="2"/>
            <w:vMerge w:val="continue"/>
            <w:vAlign w:val="center"/>
          </w:tcPr>
          <w:p>
            <w:pPr>
              <w:widowControl w:val="0"/>
              <w:adjustRightInd/>
              <w:snapToGrid/>
              <w:spacing w:after="0" w:line="720" w:lineRule="auto"/>
              <w:jc w:val="center"/>
              <w:rPr>
                <w:rFonts w:hint="eastAsia" w:ascii="仿宋" w:hAnsi="仿宋" w:eastAsia="仿宋" w:cs="仿宋"/>
                <w:kern w:val="2"/>
                <w:sz w:val="30"/>
                <w:szCs w:val="30"/>
              </w:rPr>
            </w:pPr>
          </w:p>
        </w:tc>
        <w:tc>
          <w:tcPr>
            <w:tcW w:w="2767"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团体配合</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5分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1594" w:type="dxa"/>
            <w:gridSpan w:val="2"/>
            <w:vMerge w:val="continue"/>
            <w:vAlign w:val="center"/>
          </w:tcPr>
          <w:p>
            <w:pPr>
              <w:widowControl w:val="0"/>
              <w:adjustRightInd/>
              <w:snapToGrid/>
              <w:spacing w:after="0" w:line="720" w:lineRule="auto"/>
              <w:jc w:val="center"/>
              <w:rPr>
                <w:rFonts w:hint="eastAsia" w:ascii="仿宋" w:hAnsi="仿宋" w:eastAsia="仿宋" w:cs="仿宋"/>
                <w:kern w:val="2"/>
                <w:sz w:val="30"/>
                <w:szCs w:val="30"/>
              </w:rPr>
            </w:pPr>
          </w:p>
        </w:tc>
        <w:tc>
          <w:tcPr>
            <w:tcW w:w="2767"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着装风貌</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5分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4361" w:type="dxa"/>
            <w:gridSpan w:val="3"/>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团体得分</w:t>
            </w:r>
          </w:p>
        </w:tc>
        <w:tc>
          <w:tcPr>
            <w:tcW w:w="1121" w:type="dxa"/>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100分</w:t>
            </w:r>
          </w:p>
        </w:tc>
        <w:tc>
          <w:tcPr>
            <w:tcW w:w="1666" w:type="dxa"/>
            <w:gridSpan w:val="2"/>
            <w:vAlign w:val="center"/>
          </w:tcPr>
          <w:p>
            <w:pPr>
              <w:widowControl w:val="0"/>
              <w:adjustRightInd/>
              <w:snapToGrid/>
              <w:spacing w:after="0" w:line="480" w:lineRule="auto"/>
              <w:jc w:val="center"/>
              <w:rPr>
                <w:rFonts w:hint="eastAsia" w:ascii="仿宋" w:hAnsi="仿宋" w:eastAsia="仿宋" w:cs="仿宋"/>
                <w:kern w:val="2"/>
                <w:sz w:val="30"/>
                <w:szCs w:val="30"/>
              </w:rPr>
            </w:pPr>
          </w:p>
        </w:tc>
        <w:tc>
          <w:tcPr>
            <w:tcW w:w="1672" w:type="dxa"/>
            <w:vAlign w:val="center"/>
          </w:tcPr>
          <w:p>
            <w:pPr>
              <w:widowControl w:val="0"/>
              <w:adjustRightInd/>
              <w:snapToGrid/>
              <w:spacing w:after="0" w:line="480" w:lineRule="auto"/>
              <w:jc w:val="center"/>
              <w:rPr>
                <w:rFonts w:hint="eastAsia"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4361" w:type="dxa"/>
            <w:gridSpan w:val="3"/>
            <w:vAlign w:val="center"/>
          </w:tcPr>
          <w:p>
            <w:pPr>
              <w:widowControl w:val="0"/>
              <w:adjustRightInd/>
              <w:snapToGrid/>
              <w:spacing w:after="0" w:line="480" w:lineRule="auto"/>
              <w:jc w:val="center"/>
              <w:rPr>
                <w:rFonts w:hint="eastAsia" w:ascii="仿宋" w:hAnsi="仿宋" w:eastAsia="仿宋" w:cs="仿宋"/>
                <w:kern w:val="2"/>
                <w:sz w:val="30"/>
                <w:szCs w:val="30"/>
              </w:rPr>
            </w:pPr>
            <w:r>
              <w:rPr>
                <w:rFonts w:hint="eastAsia" w:ascii="仿宋" w:hAnsi="仿宋" w:eastAsia="仿宋" w:cs="仿宋"/>
                <w:kern w:val="2"/>
                <w:sz w:val="30"/>
                <w:szCs w:val="30"/>
              </w:rPr>
              <w:t>本场最佳/优秀辩手（1名）</w:t>
            </w:r>
          </w:p>
        </w:tc>
        <w:tc>
          <w:tcPr>
            <w:tcW w:w="4459" w:type="dxa"/>
            <w:gridSpan w:val="4"/>
            <w:vAlign w:val="center"/>
          </w:tcPr>
          <w:p>
            <w:pPr>
              <w:widowControl w:val="0"/>
              <w:adjustRightInd/>
              <w:snapToGrid/>
              <w:spacing w:after="0" w:line="480" w:lineRule="auto"/>
              <w:jc w:val="both"/>
              <w:rPr>
                <w:rFonts w:hint="eastAsia" w:ascii="仿宋" w:hAnsi="仿宋" w:eastAsia="仿宋" w:cs="仿宋"/>
                <w:kern w:val="2"/>
                <w:sz w:val="30"/>
                <w:szCs w:val="30"/>
              </w:rPr>
            </w:pPr>
            <w:r>
              <w:rPr>
                <w:rFonts w:hint="eastAsia" w:ascii="仿宋" w:hAnsi="仿宋" w:eastAsia="仿宋" w:cs="仿宋"/>
                <w:kern w:val="2"/>
                <w:sz w:val="30"/>
                <w:szCs w:val="30"/>
              </w:rPr>
              <w:t>□正 □反 辩位：   得分：</w:t>
            </w:r>
          </w:p>
        </w:tc>
      </w:tr>
    </w:tbl>
    <w:p>
      <w:pPr>
        <w:snapToGrid/>
        <w:spacing w:after="0"/>
        <w:ind w:firstLine="640" w:firstLineChars="200"/>
        <w:jc w:val="both"/>
        <w:textAlignment w:val="baseline"/>
        <w:rPr>
          <w:rStyle w:val="14"/>
          <w:rFonts w:ascii="仿宋" w:hAnsi="仿宋" w:eastAsia="仿宋"/>
          <w:kern w:val="2"/>
          <w:sz w:val="32"/>
          <w:szCs w:val="32"/>
        </w:rPr>
        <w:sectPr>
          <w:pgSz w:w="11906" w:h="16838"/>
          <w:pgMar w:top="1440" w:right="1800" w:bottom="1440" w:left="1800" w:header="851" w:footer="992" w:gutter="0"/>
          <w:cols w:space="425" w:num="1"/>
          <w:docGrid w:type="lines" w:linePitch="312" w:charSpace="0"/>
        </w:sectPr>
      </w:pPr>
    </w:p>
    <w:p>
      <w:pPr>
        <w:snapToGrid/>
        <w:spacing w:after="0" w:line="360" w:lineRule="auto"/>
        <w:jc w:val="both"/>
        <w:textAlignment w:val="baseline"/>
        <w:rPr>
          <w:rFonts w:hint="eastAsia" w:ascii="仿宋" w:hAnsi="仿宋" w:eastAsia="仿宋" w:cs="仿宋"/>
          <w:sz w:val="30"/>
          <w:szCs w:val="30"/>
        </w:rPr>
      </w:pPr>
      <w:r>
        <w:rPr>
          <w:rStyle w:val="14"/>
          <w:rFonts w:hint="eastAsia" w:ascii="仿宋" w:hAnsi="仿宋" w:eastAsia="仿宋" w:cs="仿宋"/>
          <w:kern w:val="2"/>
          <w:sz w:val="30"/>
          <w:szCs w:val="30"/>
        </w:rPr>
        <w:t>附件六</w:t>
      </w:r>
    </w:p>
    <w:p>
      <w:pPr>
        <w:spacing w:after="0"/>
        <w:jc w:val="center"/>
        <w:rPr>
          <w:rFonts w:hint="eastAsia" w:ascii="黑体" w:hAnsi="黑体" w:eastAsia="黑体" w:cs="黑体"/>
          <w:bCs/>
          <w:sz w:val="44"/>
          <w:szCs w:val="44"/>
        </w:rPr>
      </w:pPr>
      <w:r>
        <w:rPr>
          <w:rFonts w:hint="eastAsia" w:ascii="黑体" w:hAnsi="黑体" w:eastAsia="黑体" w:cs="黑体"/>
          <w:bCs/>
          <w:sz w:val="44"/>
          <w:szCs w:val="44"/>
        </w:rPr>
        <w:t>河南师范大学第十四届法律文化节之</w:t>
      </w:r>
    </w:p>
    <w:p>
      <w:pPr>
        <w:spacing w:after="0"/>
        <w:jc w:val="center"/>
        <w:rPr>
          <w:rFonts w:hint="eastAsia" w:ascii="黑体" w:hAnsi="黑体" w:eastAsia="黑体" w:cs="黑体"/>
          <w:sz w:val="44"/>
          <w:szCs w:val="44"/>
        </w:rPr>
      </w:pPr>
      <w:r>
        <w:rPr>
          <w:rFonts w:hint="eastAsia" w:ascii="黑体" w:hAnsi="黑体" w:eastAsia="黑体" w:cs="黑体"/>
          <w:bCs/>
          <w:sz w:val="44"/>
          <w:szCs w:val="44"/>
        </w:rPr>
        <w:t>“明法杯”法治辩论赛报名表</w:t>
      </w:r>
    </w:p>
    <w:tbl>
      <w:tblPr>
        <w:tblStyle w:val="9"/>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1213"/>
        <w:gridCol w:w="1498"/>
        <w:gridCol w:w="149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学院</w:t>
            </w:r>
          </w:p>
        </w:tc>
        <w:tc>
          <w:tcPr>
            <w:tcW w:w="6314" w:type="dxa"/>
            <w:gridSpan w:val="4"/>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队名</w:t>
            </w:r>
          </w:p>
        </w:tc>
        <w:tc>
          <w:tcPr>
            <w:tcW w:w="6314" w:type="dxa"/>
            <w:gridSpan w:val="4"/>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队长</w:t>
            </w:r>
          </w:p>
        </w:tc>
        <w:tc>
          <w:tcPr>
            <w:tcW w:w="1213"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2996" w:type="dxa"/>
            <w:gridSpan w:val="2"/>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队长联系方式</w:t>
            </w:r>
          </w:p>
        </w:tc>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213"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姓名</w:t>
            </w: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年级</w:t>
            </w: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学号</w:t>
            </w:r>
          </w:p>
        </w:tc>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一辩</w:t>
            </w:r>
          </w:p>
        </w:tc>
        <w:tc>
          <w:tcPr>
            <w:tcW w:w="1213"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二辩</w:t>
            </w:r>
          </w:p>
        </w:tc>
        <w:tc>
          <w:tcPr>
            <w:tcW w:w="1213"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三辩</w:t>
            </w:r>
          </w:p>
        </w:tc>
        <w:tc>
          <w:tcPr>
            <w:tcW w:w="1213"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四辨</w:t>
            </w:r>
          </w:p>
        </w:tc>
        <w:tc>
          <w:tcPr>
            <w:tcW w:w="1213"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替补</w:t>
            </w:r>
          </w:p>
        </w:tc>
        <w:tc>
          <w:tcPr>
            <w:tcW w:w="1213"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替补</w:t>
            </w:r>
          </w:p>
        </w:tc>
        <w:tc>
          <w:tcPr>
            <w:tcW w:w="1213"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rPr>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学生代表</w:t>
            </w:r>
          </w:p>
        </w:tc>
        <w:tc>
          <w:tcPr>
            <w:tcW w:w="1213"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1498"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2105" w:type="dxa"/>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r>
              <w:rPr>
                <w:rFonts w:hint="eastAsia" w:ascii="仿宋" w:hAnsi="仿宋" w:eastAsia="仿宋" w:cs="仿宋"/>
                <w:sz w:val="30"/>
                <w:szCs w:val="30"/>
              </w:rPr>
              <w:t>参赛经历</w:t>
            </w:r>
          </w:p>
        </w:tc>
        <w:tc>
          <w:tcPr>
            <w:tcW w:w="6314" w:type="dxa"/>
            <w:gridSpan w:val="4"/>
            <w:tcMar>
              <w:top w:w="0" w:type="dxa"/>
              <w:left w:w="108" w:type="dxa"/>
              <w:bottom w:w="0" w:type="dxa"/>
              <w:right w:w="108" w:type="dxa"/>
            </w:tcMar>
            <w:vAlign w:val="center"/>
          </w:tcPr>
          <w:p>
            <w:pPr>
              <w:widowControl w:val="0"/>
              <w:spacing w:before="100" w:after="100"/>
              <w:jc w:val="center"/>
              <w:rPr>
                <w:rFonts w:ascii="仿宋" w:hAnsi="仿宋" w:eastAsia="仿宋" w:cs="仿宋"/>
                <w:sz w:val="30"/>
                <w:szCs w:val="30"/>
              </w:rPr>
            </w:pPr>
          </w:p>
        </w:tc>
      </w:tr>
    </w:tbl>
    <w:p>
      <w:pPr>
        <w:spacing w:line="440" w:lineRule="exact"/>
        <w:rPr>
          <w:rFonts w:ascii="宋体" w:hAnsi="宋体"/>
          <w:sz w:val="28"/>
          <w:szCs w:val="28"/>
        </w:rPr>
      </w:pPr>
    </w:p>
    <w:p>
      <w:pPr>
        <w:snapToGrid/>
        <w:spacing w:after="0" w:line="560" w:lineRule="exact"/>
        <w:textAlignment w:val="baseline"/>
        <w:rPr>
          <w:rStyle w:val="14"/>
          <w:rFonts w:hint="eastAsia" w:ascii="仿宋" w:hAnsi="仿宋" w:eastAsia="仿宋" w:cs="仿宋"/>
          <w:kern w:val="2"/>
          <w:sz w:val="28"/>
          <w:szCs w:val="28"/>
        </w:rPr>
      </w:pPr>
      <w:r>
        <w:rPr>
          <w:rStyle w:val="14"/>
          <w:rFonts w:hint="eastAsia" w:ascii="仿宋" w:hAnsi="仿宋" w:eastAsia="仿宋" w:cs="仿宋"/>
          <w:kern w:val="2"/>
          <w:sz w:val="28"/>
          <w:szCs w:val="28"/>
        </w:rPr>
        <w:t>注：1.报名表请发至辩论赛邮箱：</w:t>
      </w:r>
      <w:r>
        <w:rPr>
          <w:rFonts w:hint="eastAsia" w:ascii="仿宋" w:hAnsi="仿宋" w:eastAsia="仿宋" w:cs="仿宋"/>
          <w:kern w:val="2"/>
          <w:sz w:val="28"/>
          <w:szCs w:val="28"/>
        </w:rPr>
        <w:t>hsdfxymfbbls@163.com</w:t>
      </w:r>
      <w:r>
        <w:rPr>
          <w:rStyle w:val="14"/>
          <w:rFonts w:hint="eastAsia" w:ascii="仿宋" w:hAnsi="仿宋" w:eastAsia="仿宋" w:cs="仿宋"/>
          <w:kern w:val="2"/>
          <w:sz w:val="28"/>
          <w:szCs w:val="28"/>
        </w:rPr>
        <w:t>。</w:t>
      </w:r>
    </w:p>
    <w:p>
      <w:pPr>
        <w:snapToGrid/>
        <w:spacing w:after="0" w:line="560" w:lineRule="exact"/>
        <w:ind w:firstLine="560" w:firstLineChars="200"/>
        <w:textAlignment w:val="baseline"/>
        <w:rPr>
          <w:rStyle w:val="14"/>
          <w:rFonts w:hint="eastAsia" w:ascii="仿宋" w:hAnsi="仿宋" w:eastAsia="仿宋" w:cs="仿宋"/>
          <w:kern w:val="2"/>
          <w:sz w:val="28"/>
          <w:szCs w:val="28"/>
        </w:rPr>
      </w:pPr>
      <w:r>
        <w:rPr>
          <w:rStyle w:val="14"/>
          <w:rFonts w:hint="eastAsia" w:ascii="仿宋" w:hAnsi="仿宋" w:eastAsia="仿宋" w:cs="仿宋"/>
          <w:kern w:val="2"/>
          <w:sz w:val="28"/>
          <w:szCs w:val="28"/>
        </w:rPr>
        <w:t>2.完整准确填写正式辩手、替补辩手的信息。</w:t>
      </w:r>
    </w:p>
    <w:p>
      <w:pPr>
        <w:snapToGrid/>
        <w:spacing w:after="0" w:line="560" w:lineRule="exact"/>
        <w:ind w:firstLine="560" w:firstLineChars="200"/>
        <w:textAlignment w:val="baseline"/>
        <w:rPr>
          <w:rStyle w:val="14"/>
          <w:rFonts w:ascii="仿宋" w:hAnsi="仿宋" w:eastAsia="仿宋"/>
          <w:kern w:val="2"/>
          <w:sz w:val="30"/>
          <w:szCs w:val="30"/>
        </w:rPr>
      </w:pPr>
      <w:r>
        <w:rPr>
          <w:rStyle w:val="14"/>
          <w:rFonts w:hint="eastAsia" w:ascii="仿宋" w:hAnsi="仿宋" w:eastAsia="仿宋" w:cs="仿宋"/>
          <w:kern w:val="2"/>
          <w:sz w:val="28"/>
          <w:szCs w:val="28"/>
        </w:rPr>
        <w:t>3.填报错误、不实信息，将取消该队参赛资格。</w:t>
      </w:r>
      <w:r>
        <w:rPr>
          <w:rStyle w:val="14"/>
          <w:rFonts w:hint="eastAsia" w:ascii="仿宋" w:hAnsi="仿宋" w:eastAsia="仿宋"/>
          <w:kern w:val="2"/>
          <w:sz w:val="30"/>
          <w:szCs w:val="30"/>
        </w:rPr>
        <w:br w:type="page"/>
      </w:r>
    </w:p>
    <w:p>
      <w:pPr>
        <w:spacing w:line="460" w:lineRule="exact"/>
        <w:rPr>
          <w:rFonts w:hint="eastAsia" w:ascii="仿宋" w:hAnsi="仿宋" w:eastAsia="仿宋" w:cs="仿宋"/>
          <w:sz w:val="30"/>
          <w:szCs w:val="30"/>
        </w:rPr>
      </w:pPr>
      <w:r>
        <w:rPr>
          <w:rFonts w:hint="eastAsia" w:ascii="仿宋" w:hAnsi="仿宋" w:eastAsia="仿宋" w:cs="仿宋"/>
          <w:sz w:val="30"/>
          <w:szCs w:val="30"/>
        </w:rPr>
        <w:t>附件七</w:t>
      </w:r>
    </w:p>
    <w:p>
      <w:pPr>
        <w:spacing w:after="0" w:line="560" w:lineRule="exact"/>
        <w:jc w:val="center"/>
        <w:rPr>
          <w:rFonts w:hint="eastAsia" w:ascii="黑体" w:hAnsi="黑体" w:eastAsia="黑体" w:cs="黑体"/>
          <w:bCs/>
          <w:sz w:val="44"/>
          <w:szCs w:val="44"/>
        </w:rPr>
      </w:pPr>
      <w:r>
        <w:rPr>
          <w:rFonts w:hint="eastAsia" w:ascii="黑体" w:hAnsi="黑体" w:eastAsia="黑体" w:cs="黑体"/>
          <w:bCs/>
          <w:sz w:val="44"/>
          <w:szCs w:val="44"/>
        </w:rPr>
        <w:t>“歌唱法治新时代”比赛评分细则</w:t>
      </w:r>
    </w:p>
    <w:p>
      <w:pPr>
        <w:spacing w:after="0" w:line="460" w:lineRule="exact"/>
        <w:ind w:firstLine="600" w:firstLineChars="200"/>
        <w:rPr>
          <w:rFonts w:ascii="黑体" w:hAnsi="黑体" w:eastAsia="黑体"/>
          <w:bCs/>
          <w:sz w:val="30"/>
          <w:szCs w:val="30"/>
        </w:rPr>
      </w:pPr>
      <w:r>
        <w:rPr>
          <w:rFonts w:hint="eastAsia" w:ascii="黑体" w:hAnsi="黑体" w:eastAsia="黑体"/>
          <w:bCs/>
          <w:sz w:val="30"/>
          <w:szCs w:val="30"/>
        </w:rPr>
        <w:t>一、赛制</w:t>
      </w:r>
    </w:p>
    <w:p>
      <w:pPr>
        <w:spacing w:after="0" w:line="460" w:lineRule="exact"/>
        <w:ind w:firstLine="560" w:firstLineChars="200"/>
        <w:jc w:val="both"/>
        <w:rPr>
          <w:rStyle w:val="14"/>
          <w:rFonts w:hint="eastAsia" w:ascii="宋体" w:hAnsi="宋体" w:eastAsia="宋体" w:cs="宋体"/>
          <w:kern w:val="2"/>
          <w:sz w:val="28"/>
          <w:szCs w:val="28"/>
        </w:rPr>
      </w:pPr>
      <w:r>
        <w:rPr>
          <w:rStyle w:val="14"/>
          <w:rFonts w:hint="eastAsia" w:ascii="宋体" w:hAnsi="宋体" w:eastAsia="宋体" w:cs="宋体"/>
          <w:kern w:val="2"/>
          <w:sz w:val="28"/>
          <w:szCs w:val="28"/>
        </w:rPr>
        <w:t>比赛采用百分制，前三位选手不当场亮分，待三人比赛全部结束后，由评委集中评议后亮分；此后选手逐一打分，均以三人为一组亮分。</w:t>
      </w:r>
    </w:p>
    <w:tbl>
      <w:tblPr>
        <w:tblStyle w:val="8"/>
        <w:tblpPr w:leftFromText="180" w:rightFromText="180" w:vertAnchor="text" w:horzAnchor="page" w:tblpX="1582" w:tblpY="513"/>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47"/>
        <w:gridCol w:w="3588"/>
        <w:gridCol w:w="1625"/>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545" w:type="dxa"/>
            <w:vAlign w:val="center"/>
          </w:tcPr>
          <w:p>
            <w:pPr>
              <w:widowControl w:val="0"/>
              <w:adjustRightInd/>
              <w:snapToGrid/>
              <w:spacing w:after="0" w:line="480" w:lineRule="auto"/>
              <w:jc w:val="center"/>
              <w:rPr>
                <w:rFonts w:ascii="仿宋" w:hAnsi="仿宋" w:eastAsia="仿宋" w:cs="仿宋"/>
                <w:kern w:val="2"/>
                <w:sz w:val="30"/>
                <w:szCs w:val="30"/>
              </w:rPr>
            </w:pPr>
            <w:bookmarkStart w:id="3" w:name="_GoBack"/>
            <w:r>
              <w:rPr>
                <w:rFonts w:hint="eastAsia" w:ascii="仿宋" w:hAnsi="仿宋" w:eastAsia="仿宋" w:cs="仿宋"/>
                <w:kern w:val="2"/>
                <w:sz w:val="30"/>
                <w:szCs w:val="30"/>
              </w:rPr>
              <w:t>比赛时间</w:t>
            </w:r>
          </w:p>
        </w:tc>
        <w:tc>
          <w:tcPr>
            <w:tcW w:w="3735" w:type="dxa"/>
            <w:gridSpan w:val="2"/>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仿宋" w:hAnsi="仿宋" w:eastAsia="仿宋" w:cs="仿宋"/>
                <w:kern w:val="2"/>
                <w:sz w:val="30"/>
                <w:szCs w:val="30"/>
              </w:rPr>
              <w:t xml:space="preserve">   年  月  日</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仿宋" w:hAnsi="仿宋" w:eastAsia="仿宋" w:cs="仿宋"/>
                <w:kern w:val="2"/>
                <w:sz w:val="30"/>
                <w:szCs w:val="30"/>
              </w:rPr>
              <w:t>比赛地点</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280" w:type="dxa"/>
            <w:gridSpan w:val="3"/>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仿宋" w:hAnsi="仿宋" w:eastAsia="仿宋" w:cs="仿宋"/>
                <w:kern w:val="2"/>
                <w:sz w:val="30"/>
                <w:szCs w:val="30"/>
              </w:rPr>
              <w:t>评分项目</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仿宋" w:hAnsi="仿宋" w:eastAsia="仿宋" w:cs="仿宋"/>
                <w:kern w:val="2"/>
                <w:sz w:val="30"/>
                <w:szCs w:val="30"/>
              </w:rPr>
              <w:t>评分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仿宋" w:hAnsi="仿宋" w:eastAsia="仿宋" w:cs="仿宋"/>
                <w:kern w:val="2"/>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280" w:type="dxa"/>
            <w:gridSpan w:val="3"/>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仿宋" w:hAnsi="仿宋" w:eastAsia="仿宋" w:cs="仿宋"/>
                <w:kern w:val="2"/>
                <w:sz w:val="30"/>
                <w:szCs w:val="30"/>
              </w:rPr>
              <w:t>歌词内容（</w:t>
            </w:r>
            <w:r>
              <w:rPr>
                <w:rFonts w:hint="eastAsia" w:ascii="Times New Roman" w:hAnsi="Times New Roman" w:eastAsia="仿宋" w:cs="Times New Roman"/>
                <w:kern w:val="2"/>
                <w:sz w:val="30"/>
                <w:szCs w:val="30"/>
              </w:rPr>
              <w:t>20</w:t>
            </w:r>
            <w:r>
              <w:rPr>
                <w:rFonts w:hint="eastAsia" w:ascii="仿宋" w:hAnsi="仿宋" w:eastAsia="仿宋" w:cs="仿宋"/>
                <w:kern w:val="2"/>
                <w:sz w:val="30"/>
                <w:szCs w:val="30"/>
              </w:rPr>
              <w:t>分）</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ascii="Times New Roman" w:hAnsi="Times New Roman" w:eastAsia="仿宋" w:cs="Times New Roman"/>
                <w:kern w:val="2"/>
                <w:sz w:val="30"/>
                <w:szCs w:val="30"/>
              </w:rPr>
              <w:t>20</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692" w:type="dxa"/>
            <w:gridSpan w:val="2"/>
            <w:vMerge w:val="restart"/>
            <w:vAlign w:val="center"/>
          </w:tcPr>
          <w:p>
            <w:pPr>
              <w:widowControl w:val="0"/>
              <w:adjustRightInd/>
              <w:snapToGrid/>
              <w:spacing w:after="0"/>
              <w:jc w:val="center"/>
              <w:rPr>
                <w:rFonts w:ascii="仿宋" w:hAnsi="仿宋" w:eastAsia="仿宋" w:cs="仿宋"/>
                <w:kern w:val="2"/>
                <w:sz w:val="30"/>
                <w:szCs w:val="30"/>
              </w:rPr>
            </w:pPr>
          </w:p>
          <w:p>
            <w:pPr>
              <w:widowControl w:val="0"/>
              <w:adjustRightInd/>
              <w:snapToGrid/>
              <w:spacing w:after="0"/>
              <w:jc w:val="center"/>
              <w:rPr>
                <w:rFonts w:ascii="仿宋" w:hAnsi="仿宋" w:eastAsia="仿宋" w:cs="仿宋"/>
                <w:kern w:val="2"/>
                <w:sz w:val="30"/>
                <w:szCs w:val="30"/>
              </w:rPr>
            </w:pPr>
            <w:r>
              <w:rPr>
                <w:rFonts w:hint="eastAsia" w:ascii="仿宋" w:hAnsi="仿宋" w:eastAsia="仿宋" w:cs="仿宋"/>
                <w:kern w:val="2"/>
                <w:sz w:val="30"/>
                <w:szCs w:val="30"/>
              </w:rPr>
              <w:t>演唱</w:t>
            </w:r>
          </w:p>
          <w:p>
            <w:pPr>
              <w:widowControl w:val="0"/>
              <w:adjustRightInd/>
              <w:snapToGrid/>
              <w:spacing w:after="0"/>
              <w:jc w:val="center"/>
              <w:rPr>
                <w:rFonts w:ascii="仿宋" w:hAnsi="仿宋" w:eastAsia="仿宋" w:cs="仿宋"/>
                <w:kern w:val="2"/>
                <w:sz w:val="30"/>
                <w:szCs w:val="30"/>
              </w:rPr>
            </w:pPr>
            <w:r>
              <w:rPr>
                <w:rFonts w:hint="eastAsia" w:ascii="仿宋" w:hAnsi="仿宋" w:eastAsia="仿宋" w:cs="仿宋"/>
                <w:kern w:val="2"/>
                <w:sz w:val="30"/>
                <w:szCs w:val="30"/>
              </w:rPr>
              <w:t>（</w:t>
            </w:r>
            <w:r>
              <w:rPr>
                <w:rFonts w:hint="eastAsia" w:ascii="Times New Roman" w:hAnsi="Times New Roman" w:eastAsia="仿宋" w:cs="Times New Roman"/>
                <w:kern w:val="2"/>
                <w:sz w:val="30"/>
                <w:szCs w:val="30"/>
              </w:rPr>
              <w:t>50</w:t>
            </w:r>
            <w:r>
              <w:rPr>
                <w:rFonts w:hint="eastAsia" w:ascii="仿宋" w:hAnsi="仿宋" w:eastAsia="仿宋" w:cs="仿宋"/>
                <w:kern w:val="2"/>
                <w:sz w:val="30"/>
                <w:szCs w:val="30"/>
              </w:rPr>
              <w:t>分）</w:t>
            </w:r>
          </w:p>
        </w:tc>
        <w:tc>
          <w:tcPr>
            <w:tcW w:w="3588"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仿宋" w:hAnsi="仿宋" w:eastAsia="仿宋" w:cs="仿宋"/>
                <w:kern w:val="2"/>
                <w:sz w:val="30"/>
                <w:szCs w:val="30"/>
              </w:rPr>
              <w:t>音准、吐字</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Times New Roman" w:hAnsi="Times New Roman" w:eastAsia="仿宋" w:cs="Times New Roman"/>
                <w:kern w:val="2"/>
                <w:sz w:val="30"/>
                <w:szCs w:val="30"/>
              </w:rPr>
              <w:t>8</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692" w:type="dxa"/>
            <w:gridSpan w:val="2"/>
            <w:vMerge w:val="continue"/>
            <w:vAlign w:val="center"/>
          </w:tcPr>
          <w:p>
            <w:pPr>
              <w:widowControl w:val="0"/>
              <w:adjustRightInd/>
              <w:snapToGrid/>
              <w:spacing w:after="0"/>
              <w:jc w:val="center"/>
              <w:rPr>
                <w:rFonts w:ascii="仿宋" w:hAnsi="仿宋" w:eastAsia="仿宋" w:cs="仿宋"/>
                <w:kern w:val="2"/>
                <w:sz w:val="30"/>
                <w:szCs w:val="30"/>
              </w:rPr>
            </w:pPr>
          </w:p>
        </w:tc>
        <w:tc>
          <w:tcPr>
            <w:tcW w:w="3588" w:type="dxa"/>
            <w:vAlign w:val="center"/>
          </w:tcPr>
          <w:p>
            <w:pPr>
              <w:widowControl w:val="0"/>
              <w:adjustRightInd/>
              <w:snapToGrid/>
              <w:spacing w:after="0" w:line="480" w:lineRule="auto"/>
              <w:jc w:val="center"/>
              <w:rPr>
                <w:rFonts w:ascii="仿宋" w:hAnsi="仿宋" w:eastAsia="仿宋" w:cs="仿宋"/>
                <w:kern w:val="2"/>
                <w:sz w:val="30"/>
                <w:szCs w:val="30"/>
              </w:rPr>
            </w:pPr>
            <w:r>
              <w:rPr>
                <w:rStyle w:val="14"/>
                <w:rFonts w:hint="eastAsia" w:ascii="仿宋" w:hAnsi="仿宋" w:eastAsia="仿宋"/>
                <w:kern w:val="2"/>
                <w:sz w:val="30"/>
                <w:szCs w:val="30"/>
              </w:rPr>
              <w:t>曲风、音色、气息</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Times New Roman" w:hAnsi="Times New Roman" w:eastAsia="仿宋" w:cs="Times New Roman"/>
                <w:kern w:val="2"/>
                <w:sz w:val="30"/>
                <w:szCs w:val="30"/>
              </w:rPr>
              <w:t>12</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692" w:type="dxa"/>
            <w:gridSpan w:val="2"/>
            <w:vMerge w:val="continue"/>
            <w:vAlign w:val="center"/>
          </w:tcPr>
          <w:p>
            <w:pPr>
              <w:widowControl w:val="0"/>
              <w:adjustRightInd/>
              <w:snapToGrid/>
              <w:spacing w:after="0"/>
              <w:jc w:val="center"/>
              <w:rPr>
                <w:rFonts w:ascii="仿宋" w:hAnsi="仿宋" w:eastAsia="仿宋" w:cs="仿宋"/>
                <w:kern w:val="2"/>
                <w:sz w:val="30"/>
                <w:szCs w:val="30"/>
              </w:rPr>
            </w:pPr>
          </w:p>
        </w:tc>
        <w:tc>
          <w:tcPr>
            <w:tcW w:w="3588" w:type="dxa"/>
            <w:vAlign w:val="center"/>
          </w:tcPr>
          <w:p>
            <w:pPr>
              <w:widowControl w:val="0"/>
              <w:adjustRightInd/>
              <w:snapToGrid/>
              <w:spacing w:after="0" w:line="480" w:lineRule="auto"/>
              <w:jc w:val="center"/>
              <w:rPr>
                <w:rFonts w:ascii="仿宋" w:hAnsi="仿宋" w:eastAsia="仿宋" w:cs="仿宋"/>
                <w:kern w:val="2"/>
                <w:sz w:val="30"/>
                <w:szCs w:val="30"/>
              </w:rPr>
            </w:pPr>
            <w:r>
              <w:rPr>
                <w:rStyle w:val="14"/>
                <w:rFonts w:hint="eastAsia" w:ascii="仿宋" w:hAnsi="仿宋" w:eastAsia="仿宋"/>
                <w:kern w:val="2"/>
                <w:sz w:val="30"/>
                <w:szCs w:val="30"/>
              </w:rPr>
              <w:t>演唱技巧</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Times New Roman" w:hAnsi="Times New Roman" w:eastAsia="仿宋" w:cs="Times New Roman"/>
                <w:kern w:val="2"/>
                <w:sz w:val="30"/>
                <w:szCs w:val="30"/>
              </w:rPr>
              <w:t>20</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692" w:type="dxa"/>
            <w:gridSpan w:val="2"/>
            <w:vMerge w:val="continue"/>
            <w:vAlign w:val="center"/>
          </w:tcPr>
          <w:p>
            <w:pPr>
              <w:widowControl w:val="0"/>
              <w:adjustRightInd/>
              <w:snapToGrid/>
              <w:spacing w:after="0"/>
              <w:jc w:val="center"/>
              <w:rPr>
                <w:rFonts w:ascii="仿宋" w:hAnsi="仿宋" w:eastAsia="仿宋" w:cs="仿宋"/>
                <w:kern w:val="2"/>
                <w:sz w:val="30"/>
                <w:szCs w:val="30"/>
              </w:rPr>
            </w:pPr>
          </w:p>
        </w:tc>
        <w:tc>
          <w:tcPr>
            <w:tcW w:w="3588" w:type="dxa"/>
            <w:vAlign w:val="center"/>
          </w:tcPr>
          <w:p>
            <w:pPr>
              <w:widowControl w:val="0"/>
              <w:adjustRightInd/>
              <w:snapToGrid/>
              <w:spacing w:after="0" w:line="480" w:lineRule="auto"/>
              <w:jc w:val="center"/>
              <w:rPr>
                <w:rFonts w:ascii="仿宋" w:hAnsi="仿宋" w:eastAsia="仿宋" w:cs="仿宋"/>
                <w:kern w:val="2"/>
                <w:sz w:val="30"/>
                <w:szCs w:val="30"/>
              </w:rPr>
            </w:pPr>
            <w:r>
              <w:rPr>
                <w:rStyle w:val="14"/>
                <w:rFonts w:hint="eastAsia" w:ascii="仿宋" w:hAnsi="仿宋" w:eastAsia="仿宋"/>
                <w:kern w:val="2"/>
                <w:sz w:val="30"/>
                <w:szCs w:val="30"/>
              </w:rPr>
              <w:t>演绎的完整性</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Times New Roman" w:hAnsi="Times New Roman" w:eastAsia="仿宋" w:cs="Times New Roman"/>
                <w:kern w:val="2"/>
                <w:sz w:val="30"/>
                <w:szCs w:val="30"/>
              </w:rPr>
              <w:t>10</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692" w:type="dxa"/>
            <w:gridSpan w:val="2"/>
            <w:vMerge w:val="restart"/>
            <w:vAlign w:val="center"/>
          </w:tcPr>
          <w:p>
            <w:pPr>
              <w:widowControl w:val="0"/>
              <w:adjustRightInd/>
              <w:snapToGrid/>
              <w:spacing w:after="0"/>
              <w:jc w:val="center"/>
              <w:rPr>
                <w:rFonts w:ascii="仿宋" w:hAnsi="仿宋" w:eastAsia="仿宋" w:cs="仿宋"/>
                <w:kern w:val="2"/>
                <w:sz w:val="30"/>
                <w:szCs w:val="30"/>
              </w:rPr>
            </w:pPr>
            <w:r>
              <w:rPr>
                <w:rFonts w:hint="eastAsia" w:ascii="仿宋" w:hAnsi="仿宋" w:eastAsia="仿宋" w:cs="仿宋"/>
                <w:kern w:val="2"/>
                <w:sz w:val="30"/>
                <w:szCs w:val="30"/>
              </w:rPr>
              <w:t>台风</w:t>
            </w:r>
          </w:p>
          <w:p>
            <w:pPr>
              <w:widowControl w:val="0"/>
              <w:adjustRightInd/>
              <w:snapToGrid/>
              <w:spacing w:after="0"/>
              <w:jc w:val="center"/>
              <w:rPr>
                <w:rFonts w:ascii="仿宋" w:hAnsi="仿宋" w:eastAsia="仿宋" w:cs="仿宋"/>
                <w:kern w:val="2"/>
                <w:sz w:val="30"/>
                <w:szCs w:val="30"/>
              </w:rPr>
            </w:pPr>
            <w:r>
              <w:rPr>
                <w:rFonts w:hint="eastAsia" w:ascii="仿宋" w:hAnsi="仿宋" w:eastAsia="仿宋" w:cs="仿宋"/>
                <w:kern w:val="2"/>
                <w:sz w:val="30"/>
                <w:szCs w:val="30"/>
              </w:rPr>
              <w:t>(</w:t>
            </w:r>
            <w:r>
              <w:rPr>
                <w:rFonts w:hint="eastAsia" w:ascii="Times New Roman" w:hAnsi="Times New Roman" w:eastAsia="仿宋" w:cs="Times New Roman"/>
                <w:kern w:val="2"/>
                <w:sz w:val="30"/>
                <w:szCs w:val="30"/>
              </w:rPr>
              <w:t>10</w:t>
            </w:r>
            <w:r>
              <w:rPr>
                <w:rFonts w:hint="eastAsia" w:ascii="仿宋" w:hAnsi="仿宋" w:eastAsia="仿宋" w:cs="仿宋"/>
                <w:kern w:val="2"/>
                <w:sz w:val="30"/>
                <w:szCs w:val="30"/>
              </w:rPr>
              <w:t>分)</w:t>
            </w:r>
          </w:p>
        </w:tc>
        <w:tc>
          <w:tcPr>
            <w:tcW w:w="3588" w:type="dxa"/>
            <w:vAlign w:val="center"/>
          </w:tcPr>
          <w:p>
            <w:pPr>
              <w:widowControl w:val="0"/>
              <w:adjustRightInd/>
              <w:snapToGrid/>
              <w:spacing w:after="0" w:line="480" w:lineRule="auto"/>
              <w:jc w:val="center"/>
              <w:rPr>
                <w:rFonts w:ascii="仿宋" w:hAnsi="仿宋" w:eastAsia="仿宋" w:cs="仿宋"/>
                <w:kern w:val="2"/>
                <w:sz w:val="30"/>
                <w:szCs w:val="30"/>
              </w:rPr>
            </w:pPr>
            <w:r>
              <w:rPr>
                <w:rStyle w:val="14"/>
                <w:rFonts w:hint="eastAsia" w:ascii="仿宋" w:hAnsi="仿宋" w:eastAsia="仿宋"/>
                <w:kern w:val="2"/>
                <w:sz w:val="30"/>
                <w:szCs w:val="30"/>
              </w:rPr>
              <w:t>舞台表演</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Times New Roman" w:hAnsi="Times New Roman" w:eastAsia="仿宋" w:cs="Times New Roman"/>
                <w:kern w:val="2"/>
                <w:sz w:val="30"/>
                <w:szCs w:val="30"/>
              </w:rPr>
              <w:t>5</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692" w:type="dxa"/>
            <w:gridSpan w:val="2"/>
            <w:vMerge w:val="continue"/>
            <w:vAlign w:val="center"/>
          </w:tcPr>
          <w:p>
            <w:pPr>
              <w:widowControl w:val="0"/>
              <w:adjustRightInd/>
              <w:snapToGrid/>
              <w:spacing w:after="0"/>
              <w:jc w:val="center"/>
              <w:rPr>
                <w:rFonts w:ascii="仿宋" w:hAnsi="仿宋" w:eastAsia="仿宋" w:cs="仿宋"/>
                <w:kern w:val="2"/>
                <w:sz w:val="30"/>
                <w:szCs w:val="30"/>
              </w:rPr>
            </w:pPr>
          </w:p>
        </w:tc>
        <w:tc>
          <w:tcPr>
            <w:tcW w:w="3588" w:type="dxa"/>
            <w:vAlign w:val="center"/>
          </w:tcPr>
          <w:p>
            <w:pPr>
              <w:widowControl w:val="0"/>
              <w:adjustRightInd/>
              <w:snapToGrid/>
              <w:spacing w:after="0" w:line="480" w:lineRule="auto"/>
              <w:jc w:val="center"/>
              <w:rPr>
                <w:rFonts w:ascii="仿宋" w:hAnsi="仿宋" w:eastAsia="仿宋" w:cs="仿宋"/>
                <w:kern w:val="2"/>
                <w:sz w:val="30"/>
                <w:szCs w:val="30"/>
              </w:rPr>
            </w:pPr>
            <w:r>
              <w:rPr>
                <w:rStyle w:val="14"/>
                <w:rFonts w:hint="eastAsia" w:ascii="仿宋" w:hAnsi="仿宋" w:eastAsia="仿宋"/>
                <w:kern w:val="2"/>
                <w:sz w:val="30"/>
                <w:szCs w:val="30"/>
              </w:rPr>
              <w:t>动作展示</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Times New Roman" w:hAnsi="Times New Roman" w:eastAsia="仿宋" w:cs="Times New Roman"/>
                <w:kern w:val="2"/>
                <w:sz w:val="30"/>
                <w:szCs w:val="30"/>
              </w:rPr>
              <w:t>5</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692" w:type="dxa"/>
            <w:gridSpan w:val="2"/>
            <w:vMerge w:val="restart"/>
            <w:vAlign w:val="center"/>
          </w:tcPr>
          <w:p>
            <w:pPr>
              <w:widowControl w:val="0"/>
              <w:adjustRightInd/>
              <w:snapToGrid/>
              <w:spacing w:after="0"/>
              <w:jc w:val="center"/>
              <w:rPr>
                <w:rFonts w:ascii="仿宋" w:hAnsi="仿宋" w:eastAsia="仿宋" w:cs="仿宋"/>
                <w:kern w:val="2"/>
                <w:sz w:val="30"/>
                <w:szCs w:val="30"/>
              </w:rPr>
            </w:pPr>
            <w:r>
              <w:rPr>
                <w:rFonts w:hint="eastAsia" w:ascii="仿宋" w:hAnsi="仿宋" w:eastAsia="仿宋" w:cs="仿宋"/>
                <w:kern w:val="2"/>
                <w:sz w:val="30"/>
                <w:szCs w:val="30"/>
              </w:rPr>
              <w:t>舞台形象（</w:t>
            </w:r>
            <w:r>
              <w:rPr>
                <w:rFonts w:hint="eastAsia" w:ascii="Times New Roman" w:hAnsi="Times New Roman" w:eastAsia="仿宋" w:cs="Times New Roman"/>
                <w:kern w:val="2"/>
                <w:sz w:val="30"/>
                <w:szCs w:val="30"/>
              </w:rPr>
              <w:t>10</w:t>
            </w:r>
            <w:r>
              <w:rPr>
                <w:rFonts w:hint="eastAsia" w:ascii="仿宋" w:hAnsi="仿宋" w:eastAsia="仿宋" w:cs="仿宋"/>
                <w:kern w:val="2"/>
                <w:sz w:val="30"/>
                <w:szCs w:val="30"/>
              </w:rPr>
              <w:t>分）</w:t>
            </w:r>
          </w:p>
        </w:tc>
        <w:tc>
          <w:tcPr>
            <w:tcW w:w="3588" w:type="dxa"/>
            <w:vAlign w:val="center"/>
          </w:tcPr>
          <w:p>
            <w:pPr>
              <w:widowControl w:val="0"/>
              <w:adjustRightInd/>
              <w:snapToGrid/>
              <w:spacing w:after="0" w:line="480" w:lineRule="auto"/>
              <w:jc w:val="center"/>
              <w:rPr>
                <w:rStyle w:val="14"/>
                <w:rFonts w:ascii="仿宋" w:hAnsi="仿宋" w:eastAsia="仿宋"/>
                <w:kern w:val="2"/>
                <w:sz w:val="30"/>
                <w:szCs w:val="30"/>
              </w:rPr>
            </w:pPr>
            <w:r>
              <w:rPr>
                <w:rStyle w:val="14"/>
                <w:rFonts w:hint="eastAsia" w:ascii="仿宋" w:hAnsi="仿宋" w:eastAsia="仿宋"/>
                <w:kern w:val="2"/>
                <w:sz w:val="30"/>
                <w:szCs w:val="30"/>
              </w:rPr>
              <w:t>服装</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Times New Roman" w:hAnsi="Times New Roman" w:eastAsia="仿宋" w:cs="Times New Roman"/>
                <w:kern w:val="2"/>
                <w:sz w:val="30"/>
                <w:szCs w:val="30"/>
              </w:rPr>
              <w:t>5</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692" w:type="dxa"/>
            <w:gridSpan w:val="2"/>
            <w:vMerge w:val="continue"/>
            <w:vAlign w:val="center"/>
          </w:tcPr>
          <w:p>
            <w:pPr>
              <w:widowControl w:val="0"/>
              <w:adjustRightInd/>
              <w:snapToGrid/>
              <w:spacing w:after="0" w:line="720" w:lineRule="auto"/>
              <w:jc w:val="center"/>
              <w:rPr>
                <w:rFonts w:ascii="仿宋" w:hAnsi="仿宋" w:eastAsia="仿宋" w:cs="仿宋"/>
                <w:kern w:val="2"/>
                <w:sz w:val="30"/>
                <w:szCs w:val="30"/>
              </w:rPr>
            </w:pPr>
          </w:p>
        </w:tc>
        <w:tc>
          <w:tcPr>
            <w:tcW w:w="3588" w:type="dxa"/>
            <w:vAlign w:val="center"/>
          </w:tcPr>
          <w:p>
            <w:pPr>
              <w:widowControl w:val="0"/>
              <w:adjustRightInd/>
              <w:snapToGrid/>
              <w:spacing w:after="0" w:line="480" w:lineRule="auto"/>
              <w:jc w:val="center"/>
              <w:rPr>
                <w:rStyle w:val="14"/>
                <w:rFonts w:ascii="仿宋" w:hAnsi="仿宋" w:eastAsia="仿宋"/>
                <w:kern w:val="2"/>
                <w:sz w:val="30"/>
                <w:szCs w:val="30"/>
              </w:rPr>
            </w:pPr>
            <w:r>
              <w:rPr>
                <w:rStyle w:val="14"/>
                <w:rFonts w:hint="eastAsia" w:ascii="仿宋" w:hAnsi="仿宋" w:eastAsia="仿宋"/>
                <w:kern w:val="2"/>
                <w:sz w:val="30"/>
                <w:szCs w:val="30"/>
              </w:rPr>
              <w:t>歌唱情绪</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Times New Roman" w:hAnsi="Times New Roman" w:eastAsia="仿宋" w:cs="Times New Roman"/>
                <w:kern w:val="2"/>
                <w:sz w:val="30"/>
                <w:szCs w:val="30"/>
              </w:rPr>
              <w:t>5</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280" w:type="dxa"/>
            <w:gridSpan w:val="3"/>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仿宋" w:hAnsi="仿宋" w:eastAsia="仿宋" w:cs="仿宋"/>
                <w:kern w:val="2"/>
                <w:sz w:val="30"/>
                <w:szCs w:val="30"/>
              </w:rPr>
              <w:t>综合评价（</w:t>
            </w:r>
            <w:r>
              <w:rPr>
                <w:rFonts w:hint="eastAsia" w:ascii="Times New Roman" w:hAnsi="Times New Roman" w:eastAsia="仿宋" w:cs="Times New Roman"/>
                <w:kern w:val="2"/>
                <w:sz w:val="30"/>
                <w:szCs w:val="30"/>
              </w:rPr>
              <w:t>10</w:t>
            </w:r>
            <w:r>
              <w:rPr>
                <w:rFonts w:hint="eastAsia" w:ascii="仿宋" w:hAnsi="仿宋" w:eastAsia="仿宋" w:cs="仿宋"/>
                <w:kern w:val="2"/>
                <w:sz w:val="30"/>
                <w:szCs w:val="30"/>
              </w:rPr>
              <w:t>分）</w:t>
            </w:r>
          </w:p>
        </w:tc>
        <w:tc>
          <w:tcPr>
            <w:tcW w:w="1625" w:type="dxa"/>
            <w:vAlign w:val="center"/>
          </w:tcPr>
          <w:p>
            <w:pPr>
              <w:widowControl w:val="0"/>
              <w:adjustRightInd/>
              <w:snapToGrid/>
              <w:spacing w:after="0" w:line="480" w:lineRule="auto"/>
              <w:jc w:val="center"/>
              <w:rPr>
                <w:rFonts w:ascii="仿宋" w:hAnsi="仿宋" w:eastAsia="仿宋" w:cs="仿宋"/>
                <w:kern w:val="2"/>
                <w:sz w:val="30"/>
                <w:szCs w:val="30"/>
              </w:rPr>
            </w:pPr>
            <w:r>
              <w:rPr>
                <w:rFonts w:hint="eastAsia" w:ascii="Times New Roman" w:hAnsi="Times New Roman" w:eastAsia="仿宋" w:cs="Times New Roman"/>
                <w:kern w:val="2"/>
                <w:sz w:val="30"/>
                <w:szCs w:val="30"/>
              </w:rPr>
              <w:t>10</w:t>
            </w:r>
            <w:r>
              <w:rPr>
                <w:rFonts w:hint="eastAsia" w:ascii="仿宋" w:hAnsi="仿宋" w:eastAsia="仿宋" w:cs="仿宋"/>
                <w:kern w:val="2"/>
                <w:sz w:val="30"/>
                <w:szCs w:val="30"/>
              </w:rPr>
              <w:t>分</w:t>
            </w:r>
          </w:p>
        </w:tc>
        <w:tc>
          <w:tcPr>
            <w:tcW w:w="1915" w:type="dxa"/>
            <w:vAlign w:val="center"/>
          </w:tcPr>
          <w:p>
            <w:pPr>
              <w:widowControl w:val="0"/>
              <w:adjustRightInd/>
              <w:snapToGrid/>
              <w:spacing w:after="0" w:line="480" w:lineRule="auto"/>
              <w:jc w:val="center"/>
              <w:rPr>
                <w:rFonts w:ascii="仿宋" w:hAnsi="仿宋" w:eastAsia="仿宋" w:cs="仿宋"/>
                <w:kern w:val="2"/>
                <w:sz w:val="30"/>
                <w:szCs w:val="30"/>
              </w:rPr>
            </w:pPr>
          </w:p>
        </w:tc>
      </w:tr>
      <w:bookmarkEnd w:id="3"/>
    </w:tbl>
    <w:p>
      <w:pPr>
        <w:spacing w:after="0" w:line="460" w:lineRule="exact"/>
        <w:ind w:firstLine="600" w:firstLineChars="200"/>
        <w:rPr>
          <w:rStyle w:val="14"/>
          <w:rFonts w:ascii="仿宋" w:hAnsi="仿宋" w:eastAsia="仿宋"/>
          <w:kern w:val="2"/>
          <w:sz w:val="30"/>
          <w:szCs w:val="30"/>
        </w:rPr>
      </w:pPr>
      <w:r>
        <w:rPr>
          <w:rFonts w:hint="eastAsia" w:ascii="黑体" w:hAnsi="黑体" w:eastAsia="黑体"/>
          <w:bCs/>
          <w:sz w:val="30"/>
          <w:szCs w:val="30"/>
        </w:rPr>
        <w:t>二、评分标准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方正小标宋简体">
    <w:panose1 w:val="03000509000000000000"/>
    <w:charset w:val="86"/>
    <w:family w:val="script"/>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楷体_GB2312">
    <w:panose1 w:val="02010609030101010101"/>
    <w:charset w:val="86"/>
    <w:family w:val="auto"/>
    <w:pitch w:val="default"/>
    <w:sig w:usb0="00000000" w:usb1="00000000" w:usb2="00000000" w:usb3="00000000" w:csb0="00060000" w:csb1="00000000"/>
  </w:font>
  <w:font w:name="PingFang SC">
    <w:panose1 w:val="020B04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標楷體">
    <w:panose1 w:val="02010601000101010101"/>
    <w:charset w:val="86"/>
    <w:family w:val="auto"/>
    <w:pitch w:val="default"/>
    <w:sig w:usb0="00000000" w:usb1="00000000" w:usb2="00000000" w:usb3="00000000" w:csb0="00140000" w:csb1="00000000"/>
  </w:font>
  <w:font w:name="宋体-简">
    <w:panose1 w:val="02010600040101010101"/>
    <w:charset w:val="86"/>
    <w:family w:val="auto"/>
    <w:pitch w:val="default"/>
    <w:sig w:usb0="00000000" w:usb1="00000000" w:usb2="00000000" w:usb3="00000000" w:csb0="00160000" w:csb1="00000000"/>
  </w:font>
  <w:font w:name="Hiragino Sans GB W3">
    <w:panose1 w:val="020B0300000000000000"/>
    <w:charset w:val="86"/>
    <w:family w:val="auto"/>
    <w:pitch w:val="default"/>
    <w:sig w:usb0="00000000" w:usb1="00000000" w:usb2="00000000" w:usb3="00000000" w:csb0="00160000" w:csb1="00000000"/>
  </w:font>
  <w:font w:name="报隶-繁">
    <w:panose1 w:val="02010600040101010101"/>
    <w:charset w:val="86"/>
    <w:family w:val="auto"/>
    <w:pitch w:val="default"/>
    <w:sig w:usb0="00000000" w:usb1="00000000" w:usb2="00000000" w:usb3="00000000" w:csb0="00160000" w:csb1="00000000"/>
  </w:font>
  <w:font w:name="楷体">
    <w:altName w:val="汉仪楷体K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5271B"/>
    <w:multiLevelType w:val="singleLevel"/>
    <w:tmpl w:val="8595271B"/>
    <w:lvl w:ilvl="0" w:tentative="0">
      <w:start w:val="1"/>
      <w:numFmt w:val="chineseCounting"/>
      <w:lvlText w:val="（%1）"/>
      <w:lvlJc w:val="left"/>
    </w:lvl>
  </w:abstractNum>
  <w:abstractNum w:abstractNumId="1">
    <w:nsid w:val="BD5C91AD"/>
    <w:multiLevelType w:val="singleLevel"/>
    <w:tmpl w:val="BD5C91AD"/>
    <w:lvl w:ilvl="0" w:tentative="0">
      <w:start w:val="1"/>
      <w:numFmt w:val="chineseCounting"/>
      <w:suff w:val="nothing"/>
      <w:lvlText w:val="%1、"/>
      <w:lvlJc w:val="left"/>
      <w:pPr>
        <w:ind w:left="0" w:firstLine="420"/>
      </w:pPr>
      <w:rPr>
        <w:rFonts w:hint="eastAsia"/>
      </w:rPr>
    </w:lvl>
  </w:abstractNum>
  <w:abstractNum w:abstractNumId="2">
    <w:nsid w:val="D854C632"/>
    <w:multiLevelType w:val="singleLevel"/>
    <w:tmpl w:val="D854C632"/>
    <w:lvl w:ilvl="0" w:tentative="0">
      <w:start w:val="1"/>
      <w:numFmt w:val="chineseCounting"/>
      <w:suff w:val="nothing"/>
      <w:lvlText w:val="%1、"/>
      <w:lvlJc w:val="left"/>
      <w:pPr>
        <w:ind w:left="0" w:firstLine="420"/>
      </w:pPr>
      <w:rPr>
        <w:rFonts w:hint="eastAsia"/>
      </w:rPr>
    </w:lvl>
  </w:abstractNum>
  <w:abstractNum w:abstractNumId="3">
    <w:nsid w:val="E7CC4971"/>
    <w:multiLevelType w:val="singleLevel"/>
    <w:tmpl w:val="E7CC4971"/>
    <w:lvl w:ilvl="0" w:tentative="0">
      <w:start w:val="2"/>
      <w:numFmt w:val="chineseCounting"/>
      <w:suff w:val="nothing"/>
      <w:lvlText w:val="%1、"/>
      <w:lvlJc w:val="left"/>
      <w:rPr>
        <w:rFonts w:hint="eastAsia"/>
      </w:rPr>
    </w:lvl>
  </w:abstractNum>
  <w:abstractNum w:abstractNumId="4">
    <w:nsid w:val="12CE4EE8"/>
    <w:multiLevelType w:val="singleLevel"/>
    <w:tmpl w:val="12CE4EE8"/>
    <w:lvl w:ilvl="0" w:tentative="0">
      <w:start w:val="1"/>
      <w:numFmt w:val="chineseCounting"/>
      <w:lvlText w:val="（%1）"/>
      <w:lvlJc w:val="left"/>
    </w:lvl>
  </w:abstractNum>
  <w:abstractNum w:abstractNumId="5">
    <w:nsid w:val="636FA921"/>
    <w:multiLevelType w:val="singleLevel"/>
    <w:tmpl w:val="636FA921"/>
    <w:lvl w:ilvl="0" w:tentative="0">
      <w:start w:val="1"/>
      <w:numFmt w:val="chineseCounting"/>
      <w:lvlText w:val="（%1）"/>
      <w:lvlJc w:val="left"/>
    </w:lvl>
  </w:abstractNum>
  <w:abstractNum w:abstractNumId="6">
    <w:nsid w:val="77873BB8"/>
    <w:multiLevelType w:val="singleLevel"/>
    <w:tmpl w:val="77873BB8"/>
    <w:lvl w:ilvl="0" w:tentative="0">
      <w:start w:val="5"/>
      <w:numFmt w:val="chineseCounting"/>
      <w:suff w:val="nothing"/>
      <w:lvlText w:val="%1、"/>
      <w:lvlJc w:val="left"/>
      <w:rPr>
        <w:rFonts w:hint="eastAsia"/>
      </w:r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3BC73262"/>
    <w:rsid w:val="000047F7"/>
    <w:rsid w:val="00017FF3"/>
    <w:rsid w:val="00057FBF"/>
    <w:rsid w:val="000634A4"/>
    <w:rsid w:val="000C3D1E"/>
    <w:rsid w:val="00106AE2"/>
    <w:rsid w:val="00107345"/>
    <w:rsid w:val="001107C0"/>
    <w:rsid w:val="00151B47"/>
    <w:rsid w:val="001A524B"/>
    <w:rsid w:val="001B1ED7"/>
    <w:rsid w:val="001C0E05"/>
    <w:rsid w:val="001D0DDF"/>
    <w:rsid w:val="001D5559"/>
    <w:rsid w:val="001E47DD"/>
    <w:rsid w:val="00217068"/>
    <w:rsid w:val="00217848"/>
    <w:rsid w:val="00250246"/>
    <w:rsid w:val="00255C2B"/>
    <w:rsid w:val="00271B23"/>
    <w:rsid w:val="00291564"/>
    <w:rsid w:val="00293C38"/>
    <w:rsid w:val="002A3363"/>
    <w:rsid w:val="002A3FF0"/>
    <w:rsid w:val="002A5C56"/>
    <w:rsid w:val="002D72FC"/>
    <w:rsid w:val="0030043F"/>
    <w:rsid w:val="00305C3B"/>
    <w:rsid w:val="00351CDE"/>
    <w:rsid w:val="003658DE"/>
    <w:rsid w:val="003811C0"/>
    <w:rsid w:val="00397677"/>
    <w:rsid w:val="003B1A57"/>
    <w:rsid w:val="003C0593"/>
    <w:rsid w:val="003C7327"/>
    <w:rsid w:val="003F1EF1"/>
    <w:rsid w:val="00450197"/>
    <w:rsid w:val="0046143C"/>
    <w:rsid w:val="00466C05"/>
    <w:rsid w:val="00491437"/>
    <w:rsid w:val="004B5D65"/>
    <w:rsid w:val="004D360D"/>
    <w:rsid w:val="00545417"/>
    <w:rsid w:val="00562D85"/>
    <w:rsid w:val="00592010"/>
    <w:rsid w:val="005E6542"/>
    <w:rsid w:val="00611944"/>
    <w:rsid w:val="006317B7"/>
    <w:rsid w:val="00631E97"/>
    <w:rsid w:val="00686062"/>
    <w:rsid w:val="006A32D7"/>
    <w:rsid w:val="006C1D1E"/>
    <w:rsid w:val="00736934"/>
    <w:rsid w:val="0073781A"/>
    <w:rsid w:val="00746620"/>
    <w:rsid w:val="007559AF"/>
    <w:rsid w:val="00756DC9"/>
    <w:rsid w:val="00760447"/>
    <w:rsid w:val="00760725"/>
    <w:rsid w:val="00767572"/>
    <w:rsid w:val="00773995"/>
    <w:rsid w:val="007A5B40"/>
    <w:rsid w:val="007D4FA3"/>
    <w:rsid w:val="007E6E95"/>
    <w:rsid w:val="00820A4D"/>
    <w:rsid w:val="008218F5"/>
    <w:rsid w:val="00823992"/>
    <w:rsid w:val="0083426B"/>
    <w:rsid w:val="00843CE5"/>
    <w:rsid w:val="00876425"/>
    <w:rsid w:val="008A2A97"/>
    <w:rsid w:val="008C6587"/>
    <w:rsid w:val="008C6B5F"/>
    <w:rsid w:val="008D57D1"/>
    <w:rsid w:val="008E7404"/>
    <w:rsid w:val="00917B20"/>
    <w:rsid w:val="009645D3"/>
    <w:rsid w:val="00973993"/>
    <w:rsid w:val="009B657D"/>
    <w:rsid w:val="009C4902"/>
    <w:rsid w:val="009D2F75"/>
    <w:rsid w:val="009E17B5"/>
    <w:rsid w:val="00A04622"/>
    <w:rsid w:val="00A307BD"/>
    <w:rsid w:val="00A3524A"/>
    <w:rsid w:val="00A519DA"/>
    <w:rsid w:val="00A53AB7"/>
    <w:rsid w:val="00A54AFB"/>
    <w:rsid w:val="00A54FAD"/>
    <w:rsid w:val="00A762C7"/>
    <w:rsid w:val="00A8079C"/>
    <w:rsid w:val="00A839A3"/>
    <w:rsid w:val="00AA2E37"/>
    <w:rsid w:val="00AA77C4"/>
    <w:rsid w:val="00AB3CD6"/>
    <w:rsid w:val="00AC2350"/>
    <w:rsid w:val="00AC709B"/>
    <w:rsid w:val="00AD2F26"/>
    <w:rsid w:val="00AE4132"/>
    <w:rsid w:val="00AF4D2E"/>
    <w:rsid w:val="00B25E09"/>
    <w:rsid w:val="00B31041"/>
    <w:rsid w:val="00B54D76"/>
    <w:rsid w:val="00B62BFA"/>
    <w:rsid w:val="00B6397C"/>
    <w:rsid w:val="00B96C39"/>
    <w:rsid w:val="00BA5495"/>
    <w:rsid w:val="00BB2668"/>
    <w:rsid w:val="00BB471F"/>
    <w:rsid w:val="00BB7EF4"/>
    <w:rsid w:val="00BD16AE"/>
    <w:rsid w:val="00C1322C"/>
    <w:rsid w:val="00C26A50"/>
    <w:rsid w:val="00C35842"/>
    <w:rsid w:val="00C359AD"/>
    <w:rsid w:val="00C604B1"/>
    <w:rsid w:val="00C65749"/>
    <w:rsid w:val="00C77AF9"/>
    <w:rsid w:val="00C848DC"/>
    <w:rsid w:val="00C97374"/>
    <w:rsid w:val="00CA416A"/>
    <w:rsid w:val="00CC032B"/>
    <w:rsid w:val="00CE420F"/>
    <w:rsid w:val="00D4435D"/>
    <w:rsid w:val="00D5293C"/>
    <w:rsid w:val="00D71836"/>
    <w:rsid w:val="00D80D85"/>
    <w:rsid w:val="00D93938"/>
    <w:rsid w:val="00DA26AD"/>
    <w:rsid w:val="00DF1525"/>
    <w:rsid w:val="00E001A8"/>
    <w:rsid w:val="00E15AFF"/>
    <w:rsid w:val="00E3582E"/>
    <w:rsid w:val="00E371EF"/>
    <w:rsid w:val="00E42D8E"/>
    <w:rsid w:val="00E60EEF"/>
    <w:rsid w:val="00E71B96"/>
    <w:rsid w:val="00E922A5"/>
    <w:rsid w:val="00EA2D0B"/>
    <w:rsid w:val="00EC7FF2"/>
    <w:rsid w:val="00ED1578"/>
    <w:rsid w:val="00F01B4D"/>
    <w:rsid w:val="00F11734"/>
    <w:rsid w:val="00F128ED"/>
    <w:rsid w:val="00F50D4E"/>
    <w:rsid w:val="00F54269"/>
    <w:rsid w:val="00F643EE"/>
    <w:rsid w:val="00F71306"/>
    <w:rsid w:val="00F732E4"/>
    <w:rsid w:val="00F83197"/>
    <w:rsid w:val="00F975B7"/>
    <w:rsid w:val="00FA6135"/>
    <w:rsid w:val="00FB1B2E"/>
    <w:rsid w:val="00FB21FB"/>
    <w:rsid w:val="00FE224D"/>
    <w:rsid w:val="01433641"/>
    <w:rsid w:val="01D33AD2"/>
    <w:rsid w:val="03745640"/>
    <w:rsid w:val="053E190C"/>
    <w:rsid w:val="06BA265C"/>
    <w:rsid w:val="071E0949"/>
    <w:rsid w:val="0827794B"/>
    <w:rsid w:val="0D192536"/>
    <w:rsid w:val="0D30719D"/>
    <w:rsid w:val="13EF7DA5"/>
    <w:rsid w:val="14BA08E2"/>
    <w:rsid w:val="1776529B"/>
    <w:rsid w:val="17E16B4F"/>
    <w:rsid w:val="182C309D"/>
    <w:rsid w:val="196514D4"/>
    <w:rsid w:val="19C3548E"/>
    <w:rsid w:val="1E300285"/>
    <w:rsid w:val="1E432C32"/>
    <w:rsid w:val="200A1C59"/>
    <w:rsid w:val="2441508A"/>
    <w:rsid w:val="29017971"/>
    <w:rsid w:val="2A286703"/>
    <w:rsid w:val="2A902C17"/>
    <w:rsid w:val="2B8A73F8"/>
    <w:rsid w:val="2E383E35"/>
    <w:rsid w:val="2EF96F23"/>
    <w:rsid w:val="33E12270"/>
    <w:rsid w:val="33F32B0C"/>
    <w:rsid w:val="35275362"/>
    <w:rsid w:val="359859CD"/>
    <w:rsid w:val="35A453EE"/>
    <w:rsid w:val="3BC73262"/>
    <w:rsid w:val="3BF60EF9"/>
    <w:rsid w:val="3F137BA6"/>
    <w:rsid w:val="43B70559"/>
    <w:rsid w:val="44E56FFB"/>
    <w:rsid w:val="45CD20E2"/>
    <w:rsid w:val="46A17FB4"/>
    <w:rsid w:val="482F7BFF"/>
    <w:rsid w:val="4A7C4A84"/>
    <w:rsid w:val="4D781582"/>
    <w:rsid w:val="4F457233"/>
    <w:rsid w:val="4FF359B6"/>
    <w:rsid w:val="52D00732"/>
    <w:rsid w:val="544D55A6"/>
    <w:rsid w:val="548D0188"/>
    <w:rsid w:val="54965F8E"/>
    <w:rsid w:val="58D74D8C"/>
    <w:rsid w:val="58E16BE5"/>
    <w:rsid w:val="59556DCB"/>
    <w:rsid w:val="5E0C022C"/>
    <w:rsid w:val="5E4A3669"/>
    <w:rsid w:val="684B52D6"/>
    <w:rsid w:val="68844BFC"/>
    <w:rsid w:val="68D62833"/>
    <w:rsid w:val="69686CE8"/>
    <w:rsid w:val="6AD701D3"/>
    <w:rsid w:val="6BBD6193"/>
    <w:rsid w:val="6BD1283F"/>
    <w:rsid w:val="6E101539"/>
    <w:rsid w:val="6EBF3393"/>
    <w:rsid w:val="6F3D4BF9"/>
    <w:rsid w:val="70C07B54"/>
    <w:rsid w:val="74DC658D"/>
    <w:rsid w:val="78DB17C8"/>
    <w:rsid w:val="7AB41F5C"/>
    <w:rsid w:val="7AF11FDB"/>
    <w:rsid w:val="7B48753D"/>
    <w:rsid w:val="7CD264D5"/>
    <w:rsid w:val="7D8C6E99"/>
    <w:rsid w:val="7F8C525A"/>
    <w:rsid w:val="7FDD04E9"/>
    <w:rsid w:val="B3BB6AE0"/>
    <w:rsid w:val="FFEA6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paragraph" w:styleId="2">
    <w:name w:val="heading 1"/>
    <w:basedOn w:val="1"/>
    <w:next w:val="1"/>
    <w:link w:val="13"/>
    <w:qFormat/>
    <w:uiPriority w:val="0"/>
    <w:pPr>
      <w:keepNext/>
      <w:keepLines/>
      <w:spacing w:after="0" w:line="360" w:lineRule="auto"/>
      <w:ind w:firstLine="200" w:firstLineChars="200"/>
      <w:outlineLvl w:val="0"/>
    </w:pPr>
    <w:rPr>
      <w:rFonts w:eastAsiaTheme="majorEastAsia"/>
      <w:b/>
      <w:bCs/>
      <w:kern w:val="44"/>
      <w:sz w:val="28"/>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style>
  <w:style w:type="paragraph" w:styleId="4">
    <w:name w:val="Balloon Text"/>
    <w:basedOn w:val="1"/>
    <w:link w:val="22"/>
    <w:qFormat/>
    <w:uiPriority w:val="0"/>
    <w:pPr>
      <w:spacing w:after="0"/>
    </w:pPr>
    <w:rPr>
      <w:sz w:val="18"/>
      <w:szCs w:val="18"/>
    </w:rPr>
  </w:style>
  <w:style w:type="paragraph" w:styleId="5">
    <w:name w:val="footer"/>
    <w:basedOn w:val="1"/>
    <w:link w:val="19"/>
    <w:qFormat/>
    <w:uiPriority w:val="0"/>
    <w:pPr>
      <w:tabs>
        <w:tab w:val="center" w:pos="4153"/>
        <w:tab w:val="right" w:pos="8306"/>
      </w:tabs>
    </w:pPr>
    <w:rPr>
      <w:sz w:val="18"/>
      <w:szCs w:val="18"/>
    </w:rPr>
  </w:style>
  <w:style w:type="paragraph" w:styleId="6">
    <w:name w:val="header"/>
    <w:basedOn w:val="1"/>
    <w:link w:val="18"/>
    <w:qFormat/>
    <w:uiPriority w:val="0"/>
    <w:pPr>
      <w:pBdr>
        <w:bottom w:val="single" w:color="auto" w:sz="6" w:space="1"/>
      </w:pBdr>
      <w:tabs>
        <w:tab w:val="center" w:pos="4153"/>
        <w:tab w:val="right" w:pos="8306"/>
      </w:tabs>
      <w:jc w:val="center"/>
    </w:pPr>
    <w:rPr>
      <w:sz w:val="18"/>
      <w:szCs w:val="18"/>
    </w:rPr>
  </w:style>
  <w:style w:type="paragraph" w:styleId="7">
    <w:name w:val="annotation subject"/>
    <w:basedOn w:val="3"/>
    <w:next w:val="3"/>
    <w:link w:val="21"/>
    <w:qFormat/>
    <w:uiPriority w:val="0"/>
    <w:rPr>
      <w:b/>
      <w:bCs/>
    </w:rPr>
  </w:style>
  <w:style w:type="table" w:styleId="9">
    <w:name w:val="Table Grid"/>
    <w:basedOn w:val="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标题 1 Char"/>
    <w:basedOn w:val="10"/>
    <w:link w:val="2"/>
    <w:qFormat/>
    <w:uiPriority w:val="0"/>
    <w:rPr>
      <w:rFonts w:eastAsiaTheme="majorEastAsia"/>
      <w:b/>
      <w:bCs/>
      <w:kern w:val="44"/>
      <w:sz w:val="28"/>
      <w:szCs w:val="44"/>
    </w:rPr>
  </w:style>
  <w:style w:type="character" w:customStyle="1" w:styleId="14">
    <w:name w:val="NormalCharacter"/>
    <w:qFormat/>
    <w:uiPriority w:val="0"/>
    <w:rPr>
      <w:rFonts w:ascii="Tahoma" w:hAnsi="Tahoma" w:eastAsia="微软雅黑" w:cs="宋体"/>
      <w:sz w:val="22"/>
      <w:szCs w:val="22"/>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List Paragraph_a1734d2e-b9d2-4193-bc8c-4c97075930d6"/>
    <w:basedOn w:val="1"/>
    <w:qFormat/>
    <w:uiPriority w:val="34"/>
    <w:pPr>
      <w:ind w:firstLine="420" w:firstLineChars="200"/>
    </w:pPr>
    <w:rPr>
      <w:rFonts w:ascii="等线" w:hAnsi="等线" w:eastAsia="等线"/>
    </w:rPr>
  </w:style>
  <w:style w:type="paragraph" w:customStyle="1" w:styleId="17">
    <w:name w:val="msolistparagraph"/>
    <w:basedOn w:val="1"/>
    <w:qFormat/>
    <w:uiPriority w:val="0"/>
    <w:pPr>
      <w:ind w:firstLine="420" w:firstLineChars="200"/>
    </w:pPr>
    <w:rPr>
      <w:rFonts w:cs="Times New Roman"/>
    </w:rPr>
  </w:style>
  <w:style w:type="character" w:customStyle="1" w:styleId="18">
    <w:name w:val="页眉 Char"/>
    <w:basedOn w:val="10"/>
    <w:link w:val="6"/>
    <w:qFormat/>
    <w:uiPriority w:val="0"/>
    <w:rPr>
      <w:rFonts w:ascii="Tahoma" w:hAnsi="Tahoma" w:eastAsia="微软雅黑" w:cs="宋体"/>
      <w:sz w:val="18"/>
      <w:szCs w:val="18"/>
    </w:rPr>
  </w:style>
  <w:style w:type="character" w:customStyle="1" w:styleId="19">
    <w:name w:val="页脚 Char"/>
    <w:basedOn w:val="10"/>
    <w:link w:val="5"/>
    <w:qFormat/>
    <w:uiPriority w:val="0"/>
    <w:rPr>
      <w:rFonts w:ascii="Tahoma" w:hAnsi="Tahoma" w:eastAsia="微软雅黑" w:cs="宋体"/>
      <w:sz w:val="18"/>
      <w:szCs w:val="18"/>
    </w:rPr>
  </w:style>
  <w:style w:type="character" w:customStyle="1" w:styleId="20">
    <w:name w:val="批注文字 Char"/>
    <w:basedOn w:val="10"/>
    <w:link w:val="3"/>
    <w:qFormat/>
    <w:uiPriority w:val="0"/>
    <w:rPr>
      <w:rFonts w:ascii="Tahoma" w:hAnsi="Tahoma" w:eastAsia="微软雅黑" w:cs="宋体"/>
      <w:sz w:val="22"/>
      <w:szCs w:val="22"/>
    </w:rPr>
  </w:style>
  <w:style w:type="character" w:customStyle="1" w:styleId="21">
    <w:name w:val="批注主题 Char"/>
    <w:basedOn w:val="20"/>
    <w:link w:val="7"/>
    <w:qFormat/>
    <w:uiPriority w:val="0"/>
    <w:rPr>
      <w:rFonts w:ascii="Tahoma" w:hAnsi="Tahoma" w:eastAsia="微软雅黑" w:cs="宋体"/>
      <w:b/>
      <w:bCs/>
      <w:sz w:val="22"/>
      <w:szCs w:val="22"/>
    </w:rPr>
  </w:style>
  <w:style w:type="character" w:customStyle="1" w:styleId="22">
    <w:name w:val="批注框文本 Char"/>
    <w:basedOn w:val="10"/>
    <w:link w:val="4"/>
    <w:qFormat/>
    <w:uiPriority w:val="0"/>
    <w:rPr>
      <w:rFonts w:ascii="Tahoma" w:hAnsi="Tahoma" w:eastAsia="微软雅黑"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1579</Words>
  <Characters>9001</Characters>
  <Lines>75</Lines>
  <Paragraphs>21</Paragraphs>
  <TotalTime>9</TotalTime>
  <ScaleCrop>false</ScaleCrop>
  <LinksUpToDate>false</LinksUpToDate>
  <CharactersWithSpaces>10559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2022-11-11T16:49:00Z</dcterms:created>
  <dc:creator>大允</dc:creator>
  <cp:lastModifiedBy>十恶不赦、薛成美。</cp:lastModifiedBy>
  <dcterms:modified xsi:type="dcterms:W3CDTF">2022-11-13T17:30:18Z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34684B5F52074A939238F1A675D8E68B</vt:lpwstr>
  </property>
</Properties>
</file>