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E4EC">
      <w:pPr>
        <w:snapToGrid w:val="0"/>
        <w:spacing w:before="120" w:beforeLines="50" w:after="120" w:afterLines="50" w:line="360" w:lineRule="auto"/>
        <w:ind w:firstLine="0" w:firstLineChars="0"/>
        <w:jc w:val="center"/>
        <w:rPr>
          <w:rFonts w:ascii="黑体" w:hAnsi="黑体" w:eastAsia="黑体" w:cs="黑体"/>
          <w:b/>
          <w:w w:val="9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52070</wp:posOffset>
            </wp:positionV>
            <wp:extent cx="3724910" cy="686435"/>
            <wp:effectExtent l="0" t="0" r="8890" b="18415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  <w:lang w:val="en-US" w:eastAsia="zh-CN"/>
        </w:rPr>
        <w:t>爱</w:t>
      </w:r>
      <w:r>
        <w:rPr>
          <w:rFonts w:hint="eastAsia" w:ascii="黑体" w:hAnsi="黑体" w:eastAsia="黑体" w:cs="黑体"/>
          <w:b/>
          <w:w w:val="90"/>
          <w:sz w:val="44"/>
          <w:szCs w:val="44"/>
          <w:highlight w:val="none"/>
        </w:rPr>
        <w:t>军精武·热血师大”国防教育系列活动</w:t>
      </w:r>
    </w:p>
    <w:p w14:paraId="21D44E06">
      <w:pPr>
        <w:widowControl/>
        <w:autoSpaceDE w:val="0"/>
        <w:autoSpaceDN w:val="0"/>
        <w:adjustRightInd w:val="0"/>
        <w:snapToGrid w:val="0"/>
        <w:spacing w:before="120" w:beforeLines="50" w:after="120" w:afterLines="50" w:line="540" w:lineRule="exact"/>
        <w:jc w:val="center"/>
        <w:rPr>
          <w:rFonts w:hint="default" w:ascii="仿宋" w:hAnsi="仿宋" w:cs="仿宋" w:eastAsiaTheme="minorEastAsia"/>
          <w:sz w:val="56"/>
          <w:szCs w:val="5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  <w:lang w:val="en-US" w:eastAsia="zh-CN"/>
        </w:rPr>
        <w:t>之“爱我国防”大学生主题演讲比赛</w:t>
      </w:r>
    </w:p>
    <w:p w14:paraId="6BD3AE7E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活</w:t>
      </w:r>
    </w:p>
    <w:p w14:paraId="623D50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动</w:t>
      </w:r>
    </w:p>
    <w:p w14:paraId="07786BD2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方</w:t>
      </w:r>
    </w:p>
    <w:p w14:paraId="6EEC51C1">
      <w:pPr>
        <w:widowControl/>
        <w:autoSpaceDE w:val="0"/>
        <w:autoSpaceDN w:val="0"/>
        <w:adjustRightInd w:val="0"/>
        <w:snapToGrid w:val="0"/>
        <w:spacing w:before="120" w:beforeLines="50" w:after="120" w:afterLines="50" w:line="900" w:lineRule="exact"/>
        <w:ind w:firstLine="0" w:firstLineChars="0"/>
        <w:jc w:val="center"/>
        <w:rPr>
          <w:rFonts w:ascii="微软雅黑" w:hAnsi="微软雅黑" w:eastAsia="微软雅黑" w:cs="微软雅黑"/>
          <w:b/>
          <w:bCs/>
          <w:sz w:val="56"/>
          <w:szCs w:val="5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  <w:highlight w:val="none"/>
        </w:rPr>
        <w:t>案</w:t>
      </w:r>
    </w:p>
    <w:p w14:paraId="1DD56B97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7E101125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5A313B5A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4DF6CF01">
      <w:pPr>
        <w:adjustRightInd w:val="0"/>
        <w:snapToGrid w:val="0"/>
        <w:spacing w:before="120" w:beforeLines="50" w:after="120" w:afterLines="50"/>
        <w:ind w:firstLine="643"/>
        <w:jc w:val="center"/>
        <w:rPr>
          <w:rFonts w:ascii="宋体" w:hAnsi="宋体"/>
          <w:b/>
          <w:szCs w:val="21"/>
          <w:highlight w:val="none"/>
        </w:rPr>
      </w:pPr>
    </w:p>
    <w:p w14:paraId="4C4383D7">
      <w:pPr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主办：党委学工部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人民武装部</w:t>
      </w:r>
    </w:p>
    <w:p w14:paraId="4150B265">
      <w:pPr>
        <w:ind w:firstLine="2240" w:firstLineChars="7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时间：202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</w:p>
    <w:p w14:paraId="794AF491">
      <w:pPr>
        <w:ind w:firstLine="400"/>
        <w:textAlignment w:val="baseline"/>
        <w:rPr>
          <w:sz w:val="20"/>
          <w:highlight w:val="none"/>
        </w:rPr>
      </w:pPr>
      <w:r>
        <w:rPr>
          <w:rFonts w:hint="eastAsia" w:ascii="仿宋" w:hAnsi="仿宋"/>
          <w:szCs w:val="32"/>
          <w:highlight w:val="none"/>
        </w:rPr>
        <w:br w:type="page"/>
      </w:r>
    </w:p>
    <w:p w14:paraId="60DDD626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爱我国防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大学生主题演讲比赛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活动方案</w:t>
      </w:r>
    </w:p>
    <w:p w14:paraId="09714A28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highlight w:val="none"/>
        </w:rPr>
      </w:pPr>
    </w:p>
    <w:p w14:paraId="615261E8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一、组织机构</w:t>
      </w:r>
    </w:p>
    <w:p w14:paraId="2FE6448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竞赛设立组织委员会，由党委学工部、人民武装部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国防教育教研室相关</w:t>
      </w:r>
      <w:r>
        <w:rPr>
          <w:rFonts w:hint="eastAsia" w:ascii="仿宋" w:hAnsi="仿宋" w:eastAsia="仿宋" w:cs="仿宋"/>
          <w:sz w:val="32"/>
          <w:highlight w:val="none"/>
        </w:rPr>
        <w:t>负责人和各院（部）党委（党总支）副书记组成，组委会办公室设在人民武装部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国防动员中心</w:t>
      </w:r>
      <w:r>
        <w:rPr>
          <w:rFonts w:hint="eastAsia" w:ascii="仿宋" w:hAnsi="仿宋" w:eastAsia="仿宋" w:cs="仿宋"/>
          <w:sz w:val="32"/>
          <w:highlight w:val="none"/>
        </w:rPr>
        <w:t>，负责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演讲比赛</w:t>
      </w:r>
      <w:r>
        <w:rPr>
          <w:rFonts w:hint="eastAsia" w:ascii="仿宋" w:hAnsi="仿宋" w:eastAsia="仿宋" w:cs="仿宋"/>
          <w:sz w:val="32"/>
          <w:highlight w:val="none"/>
        </w:rPr>
        <w:t>具体工作。</w:t>
      </w:r>
    </w:p>
    <w:p w14:paraId="37F9D0CB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二、目的意义</w:t>
      </w:r>
    </w:p>
    <w:p w14:paraId="0B957828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为深入学习宣传践行党的二十大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和二十届三中全会</w:t>
      </w:r>
      <w:r>
        <w:rPr>
          <w:rFonts w:hint="eastAsia" w:ascii="仿宋" w:hAnsi="仿宋" w:eastAsia="仿宋"/>
          <w:sz w:val="32"/>
          <w:highlight w:val="none"/>
        </w:rPr>
        <w:t>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纪念中国人民抗日战争暨世界反法西斯战争胜利80周年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深化全民国防教育，进一步增强大学生国防意识，激发大学生崇军尚武、参军报国热情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教育学生赓续红色血脉、弘扬抗战精神</w:t>
      </w:r>
      <w:r>
        <w:rPr>
          <w:rFonts w:hint="eastAsia" w:ascii="仿宋" w:hAnsi="仿宋" w:eastAsia="仿宋" w:cs="仿宋"/>
          <w:sz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择</w:t>
      </w:r>
      <w:r>
        <w:rPr>
          <w:rFonts w:hint="eastAsia" w:ascii="仿宋" w:hAnsi="仿宋" w:eastAsia="仿宋" w:cs="仿宋"/>
          <w:sz w:val="32"/>
          <w:highlight w:val="none"/>
        </w:rPr>
        <w:t>优推荐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获奖</w:t>
      </w:r>
      <w:r>
        <w:rPr>
          <w:rFonts w:hint="eastAsia" w:ascii="仿宋" w:hAnsi="仿宋" w:eastAsia="仿宋" w:cs="仿宋"/>
          <w:sz w:val="32"/>
          <w:highlight w:val="none"/>
        </w:rPr>
        <w:t>学生参加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省市相关主题</w:t>
      </w:r>
      <w:r>
        <w:rPr>
          <w:rFonts w:hint="eastAsia" w:ascii="仿宋" w:hAnsi="仿宋" w:eastAsia="仿宋" w:cs="仿宋"/>
          <w:sz w:val="32"/>
          <w:highlight w:val="none"/>
        </w:rPr>
        <w:t>大学生演讲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highlight w:val="none"/>
        </w:rPr>
        <w:t>。</w:t>
      </w:r>
    </w:p>
    <w:p w14:paraId="6BAE037C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三、比赛主题</w:t>
      </w:r>
    </w:p>
    <w:p w14:paraId="61FD0CFA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赓续红色血脉 弘扬抗战精神</w:t>
      </w:r>
    </w:p>
    <w:p w14:paraId="1F337CA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四、演讲内容</w:t>
      </w:r>
    </w:p>
    <w:p w14:paraId="1A96B56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1.结合深入学习贯彻习近平强军思想，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围绕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  <w:t>纪念中国人民抗日战争暨世界反法西斯战争胜利80周年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抒发真挚深厚的爱国情怀及对新时代实现中国梦强军梦的理解感悟。</w:t>
      </w:r>
    </w:p>
    <w:p w14:paraId="4BCAC4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2.围绕全面贯彻落实党的二十大和二十届二中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全会精神，抒发对爱国强军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的深厚情怀，抒发对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奋力谱写中国式现代化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青年担当的理解认识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。</w:t>
      </w:r>
    </w:p>
    <w:p w14:paraId="3BBE9E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3.结合当前国家安全形势及建设强大国防的时代意义，表达珍惜和平环境，努力求知向学，增强本领素质，为全面建设社会主义现代化国家而努力奋斗的决心和信心。</w:t>
      </w:r>
    </w:p>
    <w:p w14:paraId="1207EE6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4.结合学习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中国共产党精神谱系，学习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我省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我校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涌现的英雄故事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、典型事迹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，抒发对赓续红色血脉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弘扬抗战精神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传承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革命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传统的理解感悟。</w:t>
      </w:r>
    </w:p>
    <w:p w14:paraId="1CECDB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5.结合讲述人民军队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筚路蓝缕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的发展历程，抒发对我军光辉历史和新时代职能使命的理解感悟。</w:t>
      </w:r>
    </w:p>
    <w:p w14:paraId="542E61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6.结合讲述情系国防、献身国防的身边典型事迹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学校参军报国优秀大学生先进事迹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，抒发对关心支持国防和军队现代化建设的理解感悟。</w:t>
      </w:r>
    </w:p>
    <w:p w14:paraId="0B3EA2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7.结合大学生参军入伍，谈立志从军报国、以实际行动筑梦国防的理解和感受。</w:t>
      </w:r>
    </w:p>
    <w:p w14:paraId="436416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8.“爱我国防”主题的其他创新题材。</w:t>
      </w:r>
    </w:p>
    <w:p w14:paraId="70E6FC9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bidi w:val="0"/>
        <w:adjustRightInd w:val="0"/>
        <w:snapToGrid w:val="0"/>
        <w:spacing w:before="0" w:beforeAutospacing="0" w:after="0" w:afterAutospacing="0" w:line="540" w:lineRule="exact"/>
        <w:ind w:left="0" w:right="0" w:firstLine="56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参赛选手演讲稿由学院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部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）、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书院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严格审核把关，确保符合党的路线方针政策和国家法律法规，做到主题鲜明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政治方向正确。</w:t>
      </w:r>
    </w:p>
    <w:p w14:paraId="380FC7DB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highlight w:val="none"/>
        </w:rPr>
        <w:t>、评委组成</w:t>
      </w:r>
    </w:p>
    <w:p w14:paraId="17378709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邀请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地方人民武装部、退役军人事务局相关领导和</w:t>
      </w:r>
      <w:r>
        <w:rPr>
          <w:rFonts w:hint="eastAsia" w:ascii="仿宋" w:hAnsi="仿宋" w:eastAsia="仿宋" w:cs="仿宋"/>
          <w:sz w:val="32"/>
          <w:highlight w:val="none"/>
        </w:rPr>
        <w:t>校内外有关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老师和</w:t>
      </w:r>
      <w:r>
        <w:rPr>
          <w:rFonts w:hint="eastAsia" w:ascii="仿宋" w:hAnsi="仿宋" w:eastAsia="仿宋" w:cs="仿宋"/>
          <w:sz w:val="32"/>
          <w:highlight w:val="none"/>
        </w:rPr>
        <w:t>专家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担任评委，</w:t>
      </w:r>
      <w:r>
        <w:rPr>
          <w:rFonts w:hint="eastAsia" w:ascii="仿宋" w:hAnsi="仿宋" w:eastAsia="仿宋" w:cs="仿宋"/>
          <w:sz w:val="32"/>
          <w:highlight w:val="none"/>
        </w:rPr>
        <w:t>成立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爱我国防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演讲比赛</w:t>
      </w:r>
      <w:r>
        <w:rPr>
          <w:rFonts w:hint="eastAsia" w:ascii="仿宋" w:hAnsi="仿宋" w:eastAsia="仿宋" w:cs="仿宋"/>
          <w:sz w:val="32"/>
          <w:highlight w:val="none"/>
        </w:rPr>
        <w:t>评委会。</w:t>
      </w:r>
    </w:p>
    <w:p w14:paraId="3AC69F85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highlight w:val="none"/>
          <w:lang w:val="en-US" w:eastAsia="ko-KR"/>
        </w:rPr>
        <w:t>、比赛</w:t>
      </w: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流程</w:t>
      </w:r>
    </w:p>
    <w:p w14:paraId="6F41E389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24"/>
          <w:highlight w:val="none"/>
          <w:lang w:eastAsia="ko-KR"/>
        </w:rPr>
      </w:pPr>
      <w:r>
        <w:rPr>
          <w:rFonts w:hint="eastAsia" w:ascii="楷体" w:hAnsi="楷体" w:eastAsia="楷体" w:cs="楷体"/>
          <w:sz w:val="32"/>
          <w:szCs w:val="24"/>
          <w:highlight w:val="none"/>
        </w:rPr>
        <w:t>（一）</w:t>
      </w:r>
      <w:r>
        <w:rPr>
          <w:rFonts w:hint="eastAsia" w:ascii="楷体" w:hAnsi="楷体" w:eastAsia="楷体" w:cs="楷体"/>
          <w:sz w:val="32"/>
          <w:szCs w:val="24"/>
          <w:highlight w:val="none"/>
          <w:lang w:eastAsia="ko-KR"/>
        </w:rPr>
        <w:t>准备工作</w:t>
      </w:r>
    </w:p>
    <w:p w14:paraId="7C009A4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各院（部）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依照公平、公正、公开原则自行举办初赛，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选拔结束后按照要求提交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报名表。</w:t>
      </w:r>
    </w:p>
    <w:p w14:paraId="7B0E0AC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赛前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召开选手会议，并抽签决定参赛顺序。</w:t>
      </w:r>
    </w:p>
    <w:p w14:paraId="6C2B0FA9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选手在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复赛、决赛的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演讲环节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准备与内容相关视频，在演讲时同步播放。</w:t>
      </w:r>
    </w:p>
    <w:p w14:paraId="78F16292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复赛选拔结束后，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邀请专业老师对选手进行培训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，并通过网络平台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展示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决赛选手风采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。</w:t>
      </w:r>
    </w:p>
    <w:p w14:paraId="7712AFA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24"/>
          <w:highlight w:val="none"/>
          <w:lang w:eastAsia="ko-KR"/>
        </w:rPr>
      </w:pPr>
      <w:r>
        <w:rPr>
          <w:rFonts w:hint="eastAsia" w:ascii="楷体" w:hAnsi="楷体" w:eastAsia="楷体" w:cs="楷体"/>
          <w:sz w:val="32"/>
          <w:szCs w:val="24"/>
          <w:highlight w:val="none"/>
        </w:rPr>
        <w:t>（二）</w:t>
      </w:r>
      <w:r>
        <w:rPr>
          <w:rFonts w:hint="eastAsia" w:ascii="楷体" w:hAnsi="楷体" w:eastAsia="楷体" w:cs="楷体"/>
          <w:sz w:val="32"/>
          <w:szCs w:val="24"/>
          <w:highlight w:val="none"/>
          <w:lang w:eastAsia="ko-KR"/>
        </w:rPr>
        <w:t>比赛过程</w:t>
      </w:r>
    </w:p>
    <w:p w14:paraId="795619E3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比赛分学院初赛、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校级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复赛和决赛三个阶段。</w:t>
      </w:r>
    </w:p>
    <w:p w14:paraId="58942983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仿宋" w:cs="Times New Roman"/>
          <w:sz w:val="32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</w:rPr>
        <w:t>初赛</w:t>
      </w: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  <w:lang w:val="en-US" w:eastAsia="zh-CN"/>
        </w:rPr>
        <w:t>安排。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从9月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日开始，9月30日结束，由各院（部）自行组织开展演讲比赛初赛，选拔1名学生进入复赛。</w:t>
      </w:r>
    </w:p>
    <w:p w14:paraId="32F82306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仿宋" w:cs="Times New Roman"/>
          <w:sz w:val="32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  <w:lang w:val="en-US" w:eastAsia="zh-CN"/>
        </w:rPr>
        <w:t>2.复赛安排。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复赛定于10月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日前结束。按照各院（部）报名情况，分上下半场安排复赛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共选拔12名选手进入决赛。</w:t>
      </w:r>
    </w:p>
    <w:p w14:paraId="1282334A">
      <w:pPr>
        <w:pageBreakBefore w:val="0"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</w:rPr>
        <w:t>决赛</w:t>
      </w:r>
      <w:r>
        <w:rPr>
          <w:rFonts w:hint="default" w:ascii="Times New Roman" w:hAnsi="Times New Roman" w:eastAsia="仿宋" w:cs="Times New Roman"/>
          <w:b/>
          <w:bCs/>
          <w:sz w:val="32"/>
          <w:szCs w:val="24"/>
          <w:highlight w:val="none"/>
          <w:lang w:val="en-US" w:eastAsia="zh-CN"/>
        </w:rPr>
        <w:t>安排。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决赛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定于10月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日前举行，12名选手按照抽签决定出场顺序，按照演讲比赛最终得分确定名次。</w:t>
      </w:r>
    </w:p>
    <w:p w14:paraId="7E1FFAF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主题演讲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复赛结束后，选手根据抽取的主题自拟演讲内容并进行演讲展示，演讲时间为4-5分钟，选手需制作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PPT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视频，演讲时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将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在LED屏上同步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配合演讲比赛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播放。</w:t>
      </w:r>
    </w:p>
    <w:p w14:paraId="6374EC08">
      <w:pPr>
        <w:pageBreakBefore w:val="0"/>
        <w:numPr>
          <w:ilvl w:val="0"/>
          <w:numId w:val="0"/>
        </w:numPr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ko-KR"/>
        </w:rPr>
      </w:pP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情景即兴演讲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选手根据抽到的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题目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进行演讲展示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ko-KR"/>
        </w:rPr>
        <w:t>，时间严格控制在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ko-KR"/>
        </w:rPr>
        <w:t>分钟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内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ko-KR"/>
        </w:rPr>
        <w:t>。</w:t>
      </w:r>
    </w:p>
    <w:p w14:paraId="0D428C70">
      <w:pPr>
        <w:pageBreakBefore w:val="0"/>
        <w:numPr>
          <w:ilvl w:val="0"/>
          <w:numId w:val="0"/>
        </w:numPr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党委学工部官方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微信平台将会推出参赛选手个人风采，各学院（部）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书院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积极宣传并鼓励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广大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同学积极参与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线上投票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，选出自己最喜欢的选手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。大赛组委会将根据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</w:rPr>
        <w:t>投票结果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评选出</w:t>
      </w:r>
      <w:r>
        <w:rPr>
          <w:rFonts w:hint="eastAsia" w:ascii="仿宋" w:hAnsi="仿宋" w:eastAsia="仿宋" w:cs="仿宋"/>
          <w:snapToGrid w:val="0"/>
          <w:kern w:val="0"/>
          <w:sz w:val="32"/>
          <w:szCs w:val="24"/>
          <w:highlight w:val="none"/>
        </w:rPr>
        <w:t>“最具魅力选手奖”</w:t>
      </w:r>
      <w:r>
        <w:rPr>
          <w:rFonts w:hint="eastAsia" w:ascii="仿宋" w:hAnsi="仿宋" w:eastAsia="仿宋" w:cs="仿宋"/>
          <w:snapToGrid w:val="0"/>
          <w:kern w:val="0"/>
          <w:sz w:val="32"/>
          <w:szCs w:val="24"/>
          <w:highlight w:val="none"/>
          <w:lang w:eastAsia="zh-CN"/>
        </w:rPr>
        <w:t>获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得者。</w:t>
      </w:r>
    </w:p>
    <w:p w14:paraId="6896BB7A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  <w:lang w:val="en-US" w:eastAsia="ko-KR"/>
        </w:rPr>
      </w:pPr>
      <w:bookmarkStart w:id="0" w:name="_Toc7536"/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highlight w:val="none"/>
          <w:lang w:val="en-US" w:eastAsia="ko-KR"/>
        </w:rPr>
        <w:t>、奖项设置</w:t>
      </w:r>
      <w:bookmarkEnd w:id="0"/>
    </w:p>
    <w:p w14:paraId="636CC352">
      <w:pPr>
        <w:pageBreakBefore w:val="0"/>
        <w:numPr>
          <w:ilvl w:val="0"/>
          <w:numId w:val="0"/>
        </w:numPr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napToGrid w:val="0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4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24"/>
          <w:highlight w:val="none"/>
          <w:lang w:val="en-US" w:eastAsia="zh-CN"/>
        </w:rPr>
        <w:t>集体奖项：</w:t>
      </w:r>
      <w:r>
        <w:rPr>
          <w:rFonts w:hint="eastAsia" w:ascii="仿宋" w:hAnsi="仿宋" w:eastAsia="仿宋" w:cs="仿宋"/>
          <w:snapToGrid w:val="0"/>
          <w:kern w:val="0"/>
          <w:sz w:val="32"/>
          <w:szCs w:val="24"/>
          <w:highlight w:val="none"/>
          <w:lang w:eastAsia="zh-CN"/>
        </w:rPr>
        <w:t>根据</w:t>
      </w:r>
      <w:r>
        <w:rPr>
          <w:rFonts w:hint="eastAsia" w:ascii="仿宋" w:hAnsi="仿宋" w:eastAsia="仿宋" w:cs="仿宋"/>
          <w:snapToGrid w:val="0"/>
          <w:kern w:val="0"/>
          <w:sz w:val="32"/>
          <w:szCs w:val="24"/>
          <w:highlight w:val="none"/>
          <w:lang w:val="en-US" w:eastAsia="zh-CN"/>
        </w:rPr>
        <w:t>国防教育系列活动总方案，设置优秀组织奖，院（部）学生代表参加演讲比赛的获奖情况作为优秀组织奖评选依据之一。</w:t>
      </w:r>
    </w:p>
    <w:p w14:paraId="7230EB51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ascii="楷体" w:hAnsi="楷体" w:eastAsia="楷体"/>
          <w:sz w:val="32"/>
          <w:highlight w:val="none"/>
        </w:rPr>
      </w:pPr>
      <w:bookmarkStart w:id="1" w:name="_Toc16452"/>
      <w:r>
        <w:rPr>
          <w:rFonts w:hint="eastAsia" w:ascii="楷体" w:hAnsi="楷体" w:eastAsia="楷体"/>
          <w:sz w:val="32"/>
          <w:highlight w:val="none"/>
        </w:rPr>
        <w:t>（二）个人奖项</w:t>
      </w:r>
    </w:p>
    <w:p w14:paraId="269E8ACB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</w:rPr>
        <w:t>1.优秀选手奖</w:t>
      </w:r>
      <w:r>
        <w:rPr>
          <w:rFonts w:hint="default" w:ascii="Times New Roman" w:hAnsi="Times New Roman" w:eastAsia="仿宋" w:cs="Times New Roman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设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个人奖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名，一等奖：2名，二等奖：4名，三等奖：6名。</w:t>
      </w:r>
    </w:p>
    <w:p w14:paraId="4A4C20A5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</w:rPr>
        <w:t>2.优秀指导老师（获一、二、三等奖队伍的指导教师）</w:t>
      </w:r>
      <w:r>
        <w:rPr>
          <w:rFonts w:hint="default" w:ascii="Times New Roman" w:hAnsi="Times New Roman" w:eastAsia="仿宋" w:cs="Times New Roman"/>
          <w:sz w:val="32"/>
          <w:highlight w:val="none"/>
          <w:lang w:eastAsia="zh-CN"/>
        </w:rPr>
        <w:t>。</w:t>
      </w:r>
    </w:p>
    <w:p w14:paraId="510306A0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sz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highlight w:val="none"/>
        </w:rPr>
        <w:t>3.</w:t>
      </w:r>
      <w:r>
        <w:rPr>
          <w:rFonts w:hint="eastAsia" w:ascii="仿宋" w:hAnsi="仿宋" w:eastAsia="仿宋" w:cs="仿宋"/>
          <w:snapToGrid w:val="0"/>
          <w:kern w:val="0"/>
          <w:sz w:val="32"/>
          <w:szCs w:val="24"/>
          <w:highlight w:val="none"/>
        </w:rPr>
        <w:t>“最具魅力选手奖”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获得者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val="en-US" w:eastAsia="zh-CN"/>
        </w:rPr>
        <w:t>2名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24"/>
          <w:highlight w:val="none"/>
          <w:lang w:eastAsia="zh-CN"/>
        </w:rPr>
        <w:t>。</w:t>
      </w:r>
    </w:p>
    <w:p w14:paraId="54FB397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highlight w:val="none"/>
          <w:lang w:val="en-US" w:eastAsia="ko-KR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highlight w:val="none"/>
          <w:lang w:val="en-US" w:eastAsia="ko-KR"/>
        </w:rPr>
        <w:t>、报名要求</w:t>
      </w:r>
      <w:bookmarkEnd w:id="1"/>
    </w:p>
    <w:p w14:paraId="2DB06A86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32"/>
          <w:szCs w:val="24"/>
          <w:highlight w:val="none"/>
          <w:lang w:eastAsia="zh-CN"/>
        </w:rPr>
        <w:t>一</w:t>
      </w:r>
      <w:r>
        <w:rPr>
          <w:rFonts w:hint="eastAsia" w:ascii="楷体" w:hAnsi="楷体" w:eastAsia="楷体" w:cs="楷体"/>
          <w:sz w:val="32"/>
          <w:szCs w:val="24"/>
          <w:highlight w:val="none"/>
        </w:rPr>
        <w:t>）选手要求：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本科生均可报名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eastAsia="zh-CN"/>
        </w:rPr>
        <w:t>。</w:t>
      </w:r>
    </w:p>
    <w:p w14:paraId="5BACAF27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sz w:val="32"/>
          <w:szCs w:val="24"/>
          <w:highlight w:val="none"/>
        </w:rPr>
        <w:t>（</w:t>
      </w:r>
      <w:r>
        <w:rPr>
          <w:rFonts w:hint="default" w:ascii="楷体" w:hAnsi="楷体" w:eastAsia="楷体" w:cs="楷体"/>
          <w:sz w:val="32"/>
          <w:szCs w:val="24"/>
          <w:highlight w:val="none"/>
          <w:lang w:eastAsia="zh-CN"/>
        </w:rPr>
        <w:t>二</w:t>
      </w:r>
      <w:r>
        <w:rPr>
          <w:rFonts w:hint="default" w:ascii="楷体" w:hAnsi="楷体" w:eastAsia="楷体" w:cs="楷体"/>
          <w:sz w:val="32"/>
          <w:szCs w:val="24"/>
          <w:highlight w:val="none"/>
        </w:rPr>
        <w:t>）</w:t>
      </w:r>
      <w:r>
        <w:rPr>
          <w:rFonts w:hint="eastAsia" w:ascii="楷体" w:hAnsi="楷体" w:eastAsia="楷体" w:cs="楷体"/>
          <w:sz w:val="32"/>
          <w:szCs w:val="24"/>
          <w:highlight w:val="none"/>
          <w:lang w:val="en-US" w:eastAsia="zh-CN"/>
        </w:rPr>
        <w:t>报名流程：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各院（部）在规定时间报送参赛选手报名表（附件1）纸质版（加盖本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公章）和电子版各一份。其中，纸质版于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日中午12</w:t>
      </w:r>
      <w:r>
        <w:rPr>
          <w:rFonts w:hint="eastAsia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00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之前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送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致远楼433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房间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国防动员中心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</w:rPr>
        <w:t>，电子版发至邮箱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"mailto:gfdyzx433@126.com。"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gfdyzx433@126.com。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165CA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请</w:t>
      </w:r>
      <w:r>
        <w:rPr>
          <w:rFonts w:hint="eastAsia" w:ascii="仿宋" w:hAnsi="仿宋" w:eastAsia="仿宋"/>
          <w:b/>
          <w:bCs/>
          <w:sz w:val="32"/>
          <w:highlight w:val="none"/>
        </w:rPr>
        <w:t>各院（部）指定一名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专职辅导员</w:t>
      </w:r>
      <w:r>
        <w:rPr>
          <w:rFonts w:hint="eastAsia" w:ascii="仿宋" w:hAnsi="仿宋" w:eastAsia="仿宋"/>
          <w:b/>
          <w:bCs/>
          <w:sz w:val="32"/>
          <w:highlight w:val="none"/>
        </w:rPr>
        <w:t>作为领队</w:t>
      </w:r>
      <w:r>
        <w:rPr>
          <w:rFonts w:hint="eastAsia" w:ascii="仿宋" w:hAnsi="仿宋" w:eastAsia="仿宋"/>
          <w:b/>
          <w:bCs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>在本通知发布一周内，</w:t>
      </w:r>
      <w:r>
        <w:rPr>
          <w:rFonts w:hint="eastAsia" w:ascii="仿宋" w:hAnsi="仿宋" w:eastAsia="仿宋"/>
          <w:b/>
          <w:bCs/>
          <w:sz w:val="32"/>
          <w:highlight w:val="none"/>
        </w:rPr>
        <w:t>加入第三届“爱军精武·热血师大”国防教育系列活动联络群（见附件3），具体通知要求将在群内进行通知。</w:t>
      </w:r>
    </w:p>
    <w:p w14:paraId="42DEE183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24"/>
          <w:highlight w:val="none"/>
          <w:lang w:eastAsia="ko-KR"/>
        </w:rPr>
      </w:pPr>
      <w:bookmarkStart w:id="2" w:name="_Hlk68193680"/>
      <w:r>
        <w:rPr>
          <w:rFonts w:hint="eastAsia" w:ascii="楷体" w:hAnsi="楷体" w:eastAsia="楷体" w:cs="楷体"/>
          <w:sz w:val="32"/>
          <w:szCs w:val="24"/>
          <w:highlight w:val="none"/>
        </w:rPr>
        <w:t>（三）</w:t>
      </w:r>
      <w:bookmarkEnd w:id="2"/>
      <w:r>
        <w:rPr>
          <w:rFonts w:hint="eastAsia" w:ascii="楷体" w:hAnsi="楷体" w:eastAsia="楷体" w:cs="楷体"/>
          <w:sz w:val="32"/>
          <w:szCs w:val="24"/>
          <w:highlight w:val="none"/>
        </w:rPr>
        <w:t>注意事项：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ko-KR"/>
        </w:rPr>
        <w:t>若发现参赛选手有违规情况，取消该选手的参赛资格，名额作废且不再增补，同时所在学院不得参与优秀组织奖评选。</w:t>
      </w:r>
    </w:p>
    <w:p w14:paraId="0AB6C508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24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24"/>
          <w:highlight w:val="none"/>
          <w:lang w:eastAsia="zh-CN"/>
        </w:rPr>
        <w:t>）</w:t>
      </w:r>
      <w:r>
        <w:rPr>
          <w:rFonts w:hint="default" w:ascii="楷体" w:hAnsi="楷体" w:eastAsia="楷体" w:cs="楷体"/>
          <w:sz w:val="32"/>
          <w:szCs w:val="24"/>
          <w:highlight w:val="none"/>
        </w:rPr>
        <w:t>联系人</w:t>
      </w:r>
      <w:r>
        <w:rPr>
          <w:rFonts w:hint="eastAsia" w:ascii="楷体" w:hAnsi="楷体" w:eastAsia="楷体" w:cs="楷体"/>
          <w:sz w:val="32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王姗姗</w:t>
      </w:r>
      <w:r>
        <w:rPr>
          <w:rFonts w:hint="default" w:ascii="Times New Roman" w:hAnsi="Times New Roman" w:eastAsia="仿宋" w:cs="Times New Roman"/>
          <w:sz w:val="32"/>
          <w:highlight w:val="none"/>
        </w:rPr>
        <w:t xml:space="preserve">  联系电话：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3325734；亚尔</w:t>
      </w:r>
      <w:r>
        <w:rPr>
          <w:rFonts w:hint="default" w:ascii="Times New Roman" w:hAnsi="Times New Roman" w:eastAsia="仿宋" w:cs="Times New Roman"/>
          <w:sz w:val="32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highlight w:val="none"/>
        </w:rPr>
        <w:t>联系电话：3328877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。</w:t>
      </w:r>
    </w:p>
    <w:p w14:paraId="3F823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</w:pPr>
    </w:p>
    <w:p w14:paraId="673D5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left"/>
        <w:textAlignment w:val="baseline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“</w:t>
      </w:r>
      <w:bookmarkStart w:id="3" w:name="_GoBack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爱我国防”大</w:t>
      </w: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学生主题演讲比赛复赛</w:t>
      </w: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eastAsia="ko-KR"/>
        </w:rPr>
        <w:t>报名表</w:t>
      </w:r>
    </w:p>
    <w:p w14:paraId="78A7F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“爱我国防”大学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生主题演讲比赛评分细</w:t>
      </w:r>
      <w:bookmarkEnd w:id="3"/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则</w:t>
      </w:r>
    </w:p>
    <w:p w14:paraId="05903B2D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“爱我国防”大</w:t>
      </w:r>
      <w:r>
        <w:rPr>
          <w:rFonts w:hint="default" w:ascii="Times New Roman" w:hAnsi="Times New Roman" w:eastAsia="仿宋" w:cs="Times New Roman"/>
          <w:sz w:val="32"/>
          <w:szCs w:val="24"/>
          <w:highlight w:val="none"/>
          <w:lang w:val="en-US" w:eastAsia="zh-CN"/>
        </w:rPr>
        <w:t>学生主题演讲比赛联络群</w:t>
      </w:r>
    </w:p>
    <w:p w14:paraId="43E6D797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bidi w:val="0"/>
        <w:adjustRightInd w:val="0"/>
        <w:snapToGrid w:val="0"/>
        <w:spacing w:line="540" w:lineRule="exact"/>
        <w:ind w:firstLine="643" w:firstLineChars="200"/>
        <w:jc w:val="both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highlight w:val="none"/>
          <w:lang w:val="en-US" w:eastAsia="ko-KR" w:bidi="ar-SA"/>
        </w:rPr>
        <w:t>未尽事宜，另行通知。本方案由党委学工部、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highlight w:val="none"/>
          <w:lang w:val="en-US" w:eastAsia="zh-CN" w:bidi="ar-SA"/>
        </w:rPr>
        <w:t>人民武装部负责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44"/>
          <w:highlight w:val="none"/>
          <w:lang w:val="en-US" w:eastAsia="ko-KR" w:bidi="ar-SA"/>
        </w:rPr>
        <w:t>解释</w:t>
      </w:r>
      <w:r>
        <w:rPr>
          <w:rFonts w:hint="eastAsia" w:ascii="仿宋" w:hAnsi="仿宋" w:eastAsia="仿宋" w:cs="仿宋"/>
          <w:b/>
          <w:bCs w:val="0"/>
          <w:kern w:val="44"/>
          <w:sz w:val="32"/>
          <w:szCs w:val="32"/>
          <w:highlight w:val="none"/>
          <w:lang w:val="en-US" w:eastAsia="ko-KR" w:bidi="ar-SA"/>
        </w:rPr>
        <w:t>。</w:t>
      </w:r>
    </w:p>
    <w:p w14:paraId="52D1A368">
      <w:pPr>
        <w:pageBreakBefore w:val="0"/>
        <w:kinsoku/>
        <w:wordWrap/>
        <w:overflowPunct/>
        <w:autoSpaceDE/>
        <w:bidi w:val="0"/>
        <w:adjustRightInd w:val="0"/>
        <w:snapToGrid w:val="0"/>
        <w:spacing w:line="540" w:lineRule="exact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</w:rPr>
        <w:br w:type="page"/>
      </w:r>
    </w:p>
    <w:p w14:paraId="66B48288">
      <w:pPr>
        <w:snapToGrid w:val="0"/>
        <w:spacing w:line="360" w:lineRule="auto"/>
        <w:ind w:firstLine="0" w:firstLineChars="0"/>
        <w:jc w:val="left"/>
        <w:textAlignment w:val="baseline"/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</w:rPr>
        <w:t>附件1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none"/>
          <w:lang w:eastAsia="zh-CN"/>
        </w:rPr>
        <w:t>：</w:t>
      </w:r>
    </w:p>
    <w:p w14:paraId="0955BE35">
      <w:pPr>
        <w:snapToGrid w:val="0"/>
        <w:spacing w:line="640" w:lineRule="exact"/>
        <w:ind w:firstLine="198" w:firstLineChars="45"/>
        <w:jc w:val="center"/>
        <w:textAlignment w:val="baseline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  <w:t>“爱我国防”大学生主题演讲比赛</w:t>
      </w:r>
    </w:p>
    <w:p w14:paraId="776A259B">
      <w:pPr>
        <w:snapToGrid w:val="0"/>
        <w:spacing w:line="640" w:lineRule="exact"/>
        <w:ind w:firstLine="198" w:firstLineChars="45"/>
        <w:jc w:val="center"/>
        <w:textAlignment w:val="baseline"/>
        <w:rPr>
          <w:rFonts w:ascii="方正小标宋简体" w:hAnsi="宋体" w:eastAsia="方正小标宋简体" w:cs="Times New Roman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</w:rPr>
        <w:t>复赛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  <w:lang w:eastAsia="ko-KR"/>
        </w:rPr>
        <w:t>报名表</w:t>
      </w:r>
    </w:p>
    <w:tbl>
      <w:tblPr>
        <w:tblStyle w:val="8"/>
        <w:tblW w:w="9214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411"/>
        <w:gridCol w:w="1010"/>
        <w:gridCol w:w="2153"/>
        <w:gridCol w:w="3827"/>
      </w:tblGrid>
      <w:tr w14:paraId="16B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13" w:type="dxa"/>
            <w:vAlign w:val="center"/>
          </w:tcPr>
          <w:p w14:paraId="3D354F88">
            <w:pPr>
              <w:widowControl/>
              <w:snapToGrid w:val="0"/>
              <w:spacing w:before="156" w:after="156"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单位</w:t>
            </w:r>
          </w:p>
        </w:tc>
        <w:tc>
          <w:tcPr>
            <w:tcW w:w="8401" w:type="dxa"/>
            <w:gridSpan w:val="4"/>
            <w:vAlign w:val="center"/>
          </w:tcPr>
          <w:p w14:paraId="5F334329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（盖章）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  <w:lang w:eastAsia="ko-KR"/>
              </w:rPr>
              <w:t xml:space="preserve">     </w:t>
            </w:r>
          </w:p>
        </w:tc>
      </w:tr>
      <w:tr w14:paraId="3ADD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D397">
            <w:pPr>
              <w:widowControl/>
              <w:snapToGrid w:val="0"/>
              <w:spacing w:before="156" w:after="156" w:line="460" w:lineRule="exact"/>
              <w:ind w:firstLine="0" w:firstLineChars="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领队</w:t>
            </w:r>
          </w:p>
        </w:tc>
        <w:tc>
          <w:tcPr>
            <w:tcW w:w="2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8542">
            <w:pPr>
              <w:widowControl/>
              <w:snapToGrid w:val="0"/>
              <w:spacing w:before="156" w:after="156" w:line="460" w:lineRule="exact"/>
              <w:ind w:left="14" w:hanging="14" w:hangingChars="6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30AE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</w:rPr>
              <w:t>领队电话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9121">
            <w:pPr>
              <w:widowControl/>
              <w:snapToGrid w:val="0"/>
              <w:spacing w:before="156" w:after="156" w:line="460" w:lineRule="exact"/>
              <w:ind w:left="14" w:hanging="14" w:hangingChars="6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12E0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306C">
            <w:pPr>
              <w:widowControl/>
              <w:snapToGrid w:val="0"/>
              <w:spacing w:before="156" w:after="156" w:line="460" w:lineRule="exact"/>
              <w:ind w:firstLine="0" w:firstLineChars="0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76BB">
            <w:pPr>
              <w:widowControl/>
              <w:snapToGrid w:val="0"/>
              <w:spacing w:before="156" w:after="156" w:line="460" w:lineRule="exact"/>
              <w:ind w:firstLine="199" w:firstLineChars="83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学  号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3255">
            <w:pPr>
              <w:widowControl/>
              <w:snapToGrid w:val="0"/>
              <w:spacing w:before="156" w:after="156" w:line="460" w:lineRule="exact"/>
              <w:ind w:firstLine="0" w:firstLineChars="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姓  名</w:t>
            </w: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4AC8">
            <w:pPr>
              <w:widowControl/>
              <w:snapToGrid w:val="0"/>
              <w:spacing w:before="156" w:after="156"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联系电话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04D3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  <w:r>
              <w:rPr>
                <w:rFonts w:hint="eastAsia" w:ascii="黑体" w:hAnsi="Times New Roman" w:eastAsia="宋体" w:cs="Times New Roman"/>
                <w:sz w:val="24"/>
                <w:szCs w:val="24"/>
                <w:highlight w:val="none"/>
                <w:lang w:eastAsia="ko-KR"/>
              </w:rPr>
              <w:t>演讲题目</w:t>
            </w:r>
          </w:p>
        </w:tc>
      </w:tr>
      <w:tr w14:paraId="2B2BF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4B24">
            <w:pPr>
              <w:widowControl/>
              <w:snapToGrid w:val="0"/>
              <w:spacing w:before="156" w:after="156" w:line="460" w:lineRule="exact"/>
              <w:ind w:left="480" w:hanging="480" w:hangingChars="200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DA32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97DD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7B22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03B1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712D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813" w:type="dxa"/>
            <w:vAlign w:val="center"/>
          </w:tcPr>
          <w:p w14:paraId="6E96F590">
            <w:pPr>
              <w:widowControl/>
              <w:snapToGrid w:val="0"/>
              <w:spacing w:before="156" w:after="156" w:line="460" w:lineRule="exact"/>
              <w:ind w:firstLine="480" w:firstLineChars="200"/>
              <w:jc w:val="left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4FBC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C15A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B94C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D8A7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062DE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813" w:type="dxa"/>
            <w:vAlign w:val="center"/>
          </w:tcPr>
          <w:p w14:paraId="4F5AEA39">
            <w:pPr>
              <w:widowControl/>
              <w:snapToGrid w:val="0"/>
              <w:spacing w:before="156" w:after="156" w:line="460" w:lineRule="exact"/>
              <w:ind w:firstLine="480" w:firstLineChars="200"/>
              <w:jc w:val="left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61DA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74B5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5EAE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13B0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6F8AD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13" w:type="dxa"/>
            <w:vAlign w:val="center"/>
          </w:tcPr>
          <w:p w14:paraId="2A9F4090">
            <w:pPr>
              <w:widowControl/>
              <w:snapToGrid w:val="0"/>
              <w:spacing w:before="156" w:after="156" w:line="460" w:lineRule="exact"/>
              <w:ind w:firstLine="480" w:firstLineChars="200"/>
              <w:jc w:val="left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3728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124E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552C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E89C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13D5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13" w:type="dxa"/>
            <w:vAlign w:val="center"/>
          </w:tcPr>
          <w:p w14:paraId="18FA3BF4">
            <w:pPr>
              <w:widowControl/>
              <w:snapToGrid w:val="0"/>
              <w:spacing w:before="156" w:after="156" w:line="460" w:lineRule="exact"/>
              <w:ind w:firstLine="480" w:firstLineChars="200"/>
              <w:jc w:val="left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5481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8B74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811F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3C50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 w14:paraId="7D64B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13" w:type="dxa"/>
            <w:vAlign w:val="center"/>
          </w:tcPr>
          <w:p w14:paraId="470EE24D">
            <w:pPr>
              <w:widowControl/>
              <w:snapToGrid w:val="0"/>
              <w:spacing w:before="156" w:after="156" w:line="460" w:lineRule="exact"/>
              <w:ind w:firstLine="480" w:firstLineChars="200"/>
              <w:jc w:val="left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5272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D1D4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2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A336">
            <w:pPr>
              <w:widowControl/>
              <w:snapToGrid w:val="0"/>
              <w:spacing w:before="156" w:after="156" w:line="460" w:lineRule="exact"/>
              <w:ind w:firstLine="480" w:firstLineChars="200"/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F478">
            <w:pPr>
              <w:widowControl/>
              <w:snapToGrid w:val="0"/>
              <w:spacing w:before="156" w:after="156" w:line="460" w:lineRule="exact"/>
              <w:ind w:firstLine="480" w:firstLineChars="200"/>
              <w:textAlignment w:val="baseline"/>
              <w:rPr>
                <w:rFonts w:ascii="宋体" w:hAnsi="宋体" w:eastAsia="宋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</w:tbl>
    <w:p w14:paraId="51D2ECBE">
      <w:pPr>
        <w:snapToGrid w:val="0"/>
        <w:spacing w:line="360" w:lineRule="auto"/>
        <w:ind w:firstLine="480" w:firstLineChars="200"/>
        <w:textAlignment w:val="baseline"/>
        <w:rPr>
          <w:rFonts w:ascii="宋体" w:hAnsi="宋体" w:eastAsia="宋体" w:cs="Times New Roman"/>
          <w:sz w:val="24"/>
          <w:szCs w:val="24"/>
          <w:highlight w:val="none"/>
          <w:lang w:eastAsia="ko-KR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ko-KR"/>
        </w:rPr>
        <w:t>注：1.本报名表需加盖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各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ko-KR"/>
        </w:rPr>
        <w:t>院（部）党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组织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ko-KR"/>
        </w:rPr>
        <w:t>公章。</w:t>
      </w:r>
    </w:p>
    <w:p w14:paraId="20C1D060">
      <w:pPr>
        <w:snapToGrid w:val="0"/>
        <w:spacing w:line="360" w:lineRule="auto"/>
        <w:ind w:firstLine="960" w:firstLineChars="400"/>
        <w:textAlignment w:val="baseline"/>
        <w:rPr>
          <w:rFonts w:ascii="宋体" w:hAnsi="宋体" w:eastAsia="宋体" w:cs="Times New Roman"/>
          <w:sz w:val="24"/>
          <w:szCs w:val="24"/>
          <w:highlight w:val="none"/>
          <w:lang w:eastAsia="ko-KR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eastAsia="ko-KR"/>
        </w:rPr>
        <w:t>2.本报名表须打印，手写无效。</w:t>
      </w:r>
    </w:p>
    <w:p w14:paraId="6198874C">
      <w:pPr>
        <w:spacing w:line="560" w:lineRule="exact"/>
        <w:ind w:firstLine="643" w:firstLineChars="200"/>
        <w:rPr>
          <w:rFonts w:hint="eastAsia" w:ascii="宋体" w:hAnsi="宋体" w:eastAsia="仿宋" w:cs="宋体"/>
          <w:b/>
          <w:sz w:val="32"/>
          <w:szCs w:val="32"/>
          <w:highlight w:val="none"/>
        </w:rPr>
      </w:pPr>
    </w:p>
    <w:p w14:paraId="40EC543E">
      <w:pPr>
        <w:spacing w:line="600" w:lineRule="exact"/>
        <w:ind w:firstLine="0" w:firstLineChars="0"/>
        <w:rPr>
          <w:rFonts w:ascii="Calibri" w:hAnsi="Calibri" w:eastAsia="仿宋" w:cs="宋体"/>
          <w:sz w:val="32"/>
          <w:szCs w:val="24"/>
          <w:highlight w:val="none"/>
          <w:lang w:eastAsia="ko-KR"/>
        </w:rPr>
      </w:pPr>
    </w:p>
    <w:p w14:paraId="28D90700">
      <w:pPr>
        <w:spacing w:line="600" w:lineRule="exact"/>
        <w:ind w:firstLine="0" w:firstLineChars="0"/>
        <w:rPr>
          <w:rFonts w:ascii="Calibri" w:hAnsi="Calibri" w:eastAsia="仿宋" w:cs="宋体"/>
          <w:sz w:val="32"/>
          <w:szCs w:val="24"/>
          <w:highlight w:val="none"/>
          <w:lang w:eastAsia="ko-KR"/>
        </w:rPr>
      </w:pPr>
    </w:p>
    <w:p w14:paraId="1DA18773">
      <w:pPr>
        <w:spacing w:line="600" w:lineRule="exact"/>
        <w:ind w:firstLine="0" w:firstLineChars="0"/>
        <w:rPr>
          <w:rFonts w:ascii="Calibri" w:hAnsi="Calibri" w:eastAsia="仿宋" w:cs="宋体"/>
          <w:sz w:val="32"/>
          <w:szCs w:val="24"/>
          <w:highlight w:val="none"/>
          <w:lang w:eastAsia="ko-KR"/>
        </w:rPr>
      </w:pPr>
    </w:p>
    <w:p w14:paraId="4BFB0C47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24"/>
          <w:highlight w:val="none"/>
        </w:rPr>
      </w:pPr>
    </w:p>
    <w:p w14:paraId="1F571B15"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24"/>
          <w:highlight w:val="none"/>
        </w:rPr>
      </w:pPr>
    </w:p>
    <w:p w14:paraId="037060B6">
      <w:pPr>
        <w:adjustRightInd w:val="0"/>
        <w:snapToGrid w:val="0"/>
        <w:spacing w:line="600" w:lineRule="exact"/>
        <w:ind w:firstLine="2240" w:firstLineChars="700"/>
        <w:rPr>
          <w:rFonts w:hint="eastAsia" w:ascii="仿宋" w:hAnsi="仿宋" w:eastAsia="仿宋" w:cs="宋体"/>
          <w:sz w:val="32"/>
          <w:szCs w:val="32"/>
          <w:highlight w:val="none"/>
        </w:rPr>
      </w:pPr>
    </w:p>
    <w:p w14:paraId="018326CD">
      <w:pPr>
        <w:snapToGrid w:val="0"/>
        <w:spacing w:line="360" w:lineRule="auto"/>
        <w:ind w:firstLine="0" w:firstLineChars="0"/>
        <w:jc w:val="left"/>
        <w:textAlignment w:val="baseline"/>
        <w:rPr>
          <w:rFonts w:ascii="宋体" w:hAnsi="宋体" w:eastAsia="宋体" w:cs="Times New Roman"/>
          <w:b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2：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  <w:lang w:eastAsia="ko-KR"/>
        </w:rPr>
        <w:t xml:space="preserve">   </w:t>
      </w: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eastAsia="ko-KR"/>
        </w:rPr>
        <w:t xml:space="preserve">  </w:t>
      </w:r>
    </w:p>
    <w:p w14:paraId="66DF0C2C">
      <w:pPr>
        <w:snapToGrid w:val="0"/>
        <w:spacing w:line="640" w:lineRule="exact"/>
        <w:ind w:firstLine="198" w:firstLineChars="45"/>
        <w:jc w:val="center"/>
        <w:textAlignment w:val="baseline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</w:rPr>
        <w:t>“爱我国防”大学生主题演讲比赛</w:t>
      </w:r>
    </w:p>
    <w:p w14:paraId="78076DD7">
      <w:pPr>
        <w:snapToGrid w:val="0"/>
        <w:spacing w:line="600" w:lineRule="exact"/>
        <w:ind w:firstLine="880" w:firstLineChars="200"/>
        <w:jc w:val="center"/>
        <w:textAlignment w:val="baseline"/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  <w:lang w:val="en-US" w:eastAsia="zh-CN"/>
        </w:rPr>
        <w:t>评分细则</w:t>
      </w:r>
    </w:p>
    <w:p w14:paraId="75F57D36">
      <w:pPr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ko-KR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总体规则</w:t>
      </w:r>
    </w:p>
    <w:p w14:paraId="7ED24F0D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复赛中采用10分制打分法，无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“即兴演讲”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环节；决赛中采用10＋3分制打分法，增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加“即兴演讲”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环节。</w:t>
      </w:r>
    </w:p>
    <w:p w14:paraId="69368FD5">
      <w:pPr>
        <w:snapToGrid w:val="0"/>
        <w:spacing w:line="600" w:lineRule="exact"/>
        <w:ind w:firstLine="640" w:firstLineChars="200"/>
        <w:jc w:val="left"/>
        <w:textAlignment w:val="baseline"/>
        <w:rPr>
          <w:rFonts w:ascii="Times New Roman" w:hAnsi="Times New Roman" w:eastAsia="黑体" w:cs="Times New Roman"/>
          <w:bCs/>
          <w:sz w:val="32"/>
          <w:szCs w:val="32"/>
          <w:highlight w:val="none"/>
          <w:lang w:eastAsia="ko-K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ko-KR"/>
        </w:rPr>
        <w:t>二、具体评分细则</w:t>
      </w:r>
    </w:p>
    <w:p w14:paraId="68C9948A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1.发音标准，音量适中，语言生动形象，语调富于变化，语速快慢适中，无语病。（3分）</w:t>
      </w:r>
    </w:p>
    <w:p w14:paraId="768E0213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2.内容生动充实，有深度，符合主题要求，体现师大特色；结构完整紧凑。（3分）</w:t>
      </w:r>
    </w:p>
    <w:p w14:paraId="08B99045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3.语言表达能力强，富有感染力和幽默感，有良好的控场技巧。整场效果良好，听众（观众）反应积极。（2分）</w:t>
      </w:r>
    </w:p>
    <w:p w14:paraId="13ED6D95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4.语态自然，态势语得体，神情谦和，态度热情，举止稳健，有风度。（2分）</w:t>
      </w:r>
    </w:p>
    <w:p w14:paraId="1C8841B6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.“即兴演讲”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环节共3分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思想表达准确全面（1分），反应速度快，演讲时间控制符合要求（1分），语言表达流畅（1分）。</w:t>
      </w:r>
    </w:p>
    <w:p w14:paraId="757465CC">
      <w:pPr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黑体" w:cs="Times New Roman"/>
          <w:bCs/>
          <w:sz w:val="32"/>
          <w:szCs w:val="32"/>
          <w:highlight w:val="none"/>
          <w:lang w:eastAsia="ko-K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ko-KR"/>
        </w:rPr>
        <w:t>三、时间要求</w:t>
      </w:r>
    </w:p>
    <w:p w14:paraId="2BE77D56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1.参赛选手有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分钟时间进行命题演讲，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分40秒时将有哨声提示，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提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示选手还有20秒。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时间结束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将会有第二次哨声响起，选手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需停止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演讲。若时间不够3分钟或超过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分钟，由计时员在备注栏内注明，并在该选手最后得分中减去0.2分。</w:t>
      </w:r>
    </w:p>
    <w:p w14:paraId="51752C42">
      <w:pPr>
        <w:snapToGri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2.“即兴演讲”环节时间为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分钟，采用现场抽题的抽题方式（所有题目会在决赛前公布）。抽题后选手有一分钟思考时间。在演讲进行至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分40秒时将有提示音，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提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示选手还有20秒。若演讲时间不足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分钟或超过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分钟由计时员在备注栏内注明，并在该选手最后得分中减去0.1分。</w:t>
      </w:r>
    </w:p>
    <w:p w14:paraId="34CB76FF">
      <w:pPr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ko-KR"/>
        </w:rPr>
        <w:t>四、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打分环节</w:t>
      </w:r>
    </w:p>
    <w:p w14:paraId="541896A1">
      <w:pPr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  <w:highlight w:val="none"/>
          <w:lang w:eastAsia="ko-KR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ko-KR"/>
        </w:rPr>
        <w:t>每场比赛前3位选手演讲结束后，由评委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统一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ko-KR"/>
        </w:rPr>
        <w:t>打分，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之后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ko-KR"/>
        </w:rPr>
        <w:t>的选手演讲完毕后逐个打分。</w:t>
      </w:r>
    </w:p>
    <w:p w14:paraId="51D13F52">
      <w:pPr>
        <w:spacing w:line="560" w:lineRule="exact"/>
        <w:ind w:firstLine="640" w:firstLineChars="200"/>
        <w:rPr>
          <w:rFonts w:ascii="Calibri" w:hAnsi="Calibri" w:eastAsia="仿宋" w:cs="宋体"/>
          <w:sz w:val="32"/>
          <w:szCs w:val="24"/>
          <w:highlight w:val="none"/>
        </w:rPr>
      </w:pPr>
    </w:p>
    <w:p w14:paraId="3D952537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1FD0B4C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7882CD5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3CAD966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42C923F4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485B3A08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4B7215D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53CFF5CD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5C7AC82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5EAA62B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</w:p>
    <w:p w14:paraId="0A53515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</w:p>
    <w:p w14:paraId="3DC0B15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</w:p>
    <w:p w14:paraId="235CA137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</w:p>
    <w:p w14:paraId="49512AFA">
      <w:pPr>
        <w:spacing w:line="360" w:lineRule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  <w:lang w:eastAsia="ko-KR"/>
        </w:rPr>
        <w:t xml:space="preserve">  </w:t>
      </w:r>
    </w:p>
    <w:p w14:paraId="3FFB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第三届“爱军精武·热血师大”国防教育系列活动联络群</w:t>
      </w:r>
    </w:p>
    <w:p w14:paraId="2F2B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7D08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各学院（部）演讲比赛指导教师请进微信联络群：</w:t>
      </w:r>
    </w:p>
    <w:p w14:paraId="3A777502">
      <w:pPr>
        <w:snapToGrid w:val="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2A0A810">
      <w:pPr>
        <w:spacing w:line="240" w:lineRule="auto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5534660" cy="5006340"/>
            <wp:effectExtent l="0" t="0" r="8890" b="3810"/>
            <wp:docPr id="3" name="图片 3" descr="3b25e9a161c2557b154bd93605151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25e9a161c2557b154bd936051510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B6B0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</w:p>
    <w:p w14:paraId="36D0C002">
      <w:pPr>
        <w:spacing w:line="560" w:lineRule="exact"/>
        <w:ind w:right="1280"/>
        <w:rPr>
          <w:rFonts w:hint="default" w:ascii="Times New Roman" w:hAnsi="Times New Roman" w:eastAsia="仿宋" w:cs="Times New Roman"/>
          <w:sz w:val="32"/>
          <w:highlight w:val="none"/>
        </w:rPr>
      </w:pPr>
    </w:p>
    <w:p w14:paraId="239CBB8D">
      <w:pPr>
        <w:spacing w:line="240" w:lineRule="auto"/>
        <w:ind w:right="1280"/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C9FCF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9F35C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35cCPwwEAAI4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69F35C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F870">
    <w:pPr>
      <w:pStyle w:val="5"/>
      <w:pBdr>
        <w:bottom w:val="none" w:color="auto" w:sz="0" w:space="1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2MmFlNmI1ZGZiMjc1MzBlYzc5YWY1ZjAzMWFlYzkifQ=="/>
  </w:docVars>
  <w:rsids>
    <w:rsidRoot w:val="0001599E"/>
    <w:rsid w:val="00011C90"/>
    <w:rsid w:val="00011ED0"/>
    <w:rsid w:val="0001599E"/>
    <w:rsid w:val="000600F0"/>
    <w:rsid w:val="002221E1"/>
    <w:rsid w:val="002C0E1A"/>
    <w:rsid w:val="00343ABE"/>
    <w:rsid w:val="00347423"/>
    <w:rsid w:val="00350C8A"/>
    <w:rsid w:val="004744C7"/>
    <w:rsid w:val="004A108D"/>
    <w:rsid w:val="00502FD9"/>
    <w:rsid w:val="005A39A1"/>
    <w:rsid w:val="00632DF4"/>
    <w:rsid w:val="00695675"/>
    <w:rsid w:val="006B4CED"/>
    <w:rsid w:val="006C633A"/>
    <w:rsid w:val="007808E7"/>
    <w:rsid w:val="00780D70"/>
    <w:rsid w:val="00797041"/>
    <w:rsid w:val="007A362A"/>
    <w:rsid w:val="008867CF"/>
    <w:rsid w:val="0089487A"/>
    <w:rsid w:val="00925721"/>
    <w:rsid w:val="00935884"/>
    <w:rsid w:val="009677CF"/>
    <w:rsid w:val="00982A00"/>
    <w:rsid w:val="00A16BEC"/>
    <w:rsid w:val="00A35753"/>
    <w:rsid w:val="00A67787"/>
    <w:rsid w:val="00A7556A"/>
    <w:rsid w:val="00AB17F2"/>
    <w:rsid w:val="00AB2239"/>
    <w:rsid w:val="00AF4290"/>
    <w:rsid w:val="00B0361D"/>
    <w:rsid w:val="00B93A08"/>
    <w:rsid w:val="00BD3AFC"/>
    <w:rsid w:val="00CD0575"/>
    <w:rsid w:val="00D0687B"/>
    <w:rsid w:val="00E33ECA"/>
    <w:rsid w:val="021358C1"/>
    <w:rsid w:val="04C715E5"/>
    <w:rsid w:val="0B904BAE"/>
    <w:rsid w:val="0D2E1801"/>
    <w:rsid w:val="13006CF3"/>
    <w:rsid w:val="13D75DF6"/>
    <w:rsid w:val="14F86A77"/>
    <w:rsid w:val="16B36D19"/>
    <w:rsid w:val="1A0B5B4A"/>
    <w:rsid w:val="1C344550"/>
    <w:rsid w:val="1D5A03F0"/>
    <w:rsid w:val="261517FB"/>
    <w:rsid w:val="268A7650"/>
    <w:rsid w:val="26A5586A"/>
    <w:rsid w:val="281039A3"/>
    <w:rsid w:val="28495903"/>
    <w:rsid w:val="292E5C6F"/>
    <w:rsid w:val="2DEA0CD0"/>
    <w:rsid w:val="2EDE75BF"/>
    <w:rsid w:val="361E1B63"/>
    <w:rsid w:val="38082ACA"/>
    <w:rsid w:val="385B52F0"/>
    <w:rsid w:val="39A53B63"/>
    <w:rsid w:val="3A4D2A17"/>
    <w:rsid w:val="3AB71C38"/>
    <w:rsid w:val="3C647EA6"/>
    <w:rsid w:val="3D386526"/>
    <w:rsid w:val="40381A73"/>
    <w:rsid w:val="457110FB"/>
    <w:rsid w:val="48231787"/>
    <w:rsid w:val="4B3774F7"/>
    <w:rsid w:val="4B3F0159"/>
    <w:rsid w:val="4E465CA3"/>
    <w:rsid w:val="4E6049D0"/>
    <w:rsid w:val="4F2214E2"/>
    <w:rsid w:val="54260232"/>
    <w:rsid w:val="56C105BC"/>
    <w:rsid w:val="58A31DF5"/>
    <w:rsid w:val="5F784FDA"/>
    <w:rsid w:val="6089214B"/>
    <w:rsid w:val="656960A7"/>
    <w:rsid w:val="657D1655"/>
    <w:rsid w:val="65B01F28"/>
    <w:rsid w:val="668B207D"/>
    <w:rsid w:val="691320AE"/>
    <w:rsid w:val="69A71894"/>
    <w:rsid w:val="6AB9187F"/>
    <w:rsid w:val="703B0F88"/>
    <w:rsid w:val="74CB28DA"/>
    <w:rsid w:val="7573731C"/>
    <w:rsid w:val="79234EB1"/>
    <w:rsid w:val="7CA55B8C"/>
    <w:rsid w:val="7D74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tLeast"/>
      <w:outlineLvl w:val="1"/>
    </w:pPr>
    <w:rPr>
      <w:rFonts w:eastAsia="楷体"/>
      <w:b/>
      <w:bCs/>
      <w:kern w:val="28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autoRedefine/>
    <w:semiHidden/>
    <w:qFormat/>
    <w:uiPriority w:val="99"/>
  </w:style>
  <w:style w:type="paragraph" w:customStyle="1" w:styleId="16">
    <w:name w:val="列表段落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2651</Words>
  <Characters>2747</Characters>
  <Lines>15</Lines>
  <Paragraphs>4</Paragraphs>
  <TotalTime>5</TotalTime>
  <ScaleCrop>false</ScaleCrop>
  <LinksUpToDate>false</LinksUpToDate>
  <CharactersWithSpaces>2787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2023-04-26T02:37:00Z</dcterms:created>
  <dc:creator>Zhangkun</dc:creator>
  <cp:lastModifiedBy>Lil-Tank</cp:lastModifiedBy>
  <cp:lastPrinted>2024-09-14T04:15:00Z</cp:lastPrinted>
  <dcterms:modified xsi:type="dcterms:W3CDTF">2025-09-19T14:59:29Z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ACF8C87F3586476AB29666E53E1963A3_13</vt:lpwstr>
  </property>
  <property fmtid="{D5CDD505-2E9C-101B-9397-08002B2CF9AE}" pid="4" name="KSOTemplateDocerSaveRecord">
    <vt:lpwstr>eyJoZGlkIjoiMWQ2MmFlNmI1ZGZiMjc1MzBlYzc5YWY1ZjAzMWFlYzkiLCJ1c2VySWQiOiIzMDM4MjM0MjMifQ==</vt:lpwstr>
  </property>
</Properties>
</file>