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</w:rPr>
        <w:t>化学化工学院2021-2022学年第二学期“优课优酬”奖励候选课程</w:t>
      </w:r>
      <w:r>
        <w:rPr>
          <w:rFonts w:hint="eastAsia"/>
          <w:sz w:val="36"/>
          <w:szCs w:val="36"/>
          <w:lang w:val="en-US" w:eastAsia="zh-CN"/>
        </w:rPr>
        <w:t>推荐名单公示</w:t>
      </w:r>
    </w:p>
    <w:p>
      <w:pPr>
        <w:spacing w:line="360" w:lineRule="auto"/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spacing w:line="360" w:lineRule="auto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本周三教务处主页已发布《关于开展2021-2022学年第二学期本科教学“优课优酬”评选工作的通知</w:t>
      </w:r>
      <w:bookmarkStart w:id="0" w:name="_GoBack"/>
      <w:bookmarkEnd w:id="0"/>
      <w:r>
        <w:rPr>
          <w:rFonts w:hint="default"/>
          <w:sz w:val="28"/>
          <w:szCs w:val="28"/>
          <w:lang w:val="en-US" w:eastAsia="zh-CN"/>
        </w:rPr>
        <w:t>》，根据工作要求，学院对上学期申请的11门本科课程进行审核初评，共有5门本科课程符合推荐要求，</w:t>
      </w:r>
      <w:r>
        <w:rPr>
          <w:rFonts w:hint="eastAsia"/>
          <w:sz w:val="28"/>
          <w:szCs w:val="28"/>
          <w:lang w:val="en-US" w:eastAsia="zh-CN"/>
        </w:rPr>
        <w:t>现对</w:t>
      </w:r>
      <w:r>
        <w:rPr>
          <w:rFonts w:hint="default"/>
          <w:sz w:val="28"/>
          <w:szCs w:val="28"/>
          <w:lang w:val="en-US" w:eastAsia="zh-CN"/>
        </w:rPr>
        <w:t>5门课程的综合得分情况和排序进行公示，公示时间：2022年10月21日至2022年10月23日，欢迎广大教师予以监督，如有问题，请以书面形式向学院</w:t>
      </w:r>
      <w:r>
        <w:rPr>
          <w:rFonts w:hint="eastAsia"/>
          <w:sz w:val="28"/>
          <w:szCs w:val="28"/>
          <w:lang w:val="en-US" w:eastAsia="zh-CN"/>
        </w:rPr>
        <w:t>反映</w:t>
      </w:r>
      <w:r>
        <w:rPr>
          <w:rFonts w:hint="default"/>
          <w:sz w:val="28"/>
          <w:szCs w:val="28"/>
          <w:lang w:val="en-US" w:eastAsia="zh-CN"/>
        </w:rPr>
        <w:t>，联系电话</w:t>
      </w:r>
      <w:r>
        <w:rPr>
          <w:rFonts w:hint="eastAsia"/>
          <w:sz w:val="28"/>
          <w:szCs w:val="28"/>
          <w:lang w:val="en-US" w:eastAsia="zh-CN"/>
        </w:rPr>
        <w:t>：</w:t>
      </w:r>
      <w:r>
        <w:rPr>
          <w:rFonts w:hint="default"/>
          <w:sz w:val="28"/>
          <w:szCs w:val="28"/>
          <w:lang w:val="en-US" w:eastAsia="zh-CN"/>
        </w:rPr>
        <w:t>15237395270</w:t>
      </w:r>
      <w:r>
        <w:rPr>
          <w:rFonts w:hint="eastAsia"/>
          <w:sz w:val="28"/>
          <w:szCs w:val="28"/>
          <w:lang w:val="en-US" w:eastAsia="zh-CN"/>
        </w:rPr>
        <w:t>。</w:t>
      </w:r>
    </w:p>
    <w:p>
      <w:pPr>
        <w:spacing w:line="360" w:lineRule="auto"/>
        <w:ind w:firstLine="6440" w:firstLineChars="23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化学化工学院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A29CB"/>
    <w:rsid w:val="0DFA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2022-10-21T04:20:00Z</dcterms:created>
  <dc:creator>海洋之星</dc:creator>
  <cp:lastModifiedBy>海洋之星</cp:lastModifiedBy>
  <dcterms:modified xsi:type="dcterms:W3CDTF">2022-10-21T04:29:56Z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001B90E566DD4ACCA86975E6FDB7F5A3</vt:lpwstr>
  </property>
</Properties>
</file>