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D59947">
      <w:pPr>
        <w:jc w:val="center"/>
        <w:rPr>
          <w:rFonts w:hint="eastAsia" w:ascii="方正小标宋简体" w:hAnsi="方正小标宋简体" w:eastAsia="方正小标宋简体" w:cs="方正小标宋简体"/>
          <w:bCs/>
          <w:sz w:val="32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2"/>
          <w:szCs w:val="36"/>
        </w:rPr>
        <w:t>化学化工学院第十届“平安化院”安全教育月“国安先锋”情景模拟体验活动实施方案</w:t>
      </w:r>
    </w:p>
    <w:p w14:paraId="30661601">
      <w:pPr>
        <w:spacing w:line="360" w:lineRule="auto"/>
        <w:ind w:firstLine="560" w:firstLineChars="200"/>
        <w:textAlignment w:val="baseline"/>
        <w:rPr>
          <w:rFonts w:hint="eastAsia" w:ascii="黑体" w:hAnsi="黑体" w:eastAsia="黑体" w:cs="黑体"/>
          <w:color w:val="FF0000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一、活动背景</w:t>
      </w:r>
    </w:p>
    <w:p w14:paraId="5766FCB4">
      <w:pPr>
        <w:spacing w:line="360" w:lineRule="auto"/>
        <w:ind w:firstLine="560" w:firstLineChars="200"/>
        <w:textAlignment w:val="baseline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为落实高校大学生国家安全与校园安全教育要求，将抽象的安全知识融入沉浸式、互动性强的情景演绎中，特举办本次“</w:t>
      </w:r>
      <w:r>
        <w:rPr>
          <w:rFonts w:ascii="仿宋_GB2312" w:hAnsi="方正仿宋_GB2312" w:eastAsia="仿宋_GB2312" w:cs="方正仿宋_GB2312"/>
          <w:sz w:val="28"/>
          <w:szCs w:val="28"/>
        </w:rPr>
        <w:t>国安先锋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”</w:t>
      </w:r>
      <w:r>
        <w:rPr>
          <w:rFonts w:ascii="仿宋_GB2312" w:hAnsi="方正仿宋_GB2312" w:eastAsia="仿宋_GB2312" w:cs="方正仿宋_GB2312"/>
          <w:sz w:val="28"/>
          <w:szCs w:val="28"/>
        </w:rPr>
        <w:t>情景模拟体验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活动。通过模拟一场关乎国家安全的反间谍行动，让同学们在角色扮演与推理博弈中，提升信息甄别能力、团队协作精神和国家安全意识，寓教于乐，防患于未然。</w:t>
      </w:r>
    </w:p>
    <w:p w14:paraId="24F96527">
      <w:pPr>
        <w:spacing w:line="360" w:lineRule="auto"/>
        <w:ind w:firstLine="560" w:firstLineChars="200"/>
        <w:textAlignment w:val="baseline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二、活动主题</w:t>
      </w:r>
    </w:p>
    <w:p w14:paraId="0EAA41E4">
      <w:pPr>
        <w:spacing w:line="360" w:lineRule="auto"/>
        <w:ind w:firstLine="560" w:firstLineChars="200"/>
        <w:textAlignment w:val="baseline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ascii="仿宋_GB2312" w:hAnsi="方正仿宋_GB2312" w:eastAsia="仿宋_GB2312" w:cs="方正仿宋_GB2312"/>
          <w:sz w:val="28"/>
          <w:szCs w:val="28"/>
        </w:rPr>
        <w:t>国安先锋</w:t>
      </w:r>
    </w:p>
    <w:p w14:paraId="34AE8E90">
      <w:pPr>
        <w:pStyle w:val="9"/>
        <w:spacing w:line="360" w:lineRule="auto"/>
        <w:ind w:firstLine="560"/>
        <w:textAlignment w:val="baseline"/>
        <w:rPr>
          <w:rFonts w:hint="eastAsia" w:ascii="黑体" w:hAnsi="黑体" w:eastAsia="黑体" w:cs="黑体"/>
          <w:sz w:val="28"/>
          <w:szCs w:val="28"/>
          <w:highlight w:val="none"/>
        </w:rPr>
      </w:pPr>
      <w:r>
        <w:rPr>
          <w:rFonts w:hint="eastAsia" w:ascii="黑体" w:hAnsi="黑体" w:eastAsia="黑体" w:cs="黑体"/>
          <w:sz w:val="28"/>
          <w:szCs w:val="28"/>
          <w:highlight w:val="none"/>
        </w:rPr>
        <w:t>三、活动地点</w:t>
      </w:r>
    </w:p>
    <w:p w14:paraId="66DFEFF0">
      <w:pPr>
        <w:spacing w:line="360" w:lineRule="auto"/>
        <w:ind w:firstLine="560" w:firstLineChars="200"/>
        <w:textAlignment w:val="baseline"/>
        <w:rPr>
          <w:rFonts w:hint="default" w:ascii="仿宋_GB2312" w:hAnsi="方正仿宋_GB2312" w:eastAsia="仿宋_GB2312" w:cs="方正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  <w:highlight w:val="none"/>
          <w:lang w:val="en-US" w:eastAsia="zh-CN"/>
        </w:rPr>
        <w:t>西八楼</w:t>
      </w:r>
      <w:r>
        <w:rPr>
          <w:rFonts w:ascii="仿宋_GB2312" w:hAnsi="方正仿宋_GB2312" w:eastAsia="仿宋_GB2312" w:cs="方正仿宋_GB2312"/>
          <w:sz w:val="28"/>
          <w:szCs w:val="28"/>
          <w:highlight w:val="none"/>
        </w:rPr>
        <w:t>“一站式”学生社区</w:t>
      </w:r>
      <w:r>
        <w:rPr>
          <w:rFonts w:hint="eastAsia" w:ascii="仿宋_GB2312" w:hAnsi="方正仿宋_GB2312" w:eastAsia="仿宋_GB2312" w:cs="方正仿宋_GB2312"/>
          <w:sz w:val="28"/>
          <w:szCs w:val="28"/>
          <w:highlight w:val="none"/>
          <w:lang w:eastAsia="zh-CN"/>
        </w:rPr>
        <w:t>、</w:t>
      </w:r>
      <w:r>
        <w:rPr>
          <w:rFonts w:hint="eastAsia" w:ascii="仿宋_GB2312" w:hAnsi="方正仿宋_GB2312" w:eastAsia="仿宋_GB2312" w:cs="方正仿宋_GB2312"/>
          <w:sz w:val="28"/>
          <w:szCs w:val="28"/>
          <w:highlight w:val="none"/>
          <w:lang w:val="en-US" w:eastAsia="zh-CN"/>
        </w:rPr>
        <w:t>沁心茶吧</w:t>
      </w:r>
    </w:p>
    <w:p w14:paraId="3DBE4104">
      <w:pPr>
        <w:spacing w:line="360" w:lineRule="auto"/>
        <w:ind w:firstLine="560" w:firstLineChars="200"/>
        <w:textAlignment w:val="baseline"/>
        <w:rPr>
          <w:rFonts w:hint="eastAsia" w:ascii="黑体" w:hAnsi="黑体" w:eastAsia="黑体" w:cs="黑体"/>
          <w:sz w:val="28"/>
          <w:szCs w:val="28"/>
          <w:highlight w:val="none"/>
        </w:rPr>
      </w:pPr>
      <w:r>
        <w:rPr>
          <w:rFonts w:hint="eastAsia" w:ascii="黑体" w:hAnsi="黑体" w:eastAsia="黑体" w:cs="黑体"/>
          <w:sz w:val="28"/>
          <w:szCs w:val="28"/>
          <w:highlight w:val="none"/>
        </w:rPr>
        <w:t>四、活动时间</w:t>
      </w:r>
    </w:p>
    <w:p w14:paraId="46D1183C">
      <w:pPr>
        <w:spacing w:line="360" w:lineRule="auto"/>
        <w:ind w:firstLine="560" w:firstLineChars="200"/>
        <w:textAlignment w:val="baseline"/>
        <w:rPr>
          <w:rFonts w:hint="eastAsia" w:ascii="仿宋_GB2312" w:hAnsi="方正仿宋_GB2312" w:eastAsia="仿宋_GB2312" w:cs="方正仿宋_GB2312"/>
          <w:sz w:val="28"/>
          <w:szCs w:val="28"/>
          <w:highlight w:val="none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  <w:highlight w:val="none"/>
        </w:rPr>
        <w:t>2025年10月25日-1</w:t>
      </w:r>
      <w:r>
        <w:rPr>
          <w:rFonts w:hint="eastAsia" w:ascii="仿宋_GB2312" w:hAnsi="方正仿宋_GB2312" w:eastAsia="仿宋_GB2312" w:cs="方正仿宋_GB2312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仿宋_GB2312" w:hAnsi="方正仿宋_GB2312" w:eastAsia="仿宋_GB2312" w:cs="方正仿宋_GB2312"/>
          <w:sz w:val="28"/>
          <w:szCs w:val="28"/>
          <w:highlight w:val="none"/>
        </w:rPr>
        <w:t>月</w:t>
      </w:r>
      <w:r>
        <w:rPr>
          <w:rFonts w:hint="eastAsia" w:ascii="仿宋_GB2312" w:hAnsi="方正仿宋_GB2312" w:eastAsia="仿宋_GB2312" w:cs="方正仿宋_GB2312"/>
          <w:sz w:val="28"/>
          <w:szCs w:val="28"/>
          <w:highlight w:val="none"/>
          <w:lang w:val="en-US" w:eastAsia="zh-CN"/>
        </w:rPr>
        <w:t>9</w:t>
      </w:r>
      <w:r>
        <w:rPr>
          <w:rFonts w:hint="eastAsia" w:ascii="仿宋_GB2312" w:hAnsi="方正仿宋_GB2312" w:eastAsia="仿宋_GB2312" w:cs="方正仿宋_GB2312"/>
          <w:sz w:val="28"/>
          <w:szCs w:val="28"/>
          <w:highlight w:val="none"/>
        </w:rPr>
        <w:t>日</w:t>
      </w:r>
      <w:bookmarkStart w:id="0" w:name="_GoBack"/>
      <w:bookmarkEnd w:id="0"/>
    </w:p>
    <w:p w14:paraId="5E9B9135">
      <w:pPr>
        <w:spacing w:line="360" w:lineRule="auto"/>
        <w:ind w:firstLine="560" w:firstLineChars="200"/>
        <w:textAlignment w:val="baseline"/>
        <w:rPr>
          <w:rFonts w:hint="eastAsia" w:ascii="黑体" w:hAnsi="黑体" w:eastAsia="黑体" w:cs="黑体"/>
          <w:sz w:val="28"/>
          <w:szCs w:val="28"/>
          <w:highlight w:val="none"/>
        </w:rPr>
      </w:pPr>
      <w:r>
        <w:rPr>
          <w:rFonts w:hint="eastAsia" w:ascii="黑体" w:hAnsi="黑体" w:eastAsia="黑体" w:cs="黑体"/>
          <w:sz w:val="28"/>
          <w:szCs w:val="28"/>
          <w:highlight w:val="none"/>
        </w:rPr>
        <w:t>五、参与对象</w:t>
      </w:r>
    </w:p>
    <w:p w14:paraId="111E8F2D">
      <w:pPr>
        <w:spacing w:line="360" w:lineRule="auto"/>
        <w:ind w:firstLine="560" w:firstLineChars="200"/>
        <w:textAlignment w:val="baseline"/>
        <w:rPr>
          <w:rFonts w:hint="default" w:ascii="仿宋_GB2312" w:hAnsi="方正仿宋_GB2312" w:eastAsia="仿宋_GB2312" w:cs="方正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  <w:highlight w:val="none"/>
        </w:rPr>
        <w:t>化学化工学院</w:t>
      </w:r>
      <w:r>
        <w:rPr>
          <w:rFonts w:hint="eastAsia" w:ascii="仿宋_GB2312" w:hAnsi="方正仿宋_GB2312" w:eastAsia="仿宋_GB2312" w:cs="方正仿宋_GB2312"/>
          <w:sz w:val="28"/>
          <w:szCs w:val="28"/>
          <w:highlight w:val="none"/>
          <w:lang w:val="en-US" w:eastAsia="zh-CN"/>
        </w:rPr>
        <w:t>2025级本科生</w:t>
      </w:r>
    </w:p>
    <w:p w14:paraId="5C675A8F">
      <w:pPr>
        <w:spacing w:line="360" w:lineRule="auto"/>
        <w:ind w:firstLine="560" w:firstLineChars="200"/>
        <w:textAlignment w:val="baseline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六、活动流程</w:t>
      </w:r>
    </w:p>
    <w:p w14:paraId="0409F60C">
      <w:pPr>
        <w:spacing w:line="360" w:lineRule="auto"/>
        <w:ind w:firstLine="560" w:firstLineChars="200"/>
        <w:textAlignment w:val="baseline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（一）活动前期材料准备</w:t>
      </w:r>
    </w:p>
    <w:p w14:paraId="0D30D286">
      <w:pPr>
        <w:spacing w:line="360" w:lineRule="auto"/>
        <w:ind w:firstLine="560" w:firstLineChars="200"/>
        <w:textAlignment w:val="baseline"/>
        <w:rPr>
          <w:rFonts w:hint="eastAsia" w:ascii="仿宋_GB2312" w:hAnsi="方正仿宋_GB2312" w:eastAsia="仿宋_GB2312" w:cs="方正仿宋_GB2312"/>
          <w:sz w:val="28"/>
          <w:szCs w:val="28"/>
          <w:lang w:eastAsia="zh-CN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1.学生会办公室提前准备剧本</w:t>
      </w:r>
      <w:r>
        <w:rPr>
          <w:rFonts w:hint="eastAsia" w:ascii="仿宋_GB2312" w:hAnsi="方正仿宋_GB2312" w:eastAsia="仿宋_GB2312" w:cs="方正仿宋_GB2312"/>
          <w:sz w:val="28"/>
          <w:szCs w:val="28"/>
          <w:lang w:eastAsia="zh-CN"/>
        </w:rPr>
        <w:t>；</w:t>
      </w:r>
    </w:p>
    <w:p w14:paraId="25091FF2">
      <w:pPr>
        <w:spacing w:line="360" w:lineRule="auto"/>
        <w:ind w:firstLine="560" w:firstLineChars="200"/>
        <w:textAlignment w:val="baseline"/>
        <w:rPr>
          <w:rFonts w:hint="eastAsia" w:ascii="仿宋_GB2312" w:hAnsi="方正仿宋_GB2312" w:eastAsia="仿宋_GB2312" w:cs="方正仿宋_GB2312"/>
          <w:sz w:val="28"/>
          <w:szCs w:val="28"/>
          <w:lang w:eastAsia="zh-CN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2.学生会办公室作为主持人提前熟悉剧本</w:t>
      </w:r>
      <w:r>
        <w:rPr>
          <w:rFonts w:hint="eastAsia" w:ascii="仿宋_GB2312" w:hAnsi="方正仿宋_GB2312" w:eastAsia="仿宋_GB2312" w:cs="方正仿宋_GB2312"/>
          <w:sz w:val="28"/>
          <w:szCs w:val="28"/>
          <w:lang w:eastAsia="zh-CN"/>
        </w:rPr>
        <w:t>；</w:t>
      </w:r>
    </w:p>
    <w:p w14:paraId="6A1B4268">
      <w:pPr>
        <w:spacing w:line="360" w:lineRule="auto"/>
        <w:ind w:firstLine="560" w:firstLineChars="200"/>
        <w:textAlignment w:val="baseline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3.</w:t>
      </w:r>
      <w:r>
        <w:rPr>
          <w:rFonts w:hint="eastAsia" w:ascii="仿宋_GB2312" w:hAnsi="方正仿宋_GB2312" w:eastAsia="仿宋_GB2312" w:cs="方正仿宋_GB2312"/>
          <w:sz w:val="28"/>
          <w:szCs w:val="28"/>
          <w:lang w:val="en-US" w:eastAsia="zh-CN"/>
        </w:rPr>
        <w:t>提前发布线上收集表，完成参与人员的征集工作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。</w:t>
      </w:r>
    </w:p>
    <w:p w14:paraId="32CF722A">
      <w:pPr>
        <w:spacing w:line="360" w:lineRule="auto"/>
        <w:ind w:firstLine="560" w:firstLineChars="200"/>
        <w:textAlignment w:val="baseline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（二）活动过程</w:t>
      </w:r>
    </w:p>
    <w:p w14:paraId="5B5B7BB0">
      <w:pPr>
        <w:spacing w:line="360" w:lineRule="auto"/>
        <w:ind w:firstLine="560" w:firstLineChars="200"/>
        <w:textAlignment w:val="baseline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1.物料分发：工作人员向参与者发放角色本（含角色身份、背景故事、任务目标，如“隐藏的</w:t>
      </w:r>
      <w:r>
        <w:rPr>
          <w:rFonts w:ascii="仿宋_GB2312" w:hAnsi="方正仿宋_GB2312" w:eastAsia="仿宋_GB2312" w:cs="方正仿宋_GB2312"/>
          <w:sz w:val="28"/>
          <w:szCs w:val="28"/>
        </w:rPr>
        <w:t>间谍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分子”“</w:t>
      </w:r>
      <w:r>
        <w:rPr>
          <w:rFonts w:ascii="仿宋_GB2312" w:hAnsi="方正仿宋_GB2312" w:eastAsia="仿宋_GB2312" w:cs="方正仿宋_GB2312"/>
          <w:sz w:val="28"/>
          <w:szCs w:val="28"/>
        </w:rPr>
        <w:t>国家安全机关资深侦查员”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）、线索卡（如</w:t>
      </w:r>
      <w:r>
        <w:rPr>
          <w:rFonts w:ascii="仿宋_GB2312" w:hAnsi="方正仿宋_GB2312" w:eastAsia="仿宋_GB2312" w:cs="方正仿宋_GB2312"/>
          <w:sz w:val="28"/>
          <w:szCs w:val="28"/>
        </w:rPr>
        <w:t>加密笔记本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、</w:t>
      </w:r>
      <w:r>
        <w:rPr>
          <w:rFonts w:ascii="仿宋_GB2312" w:hAnsi="方正仿宋_GB2312" w:eastAsia="仿宋_GB2312" w:cs="方正仿宋_GB2312"/>
          <w:sz w:val="28"/>
          <w:szCs w:val="28"/>
        </w:rPr>
        <w:t>匿名邮件信息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）。</w:t>
      </w:r>
    </w:p>
    <w:p w14:paraId="5FA5053F">
      <w:pPr>
        <w:spacing w:line="360" w:lineRule="auto"/>
        <w:ind w:firstLine="560" w:firstLineChars="200"/>
        <w:textAlignment w:val="baseline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2.规则讲解：由主持人说明游戏规则——通过剧情演绎诈骗过程，找出隐藏的</w:t>
      </w:r>
      <w:r>
        <w:rPr>
          <w:rFonts w:ascii="仿宋_GB2312" w:hAnsi="方正仿宋_GB2312" w:eastAsia="仿宋_GB2312" w:cs="方正仿宋_GB2312"/>
          <w:sz w:val="28"/>
          <w:szCs w:val="28"/>
        </w:rPr>
        <w:t>间谍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分子，同时学习识别</w:t>
      </w:r>
      <w:r>
        <w:rPr>
          <w:rFonts w:ascii="仿宋_GB2312" w:hAnsi="方正仿宋_GB2312" w:eastAsia="仿宋_GB2312" w:cs="方正仿宋_GB2312"/>
          <w:sz w:val="28"/>
          <w:szCs w:val="28"/>
        </w:rPr>
        <w:t>间谍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套路，最终完成“</w:t>
      </w:r>
      <w:r>
        <w:rPr>
          <w:rFonts w:ascii="仿宋_GB2312" w:hAnsi="方正仿宋_GB2312" w:eastAsia="仿宋_GB2312" w:cs="方正仿宋_GB2312"/>
          <w:sz w:val="28"/>
          <w:szCs w:val="28"/>
        </w:rPr>
        <w:t>反间谍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任务”。</w:t>
      </w:r>
    </w:p>
    <w:p w14:paraId="58C73AD2">
      <w:pPr>
        <w:spacing w:line="360" w:lineRule="auto"/>
        <w:ind w:firstLine="560" w:firstLineChars="200"/>
        <w:textAlignment w:val="baseline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3.角色代入并沉浸演绎：参与者按照角色本内容依次介绍自己的身份，主持人播放剧情音频，讲述背景，引导参与者进入情境。</w:t>
      </w:r>
    </w:p>
    <w:p w14:paraId="6E286A92">
      <w:pPr>
        <w:spacing w:line="360" w:lineRule="auto"/>
        <w:ind w:firstLine="560" w:firstLineChars="200"/>
        <w:textAlignment w:val="baseline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4.线索搜集与互动推理：参与者轮流公开手中线索，主持人抛出关键问题引导推理。</w:t>
      </w:r>
    </w:p>
    <w:p w14:paraId="1F8D4C8A">
      <w:pPr>
        <w:spacing w:line="360" w:lineRule="auto"/>
        <w:ind w:firstLine="560" w:firstLineChars="200"/>
        <w:textAlignment w:val="baseline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5.身份揭秘并复盘：参与者通过线索投票选出怀疑对象，随后进行身份揭秘。最后进行复盘总结，主持人梳理完整剧情，指出剧本中的隐藏的</w:t>
      </w:r>
      <w:r>
        <w:rPr>
          <w:rFonts w:ascii="仿宋_GB2312" w:hAnsi="方正仿宋_GB2312" w:eastAsia="仿宋_GB2312" w:cs="方正仿宋_GB2312"/>
          <w:sz w:val="28"/>
          <w:szCs w:val="28"/>
        </w:rPr>
        <w:t>间谍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套路。</w:t>
      </w:r>
    </w:p>
    <w:p w14:paraId="0ABE1A62">
      <w:pPr>
        <w:spacing w:line="360" w:lineRule="auto"/>
        <w:ind w:firstLine="560" w:firstLineChars="200"/>
        <w:textAlignment w:val="baseline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（三）活动后期</w:t>
      </w:r>
    </w:p>
    <w:p w14:paraId="3A06E9AF">
      <w:pPr>
        <w:spacing w:line="360" w:lineRule="auto"/>
        <w:ind w:firstLine="560" w:firstLineChars="200"/>
        <w:textAlignment w:val="baseline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1.部门工作人员及时做好工作总结，查缺补漏积累经验；</w:t>
      </w:r>
    </w:p>
    <w:p w14:paraId="363FAE60">
      <w:pPr>
        <w:spacing w:line="360" w:lineRule="auto"/>
        <w:ind w:firstLine="560" w:firstLineChars="200"/>
        <w:textAlignment w:val="baseline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2.及时向官网等相关平台发布新闻稿，做好活动后期宣传。</w:t>
      </w:r>
    </w:p>
    <w:p w14:paraId="44115D82">
      <w:pPr>
        <w:spacing w:line="360" w:lineRule="auto"/>
        <w:ind w:firstLine="560" w:firstLineChars="200"/>
        <w:textAlignment w:val="baseline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七、活动要求</w:t>
      </w:r>
    </w:p>
    <w:p w14:paraId="693D2CC0">
      <w:pPr>
        <w:spacing w:line="360" w:lineRule="auto"/>
        <w:ind w:firstLine="560" w:firstLineChars="200"/>
        <w:textAlignment w:val="baseline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1.参与人员需在规定时间到达活动场地；</w:t>
      </w:r>
    </w:p>
    <w:p w14:paraId="6AEAAA7F">
      <w:pPr>
        <w:spacing w:line="360" w:lineRule="auto"/>
        <w:ind w:firstLine="560" w:firstLineChars="200"/>
        <w:textAlignment w:val="baseline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2.活动过程中参与人员需遵守游戏规则，听从工作人员的安排，避免引起不必要的纠纷；</w:t>
      </w:r>
    </w:p>
    <w:p w14:paraId="479BC7CB">
      <w:pPr>
        <w:spacing w:line="360" w:lineRule="auto"/>
        <w:ind w:firstLine="560" w:firstLineChars="200"/>
        <w:textAlignment w:val="baseline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3.部门工作人员需在活动期间拍摄活动照片；</w:t>
      </w:r>
    </w:p>
    <w:p w14:paraId="3E4C81C0">
      <w:pPr>
        <w:spacing w:line="360" w:lineRule="auto"/>
        <w:ind w:firstLine="560" w:firstLineChars="200"/>
        <w:textAlignment w:val="baseline"/>
        <w:rPr>
          <w:rFonts w:hint="eastAsia" w:ascii="仿宋_GB2312" w:hAnsi="方正仿宋_GB2312" w:eastAsia="仿宋_GB2312" w:cs="方正仿宋_GB2312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4.活动结束后需保证活动场地环境的卫生整洁，及时清理垃圾。</w:t>
      </w:r>
    </w:p>
    <w:p w14:paraId="181A75C6">
      <w:pPr>
        <w:spacing w:line="360" w:lineRule="auto"/>
        <w:ind w:firstLine="560" w:firstLineChars="200"/>
        <w:textAlignment w:val="baseline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八、奖项设置</w:t>
      </w:r>
    </w:p>
    <w:p w14:paraId="185C201A">
      <w:pPr>
        <w:snapToGrid w:val="0"/>
        <w:spacing w:line="360" w:lineRule="auto"/>
        <w:ind w:firstLine="560" w:firstLineChars="200"/>
        <w:jc w:val="left"/>
        <w:rPr>
          <w:rFonts w:hint="eastAsia"/>
          <w:b/>
          <w:color w:val="000000"/>
          <w:sz w:val="28"/>
        </w:rPr>
      </w:pPr>
      <w:r>
        <w:rPr>
          <w:rFonts w:hint="eastAsia" w:ascii="仿宋_GB2312" w:hAnsi="方正仿宋_GB2312" w:eastAsia="仿宋_GB2312" w:cs="方正仿宋_GB2312"/>
          <w:sz w:val="28"/>
          <w:szCs w:val="28"/>
        </w:rPr>
        <w:t>根据</w:t>
      </w:r>
      <w:r>
        <w:rPr>
          <w:rFonts w:hint="eastAsia" w:ascii="仿宋_GB2312" w:hAnsi="方正仿宋_GB2312" w:eastAsia="仿宋_GB2312" w:cs="方正仿宋_GB2312"/>
          <w:sz w:val="28"/>
          <w:szCs w:val="28"/>
          <w:lang w:val="en-US" w:eastAsia="zh-CN"/>
        </w:rPr>
        <w:t>最终</w:t>
      </w:r>
      <w:r>
        <w:rPr>
          <w:rFonts w:hint="eastAsia" w:ascii="仿宋_GB2312" w:hAnsi="方正仿宋_GB2312" w:eastAsia="仿宋_GB2312" w:cs="方正仿宋_GB2312"/>
          <w:sz w:val="28"/>
          <w:szCs w:val="28"/>
        </w:rPr>
        <w:t>活动时长设置观众次数奖励。</w:t>
      </w:r>
    </w:p>
    <w:p w14:paraId="21483866">
      <w:pPr>
        <w:spacing w:line="360" w:lineRule="auto"/>
        <w:ind w:firstLine="560" w:firstLineChars="200"/>
        <w:jc w:val="right"/>
        <w:textAlignment w:val="baseline"/>
        <w:rPr>
          <w:rFonts w:hint="eastAsia" w:ascii="仿宋_GB2312" w:hAnsi="方正仿宋_GB2312" w:eastAsia="仿宋_GB2312" w:cs="方正仿宋_GB2312"/>
          <w:color w:val="000000"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color w:val="000000"/>
          <w:sz w:val="28"/>
          <w:szCs w:val="28"/>
        </w:rPr>
        <w:t>化学化工学院学生会办公室</w:t>
      </w:r>
    </w:p>
    <w:p w14:paraId="6AA8684F">
      <w:pPr>
        <w:spacing w:line="360" w:lineRule="auto"/>
        <w:ind w:firstLine="560" w:firstLineChars="200"/>
        <w:jc w:val="center"/>
        <w:textAlignment w:val="baseline"/>
        <w:rPr>
          <w:rFonts w:hint="eastAsia" w:ascii="仿宋_GB2312" w:hAnsi="方正仿宋_GB2312" w:eastAsia="仿宋_GB2312" w:cs="方正仿宋_GB2312"/>
          <w:bCs/>
          <w:sz w:val="28"/>
          <w:szCs w:val="28"/>
        </w:rPr>
      </w:pPr>
      <w:r>
        <w:rPr>
          <w:rFonts w:hint="eastAsia" w:ascii="仿宋_GB2312" w:hAnsi="方正仿宋_GB2312" w:eastAsia="仿宋_GB2312" w:cs="方正仿宋_GB2312"/>
          <w:color w:val="000000"/>
          <w:sz w:val="28"/>
          <w:szCs w:val="28"/>
        </w:rPr>
        <w:t xml:space="preserve">                               2025年10月</w:t>
      </w:r>
    </w:p>
    <w:p w14:paraId="59B694EF">
      <w:pPr>
        <w:tabs>
          <w:tab w:val="left" w:pos="521"/>
        </w:tabs>
        <w:spacing w:line="360" w:lineRule="auto"/>
        <w:ind w:firstLine="560" w:firstLineChars="200"/>
        <w:rPr>
          <w:rFonts w:hint="eastAsia" w:ascii="仿宋_GB2312" w:hAnsi="方正仿宋_GB2312" w:eastAsia="仿宋_GB2312" w:cs="方正仿宋_GB2312"/>
          <w:bCs/>
          <w:sz w:val="28"/>
          <w:szCs w:val="28"/>
        </w:rPr>
      </w:pPr>
    </w:p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41BD24E-45F5-454D-A3A7-A4ED6BD2929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349E4DAE-4CEE-46FA-B5A0-127C2F046A77}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3" w:fontKey="{F8C67CC3-832F-4CE5-8B7C-D42E39DE6A1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01D"/>
    <w:rsid w:val="000416D9"/>
    <w:rsid w:val="002A4B6C"/>
    <w:rsid w:val="0047001D"/>
    <w:rsid w:val="008F62D4"/>
    <w:rsid w:val="00AA4E0E"/>
    <w:rsid w:val="00D9414C"/>
    <w:rsid w:val="019F1377"/>
    <w:rsid w:val="050B287F"/>
    <w:rsid w:val="0571302A"/>
    <w:rsid w:val="066A1827"/>
    <w:rsid w:val="08167EB9"/>
    <w:rsid w:val="11C564AC"/>
    <w:rsid w:val="17D34B0B"/>
    <w:rsid w:val="1998159E"/>
    <w:rsid w:val="1CD256F6"/>
    <w:rsid w:val="1E3E561C"/>
    <w:rsid w:val="21C85928"/>
    <w:rsid w:val="352F20C9"/>
    <w:rsid w:val="3AC86541"/>
    <w:rsid w:val="458319E2"/>
    <w:rsid w:val="5212481A"/>
    <w:rsid w:val="52BB733A"/>
    <w:rsid w:val="5AF50835"/>
    <w:rsid w:val="5D2418A5"/>
    <w:rsid w:val="64021C57"/>
    <w:rsid w:val="68A815DC"/>
    <w:rsid w:val="696D334A"/>
    <w:rsid w:val="6AC326FD"/>
    <w:rsid w:val="6BD10E4A"/>
    <w:rsid w:val="70926DFA"/>
    <w:rsid w:val="71F66F14"/>
    <w:rsid w:val="777F175A"/>
    <w:rsid w:val="7A036672"/>
    <w:rsid w:val="7B20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页眉 字符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96818-B695-4B97-ACF9-FD1A6B696C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845</Words>
  <Characters>870</Characters>
  <Lines>6</Lines>
  <Paragraphs>1</Paragraphs>
  <TotalTime>22</TotalTime>
  <ScaleCrop>false</ScaleCrop>
  <LinksUpToDate>false</LinksUpToDate>
  <CharactersWithSpaces>901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2025-09-27T05:27:00Z</dcterms:created>
  <dc:creator>dell</dc:creator>
  <cp:lastModifiedBy>享、自由</cp:lastModifiedBy>
  <dcterms:modified xsi:type="dcterms:W3CDTF">2025-10-10T08:59:42Z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D98528C5DD35462DA88C2E8DAD1FC0DF_13</vt:lpwstr>
  </property>
  <property fmtid="{D5CDD505-2E9C-101B-9397-08002B2CF9AE}" pid="4" name="KSOTemplateDocerSaveRecord">
    <vt:lpwstr>eyJoZGlkIjoiOWNmOWI0MDUxNTA4NTYzMDNmZGY2OGVkM2YyYTdkMmYiLCJ1c2VySWQiOiIxMDEwNDk2MzU4In0=</vt:lpwstr>
  </property>
</Properties>
</file>