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2D9" w:rsidRPr="00A079A5" w:rsidRDefault="003B72D9" w:rsidP="003B72D9">
      <w:pPr>
        <w:snapToGrid w:val="0"/>
        <w:jc w:val="center"/>
        <w:rPr>
          <w:rFonts w:ascii="方正小标宋简体" w:eastAsia="方正小标宋简体"/>
          <w:sz w:val="32"/>
          <w:szCs w:val="32"/>
        </w:rPr>
      </w:pPr>
      <w:r w:rsidRPr="00A079A5">
        <w:rPr>
          <w:rFonts w:ascii="方正小标宋简体" w:eastAsia="方正小标宋简体" w:hint="eastAsia"/>
          <w:sz w:val="32"/>
          <w:szCs w:val="32"/>
        </w:rPr>
        <w:t>关于组织申报</w:t>
      </w:r>
      <w:r>
        <w:rPr>
          <w:rFonts w:ascii="方正小标宋简体" w:eastAsia="方正小标宋简体" w:hint="eastAsia"/>
          <w:sz w:val="32"/>
          <w:szCs w:val="32"/>
        </w:rPr>
        <w:t>2016</w:t>
      </w:r>
      <w:r w:rsidRPr="00A079A5">
        <w:rPr>
          <w:rFonts w:ascii="方正小标宋简体" w:eastAsia="方正小标宋简体" w:hint="eastAsia"/>
          <w:sz w:val="32"/>
          <w:szCs w:val="32"/>
        </w:rPr>
        <w:t>年河南省教师教育课程改革研究项目的通</w:t>
      </w:r>
      <w:r>
        <w:rPr>
          <w:rFonts w:ascii="方正小标宋简体" w:eastAsia="方正小标宋简体" w:hint="eastAsia"/>
          <w:sz w:val="32"/>
          <w:szCs w:val="32"/>
        </w:rPr>
        <w:t xml:space="preserve">  </w:t>
      </w:r>
      <w:r w:rsidRPr="00A079A5">
        <w:rPr>
          <w:rFonts w:ascii="方正小标宋简体" w:eastAsia="方正小标宋简体" w:hint="eastAsia"/>
          <w:sz w:val="32"/>
          <w:szCs w:val="32"/>
        </w:rPr>
        <w:t>知</w:t>
      </w:r>
    </w:p>
    <w:p w:rsidR="003B72D9" w:rsidRPr="00C57F0B" w:rsidRDefault="003B72D9" w:rsidP="003B72D9">
      <w:pPr>
        <w:rPr>
          <w:rFonts w:ascii="仿宋_GB2312" w:eastAsia="仿宋_GB2312"/>
          <w:sz w:val="30"/>
          <w:szCs w:val="30"/>
        </w:rPr>
      </w:pPr>
    </w:p>
    <w:p w:rsidR="003B72D9" w:rsidRPr="00C95ED0" w:rsidRDefault="003B72D9" w:rsidP="003B72D9">
      <w:pPr>
        <w:snapToGrid w:val="0"/>
        <w:spacing w:line="276" w:lineRule="auto"/>
        <w:rPr>
          <w:rFonts w:ascii="仿宋_GB2312" w:eastAsia="仿宋_GB2312"/>
          <w:sz w:val="24"/>
        </w:rPr>
      </w:pPr>
      <w:r w:rsidRPr="00C95ED0">
        <w:rPr>
          <w:rFonts w:ascii="仿宋_GB2312" w:eastAsia="仿宋_GB2312" w:hint="eastAsia"/>
          <w:sz w:val="24"/>
        </w:rPr>
        <w:t>校内各有关单位：</w:t>
      </w:r>
    </w:p>
    <w:p w:rsidR="003B72D9" w:rsidRPr="00C95ED0" w:rsidRDefault="003B72D9" w:rsidP="003B72D9">
      <w:pPr>
        <w:snapToGrid w:val="0"/>
        <w:spacing w:line="276" w:lineRule="auto"/>
        <w:ind w:firstLineChars="200" w:firstLine="480"/>
        <w:rPr>
          <w:rFonts w:ascii="仿宋_GB2312" w:eastAsia="仿宋_GB2312"/>
          <w:sz w:val="24"/>
        </w:rPr>
      </w:pPr>
      <w:r>
        <w:rPr>
          <w:rFonts w:ascii="仿宋_GB2312" w:eastAsia="仿宋_GB2312" w:hint="eastAsia"/>
          <w:sz w:val="24"/>
        </w:rPr>
        <w:t>根据</w:t>
      </w:r>
      <w:r w:rsidR="006C16FC">
        <w:rPr>
          <w:rFonts w:ascii="仿宋_GB2312" w:eastAsia="仿宋_GB2312" w:hint="eastAsia"/>
          <w:sz w:val="24"/>
        </w:rPr>
        <w:t>省财政关于加快支付进度的要求</w:t>
      </w:r>
      <w:r w:rsidR="006C16FC">
        <w:rPr>
          <w:rFonts w:ascii="仿宋_GB2312" w:eastAsia="仿宋_GB2312" w:hint="eastAsia"/>
          <w:sz w:val="24"/>
        </w:rPr>
        <w:t>，</w:t>
      </w:r>
      <w:r w:rsidR="006C16FC" w:rsidRPr="00C52FBB">
        <w:rPr>
          <w:rFonts w:ascii="仿宋_GB2312" w:eastAsia="仿宋_GB2312" w:hint="eastAsia"/>
          <w:sz w:val="24"/>
        </w:rPr>
        <w:t>河南省教育厅</w:t>
      </w:r>
      <w:r w:rsidR="006C16FC">
        <w:rPr>
          <w:rFonts w:ascii="仿宋_GB2312" w:eastAsia="仿宋_GB2312" w:hint="eastAsia"/>
          <w:sz w:val="24"/>
        </w:rPr>
        <w:t>下发</w:t>
      </w:r>
      <w:r>
        <w:rPr>
          <w:rFonts w:ascii="仿宋_GB2312" w:eastAsia="仿宋_GB2312" w:hint="eastAsia"/>
          <w:sz w:val="24"/>
        </w:rPr>
        <w:t>《</w:t>
      </w:r>
      <w:r w:rsidRPr="00C52FBB">
        <w:rPr>
          <w:rFonts w:ascii="仿宋_GB2312" w:eastAsia="仿宋_GB2312" w:hint="eastAsia"/>
          <w:sz w:val="24"/>
        </w:rPr>
        <w:t>关于</w:t>
      </w:r>
      <w:r>
        <w:rPr>
          <w:rFonts w:ascii="仿宋_GB2312" w:eastAsia="仿宋_GB2312"/>
          <w:sz w:val="24"/>
        </w:rPr>
        <w:t>201</w:t>
      </w:r>
      <w:r>
        <w:rPr>
          <w:rFonts w:ascii="仿宋_GB2312" w:eastAsia="仿宋_GB2312" w:hint="eastAsia"/>
          <w:sz w:val="24"/>
        </w:rPr>
        <w:t>6</w:t>
      </w:r>
      <w:r w:rsidRPr="00C52FBB">
        <w:rPr>
          <w:rFonts w:ascii="仿宋_GB2312" w:eastAsia="仿宋_GB2312" w:hint="eastAsia"/>
          <w:sz w:val="24"/>
        </w:rPr>
        <w:t>年度教师教育课程改革研究项目申报工作的通知（教师〔</w:t>
      </w:r>
      <w:r>
        <w:rPr>
          <w:rFonts w:ascii="仿宋_GB2312" w:eastAsia="仿宋_GB2312"/>
          <w:sz w:val="24"/>
        </w:rPr>
        <w:t>201</w:t>
      </w:r>
      <w:r>
        <w:rPr>
          <w:rFonts w:ascii="仿宋_GB2312" w:eastAsia="仿宋_GB2312" w:hint="eastAsia"/>
          <w:sz w:val="24"/>
        </w:rPr>
        <w:t>5</w:t>
      </w:r>
      <w:r w:rsidRPr="00C52FBB">
        <w:rPr>
          <w:rFonts w:ascii="仿宋_GB2312" w:eastAsia="仿宋_GB2312" w:hint="eastAsia"/>
          <w:sz w:val="24"/>
        </w:rPr>
        <w:t>〕</w:t>
      </w:r>
      <w:r>
        <w:rPr>
          <w:rFonts w:ascii="仿宋_GB2312" w:eastAsia="仿宋_GB2312" w:hint="eastAsia"/>
          <w:sz w:val="24"/>
        </w:rPr>
        <w:t>920</w:t>
      </w:r>
      <w:r w:rsidRPr="00C52FBB">
        <w:rPr>
          <w:rFonts w:ascii="仿宋_GB2312" w:eastAsia="仿宋_GB2312" w:hint="eastAsia"/>
          <w:sz w:val="24"/>
        </w:rPr>
        <w:t>号）</w:t>
      </w:r>
      <w:r>
        <w:rPr>
          <w:rFonts w:ascii="仿宋_GB2312" w:eastAsia="仿宋_GB2312" w:hint="eastAsia"/>
          <w:sz w:val="24"/>
        </w:rPr>
        <w:t>》</w:t>
      </w:r>
      <w:r w:rsidR="006C16FC">
        <w:rPr>
          <w:rFonts w:ascii="仿宋_GB2312" w:eastAsia="仿宋_GB2312" w:hint="eastAsia"/>
          <w:sz w:val="24"/>
        </w:rPr>
        <w:t>的紧急通知</w:t>
      </w:r>
      <w:r w:rsidRPr="00C95ED0">
        <w:rPr>
          <w:rFonts w:ascii="仿宋_GB2312" w:eastAsia="仿宋_GB2312" w:hint="eastAsia"/>
          <w:sz w:val="24"/>
        </w:rPr>
        <w:t>，现将</w:t>
      </w:r>
      <w:r w:rsidR="006C16FC">
        <w:rPr>
          <w:rFonts w:ascii="仿宋_GB2312" w:eastAsia="仿宋_GB2312" w:hint="eastAsia"/>
          <w:sz w:val="24"/>
        </w:rPr>
        <w:t>我校</w:t>
      </w:r>
      <w:r w:rsidRPr="00C95ED0">
        <w:rPr>
          <w:rFonts w:ascii="仿宋_GB2312" w:eastAsia="仿宋_GB2312" w:hint="eastAsia"/>
          <w:sz w:val="24"/>
        </w:rPr>
        <w:t>组织申报河南省</w:t>
      </w:r>
      <w:r w:rsidR="006C16FC">
        <w:rPr>
          <w:rFonts w:ascii="仿宋_GB2312" w:eastAsia="仿宋_GB2312" w:hint="eastAsia"/>
          <w:sz w:val="24"/>
        </w:rPr>
        <w:t>2016年</w:t>
      </w:r>
      <w:r w:rsidRPr="00C95ED0">
        <w:rPr>
          <w:rFonts w:ascii="仿宋_GB2312" w:eastAsia="仿宋_GB2312" w:hint="eastAsia"/>
          <w:sz w:val="24"/>
        </w:rPr>
        <w:t>教师教育课程改革</w:t>
      </w:r>
      <w:r w:rsidR="006C16FC">
        <w:rPr>
          <w:rFonts w:ascii="仿宋_GB2312" w:eastAsia="仿宋_GB2312" w:hint="eastAsia"/>
          <w:sz w:val="24"/>
        </w:rPr>
        <w:t>研究项目</w:t>
      </w:r>
      <w:r w:rsidRPr="00C95ED0">
        <w:rPr>
          <w:rFonts w:ascii="仿宋_GB2312" w:eastAsia="仿宋_GB2312" w:hint="eastAsia"/>
          <w:sz w:val="24"/>
        </w:rPr>
        <w:t>有关事项通知如下：</w:t>
      </w:r>
    </w:p>
    <w:p w:rsidR="003B72D9" w:rsidRPr="00C95ED0" w:rsidRDefault="003B72D9" w:rsidP="003B72D9">
      <w:pPr>
        <w:snapToGrid w:val="0"/>
        <w:spacing w:line="276" w:lineRule="auto"/>
        <w:ind w:firstLineChars="200" w:firstLine="480"/>
        <w:rPr>
          <w:rFonts w:ascii="黑体" w:eastAsia="黑体"/>
          <w:sz w:val="24"/>
        </w:rPr>
      </w:pPr>
      <w:r w:rsidRPr="00C95ED0">
        <w:rPr>
          <w:rFonts w:ascii="黑体" w:eastAsia="黑体" w:hint="eastAsia"/>
          <w:sz w:val="24"/>
        </w:rPr>
        <w:t>一、指导思想</w:t>
      </w:r>
    </w:p>
    <w:p w:rsidR="003B72D9" w:rsidRDefault="003B72D9" w:rsidP="003B72D9">
      <w:pPr>
        <w:snapToGrid w:val="0"/>
        <w:spacing w:line="276" w:lineRule="auto"/>
        <w:ind w:firstLineChars="200" w:firstLine="480"/>
        <w:rPr>
          <w:rFonts w:ascii="仿宋_GB2312" w:eastAsia="仿宋_GB2312"/>
          <w:sz w:val="24"/>
        </w:rPr>
      </w:pPr>
      <w:r w:rsidRPr="00C52FBB">
        <w:rPr>
          <w:rFonts w:ascii="仿宋_GB2312" w:eastAsia="仿宋_GB2312" w:hint="eastAsia"/>
          <w:sz w:val="24"/>
        </w:rPr>
        <w:t>以党的十八大及十八届三中</w:t>
      </w:r>
      <w:r w:rsidR="009D234E">
        <w:rPr>
          <w:rFonts w:ascii="仿宋_GB2312" w:eastAsia="仿宋_GB2312" w:hint="eastAsia"/>
          <w:sz w:val="24"/>
        </w:rPr>
        <w:t>、四中</w:t>
      </w:r>
      <w:r w:rsidRPr="00C52FBB">
        <w:rPr>
          <w:rFonts w:ascii="仿宋_GB2312" w:eastAsia="仿宋_GB2312" w:hint="eastAsia"/>
          <w:sz w:val="24"/>
        </w:rPr>
        <w:t>全会</w:t>
      </w:r>
      <w:r w:rsidR="009D234E">
        <w:rPr>
          <w:rFonts w:ascii="仿宋_GB2312" w:eastAsia="仿宋_GB2312" w:hint="eastAsia"/>
          <w:sz w:val="24"/>
        </w:rPr>
        <w:t>和习近平总书记关于教育一系列重要讲话</w:t>
      </w:r>
      <w:r w:rsidRPr="00C52FBB">
        <w:rPr>
          <w:rFonts w:ascii="仿宋_GB2312" w:eastAsia="仿宋_GB2312" w:hint="eastAsia"/>
          <w:sz w:val="24"/>
        </w:rPr>
        <w:t>精神为指导，</w:t>
      </w:r>
      <w:r w:rsidR="009D234E">
        <w:rPr>
          <w:rFonts w:ascii="仿宋_GB2312" w:eastAsia="仿宋_GB2312" w:hint="eastAsia"/>
          <w:sz w:val="24"/>
        </w:rPr>
        <w:t>深化教师教育领域综合改革，加快推进教师教育治理体系和治理能力现代化，立足教师教育改革实践，</w:t>
      </w:r>
      <w:r w:rsidRPr="00C52FBB">
        <w:rPr>
          <w:rFonts w:ascii="仿宋_GB2312" w:eastAsia="仿宋_GB2312" w:hint="eastAsia"/>
          <w:sz w:val="24"/>
        </w:rPr>
        <w:t>促进高等院校和普通中小学校、幼儿园和县级教师培训机构以及各级教科研部门的紧密结合，按照培育组建、团队申报、评审认定、合作研究、绩效评价、</w:t>
      </w:r>
      <w:proofErr w:type="gramStart"/>
      <w:r w:rsidRPr="00C52FBB">
        <w:rPr>
          <w:rFonts w:ascii="仿宋_GB2312" w:eastAsia="仿宋_GB2312" w:hint="eastAsia"/>
          <w:sz w:val="24"/>
        </w:rPr>
        <w:t>结项奖励</w:t>
      </w:r>
      <w:proofErr w:type="gramEnd"/>
      <w:r w:rsidRPr="00C52FBB">
        <w:rPr>
          <w:rFonts w:ascii="仿宋_GB2312" w:eastAsia="仿宋_GB2312" w:hint="eastAsia"/>
          <w:sz w:val="24"/>
        </w:rPr>
        <w:t>的程序，引导高等师范教育与基础教育的协同创新，促进广大教师学习教育教学理论、提升科研能力、提高教学水平、解决实际问题，逐步引导广大教师向教育实践专家转变，研究、实验、总结、形成一批有影响力的教师教育研究和创新实践成果。</w:t>
      </w:r>
    </w:p>
    <w:p w:rsidR="003B72D9" w:rsidRPr="00C95ED0" w:rsidRDefault="003B72D9" w:rsidP="003B72D9">
      <w:pPr>
        <w:snapToGrid w:val="0"/>
        <w:spacing w:line="276" w:lineRule="auto"/>
        <w:ind w:firstLineChars="200" w:firstLine="480"/>
        <w:rPr>
          <w:rFonts w:ascii="黑体" w:eastAsia="黑体"/>
          <w:sz w:val="24"/>
        </w:rPr>
      </w:pPr>
      <w:r w:rsidRPr="00C95ED0">
        <w:rPr>
          <w:rFonts w:ascii="黑体" w:eastAsia="黑体" w:hint="eastAsia"/>
          <w:sz w:val="24"/>
        </w:rPr>
        <w:t>二、立项数额</w:t>
      </w:r>
    </w:p>
    <w:p w:rsidR="003B72D9" w:rsidRPr="00C95ED0"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我校将按照省教育厅分配的名额择优推荐</w:t>
      </w:r>
      <w:r>
        <w:rPr>
          <w:rFonts w:ascii="仿宋_GB2312" w:eastAsia="仿宋_GB2312" w:hint="eastAsia"/>
          <w:sz w:val="24"/>
        </w:rPr>
        <w:t>重点项目10项，一般项目20项</w:t>
      </w:r>
      <w:r w:rsidRPr="00C95ED0">
        <w:rPr>
          <w:rFonts w:ascii="仿宋_GB2312" w:eastAsia="仿宋_GB2312" w:hint="eastAsia"/>
          <w:sz w:val="24"/>
        </w:rPr>
        <w:t>。</w:t>
      </w:r>
    </w:p>
    <w:p w:rsidR="003B72D9" w:rsidRPr="00C95ED0" w:rsidRDefault="003B72D9" w:rsidP="003B72D9">
      <w:pPr>
        <w:snapToGrid w:val="0"/>
        <w:spacing w:line="276" w:lineRule="auto"/>
        <w:ind w:firstLineChars="200" w:firstLine="480"/>
        <w:rPr>
          <w:rFonts w:ascii="黑体" w:eastAsia="黑体"/>
          <w:sz w:val="24"/>
        </w:rPr>
      </w:pPr>
      <w:r w:rsidRPr="00C95ED0">
        <w:rPr>
          <w:rFonts w:ascii="黑体" w:eastAsia="黑体" w:hint="eastAsia"/>
          <w:sz w:val="24"/>
        </w:rPr>
        <w:t>三、申报要求</w:t>
      </w:r>
    </w:p>
    <w:p w:rsidR="003B72D9" w:rsidRPr="00C95ED0"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（一）人员要求</w:t>
      </w:r>
    </w:p>
    <w:p w:rsidR="003B72D9" w:rsidRPr="00810BDD" w:rsidRDefault="003B72D9" w:rsidP="003B72D9">
      <w:pPr>
        <w:snapToGrid w:val="0"/>
        <w:spacing w:line="276" w:lineRule="auto"/>
        <w:ind w:firstLineChars="200" w:firstLine="480"/>
        <w:rPr>
          <w:rFonts w:ascii="仿宋_GB2312" w:eastAsia="仿宋_GB2312"/>
          <w:sz w:val="24"/>
        </w:rPr>
      </w:pPr>
      <w:r w:rsidRPr="00810BDD">
        <w:rPr>
          <w:rFonts w:ascii="仿宋_GB2312" w:eastAsia="仿宋_GB2312" w:hint="eastAsia"/>
          <w:sz w:val="24"/>
        </w:rPr>
        <w:t>1．项目负责人必须具有中高级专业技术职称，有较高的教师教育理论素养和分析解决问题的能力，有较强的组织和协调能力。其中，重点项目负责人要求具有高级职称或博士学位。</w:t>
      </w:r>
    </w:p>
    <w:p w:rsidR="003B72D9" w:rsidRPr="00810BDD" w:rsidRDefault="003B72D9" w:rsidP="003B72D9">
      <w:pPr>
        <w:snapToGrid w:val="0"/>
        <w:spacing w:line="276" w:lineRule="auto"/>
        <w:ind w:firstLineChars="200" w:firstLine="480"/>
        <w:rPr>
          <w:rFonts w:ascii="仿宋_GB2312" w:eastAsia="仿宋_GB2312"/>
          <w:sz w:val="24"/>
        </w:rPr>
      </w:pPr>
      <w:r w:rsidRPr="00810BDD">
        <w:rPr>
          <w:rFonts w:ascii="仿宋_GB2312" w:eastAsia="仿宋_GB2312" w:hint="eastAsia"/>
          <w:sz w:val="24"/>
        </w:rPr>
        <w:t>2．项目负责人必须是该课题实施全过程的真正组织者和指导者，承担实质性研究工作，挂名或不担负实质性研究工作的人员不得作为课题负责人申请研究课题。同时，项目负责人在相关领域要有一定的研究积累，并按要求参加省教育厅组织的阶段性研究成果和最终研究成果评议会，汇报课题研究成果。</w:t>
      </w:r>
    </w:p>
    <w:p w:rsidR="003B72D9" w:rsidRPr="002137B1" w:rsidRDefault="003B72D9" w:rsidP="003B72D9">
      <w:pPr>
        <w:snapToGrid w:val="0"/>
        <w:spacing w:line="276" w:lineRule="auto"/>
        <w:ind w:firstLineChars="200" w:firstLine="480"/>
        <w:rPr>
          <w:rFonts w:ascii="仿宋_GB2312" w:eastAsia="仿宋_GB2312"/>
          <w:color w:val="FF0000"/>
          <w:sz w:val="24"/>
        </w:rPr>
      </w:pPr>
      <w:r w:rsidRPr="00810BDD">
        <w:rPr>
          <w:rFonts w:ascii="仿宋_GB2312" w:eastAsia="仿宋_GB2312" w:hint="eastAsia"/>
          <w:sz w:val="24"/>
        </w:rPr>
        <w:t>3</w:t>
      </w:r>
      <w:r>
        <w:rPr>
          <w:rFonts w:ascii="仿宋_GB2312" w:eastAsia="仿宋_GB2312" w:hint="eastAsia"/>
          <w:sz w:val="24"/>
        </w:rPr>
        <w:t>．申报项目者作为项目负责人</w:t>
      </w:r>
      <w:r w:rsidRPr="00810BDD">
        <w:rPr>
          <w:rFonts w:ascii="仿宋_GB2312" w:eastAsia="仿宋_GB2312" w:hint="eastAsia"/>
          <w:sz w:val="24"/>
        </w:rPr>
        <w:t>只能主持申报1</w:t>
      </w:r>
      <w:r>
        <w:rPr>
          <w:rFonts w:ascii="仿宋_GB2312" w:eastAsia="仿宋_GB2312" w:hint="eastAsia"/>
          <w:sz w:val="24"/>
        </w:rPr>
        <w:t>个项目。作为主要参加者</w:t>
      </w:r>
      <w:r w:rsidRPr="00810BDD">
        <w:rPr>
          <w:rFonts w:ascii="仿宋_GB2312" w:eastAsia="仿宋_GB2312" w:hint="eastAsia"/>
          <w:sz w:val="24"/>
        </w:rPr>
        <w:t>不能超过2个项目。</w:t>
      </w:r>
      <w:r w:rsidRPr="002137B1">
        <w:rPr>
          <w:rFonts w:ascii="仿宋_GB2312" w:eastAsia="仿宋_GB2312" w:hint="eastAsia"/>
          <w:color w:val="FF0000"/>
          <w:sz w:val="24"/>
        </w:rPr>
        <w:t>已承担教师教育课程改革研究项目，在规定周期内</w:t>
      </w:r>
      <w:proofErr w:type="gramStart"/>
      <w:r w:rsidRPr="002137B1">
        <w:rPr>
          <w:rFonts w:ascii="仿宋_GB2312" w:eastAsia="仿宋_GB2312" w:hint="eastAsia"/>
          <w:color w:val="FF0000"/>
          <w:sz w:val="24"/>
        </w:rPr>
        <w:t>尚未结项者</w:t>
      </w:r>
      <w:proofErr w:type="gramEnd"/>
      <w:r w:rsidRPr="002137B1">
        <w:rPr>
          <w:rFonts w:ascii="仿宋_GB2312" w:eastAsia="仿宋_GB2312" w:hint="eastAsia"/>
          <w:color w:val="FF0000"/>
          <w:sz w:val="24"/>
        </w:rPr>
        <w:t>（包括申请</w:t>
      </w:r>
      <w:proofErr w:type="gramStart"/>
      <w:r w:rsidRPr="002137B1">
        <w:rPr>
          <w:rFonts w:ascii="仿宋_GB2312" w:eastAsia="仿宋_GB2312" w:hint="eastAsia"/>
          <w:color w:val="FF0000"/>
          <w:sz w:val="24"/>
        </w:rPr>
        <w:t>延期结项的</w:t>
      </w:r>
      <w:proofErr w:type="gramEnd"/>
      <w:r w:rsidRPr="002137B1">
        <w:rPr>
          <w:rFonts w:ascii="仿宋_GB2312" w:eastAsia="仿宋_GB2312" w:hint="eastAsia"/>
          <w:color w:val="FF0000"/>
          <w:sz w:val="24"/>
        </w:rPr>
        <w:t>），不得申报新的课题。</w:t>
      </w:r>
    </w:p>
    <w:p w:rsidR="003B72D9" w:rsidRPr="00A079A5" w:rsidRDefault="003B72D9" w:rsidP="003B72D9">
      <w:pPr>
        <w:snapToGrid w:val="0"/>
        <w:spacing w:line="276" w:lineRule="auto"/>
        <w:ind w:firstLineChars="200" w:firstLine="480"/>
        <w:rPr>
          <w:rFonts w:ascii="仿宋_GB2312" w:eastAsia="仿宋_GB2312"/>
          <w:sz w:val="24"/>
        </w:rPr>
      </w:pPr>
      <w:r w:rsidRPr="00A079A5">
        <w:rPr>
          <w:rFonts w:ascii="仿宋_GB2312" w:eastAsia="仿宋_GB2312" w:hint="eastAsia"/>
          <w:sz w:val="24"/>
        </w:rPr>
        <w:t>4． “双导师制”中聘请的具有高级职称的中小学一线教师，可以作为课题主持人进行申报。支持和鼓励高等学校、中小学一线教师和县级教师培训机构教师、教研员、教育科研人员联合申报教师教育课程改革研究项目。</w:t>
      </w:r>
    </w:p>
    <w:p w:rsidR="003B72D9" w:rsidRPr="002137B1" w:rsidRDefault="003B72D9" w:rsidP="003B72D9">
      <w:pPr>
        <w:snapToGrid w:val="0"/>
        <w:spacing w:line="276" w:lineRule="auto"/>
        <w:ind w:firstLineChars="200" w:firstLine="480"/>
        <w:rPr>
          <w:rFonts w:ascii="仿宋_GB2312" w:eastAsia="仿宋_GB2312"/>
          <w:color w:val="FF0000"/>
          <w:sz w:val="24"/>
        </w:rPr>
      </w:pPr>
      <w:r w:rsidRPr="002137B1">
        <w:rPr>
          <w:rFonts w:ascii="仿宋_GB2312" w:eastAsia="仿宋_GB2312" w:hint="eastAsia"/>
          <w:color w:val="FF0000"/>
          <w:sz w:val="24"/>
        </w:rPr>
        <w:t>5．项目组成员不超过8人（含负责人），</w:t>
      </w:r>
      <w:r>
        <w:rPr>
          <w:rFonts w:ascii="仿宋_GB2312" w:eastAsia="仿宋_GB2312" w:hint="eastAsia"/>
          <w:sz w:val="24"/>
        </w:rPr>
        <w:t>且</w:t>
      </w:r>
      <w:r w:rsidRPr="004218B7">
        <w:rPr>
          <w:rFonts w:ascii="仿宋_GB2312" w:eastAsia="仿宋_GB2312" w:hint="eastAsia"/>
          <w:sz w:val="24"/>
        </w:rPr>
        <w:t>项目成员中必须有中小学幼儿园教师、教研员或教师进修学校教师、从事基础教育管理的人员参与，</w:t>
      </w:r>
      <w:r w:rsidRPr="002137B1">
        <w:rPr>
          <w:rFonts w:ascii="仿宋_GB2312" w:eastAsia="仿宋_GB2312" w:hint="eastAsia"/>
          <w:color w:val="FF0000"/>
          <w:sz w:val="24"/>
        </w:rPr>
        <w:t>比例不少于40%。</w:t>
      </w:r>
    </w:p>
    <w:p w:rsidR="003B72D9" w:rsidRPr="00C95ED0"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lastRenderedPageBreak/>
        <w:t>（二）研究要求</w:t>
      </w:r>
    </w:p>
    <w:p w:rsidR="003B72D9" w:rsidRPr="0040189D" w:rsidRDefault="003B72D9" w:rsidP="003B72D9">
      <w:pPr>
        <w:snapToGrid w:val="0"/>
        <w:spacing w:line="276" w:lineRule="auto"/>
        <w:ind w:firstLineChars="200" w:firstLine="480"/>
        <w:rPr>
          <w:rFonts w:ascii="仿宋_GB2312" w:eastAsia="仿宋_GB2312"/>
          <w:color w:val="FF0000"/>
          <w:sz w:val="24"/>
        </w:rPr>
      </w:pPr>
      <w:r w:rsidRPr="00C95ED0">
        <w:rPr>
          <w:rFonts w:ascii="仿宋_GB2312" w:eastAsia="仿宋_GB2312" w:hint="eastAsia"/>
          <w:sz w:val="24"/>
        </w:rPr>
        <w:t>1．</w:t>
      </w:r>
      <w:r w:rsidRPr="0040189D">
        <w:rPr>
          <w:rFonts w:ascii="仿宋_GB2312" w:eastAsia="仿宋_GB2312" w:hint="eastAsia"/>
          <w:color w:val="FF0000"/>
          <w:sz w:val="24"/>
        </w:rPr>
        <w:t>申报项目选题必须符合《课题研究立项指南》（见附件1）要求</w:t>
      </w:r>
      <w:r w:rsidR="0040189D" w:rsidRPr="0040189D">
        <w:rPr>
          <w:rFonts w:ascii="仿宋_GB2312" w:eastAsia="仿宋_GB2312" w:hint="eastAsia"/>
          <w:color w:val="FF0000"/>
          <w:sz w:val="24"/>
        </w:rPr>
        <w:t>（不是指直接用原题目）</w:t>
      </w:r>
      <w:r w:rsidR="007C2B5B" w:rsidRPr="0040189D">
        <w:rPr>
          <w:rFonts w:ascii="仿宋_GB2312" w:eastAsia="仿宋_GB2312" w:hint="eastAsia"/>
          <w:color w:val="FF0000"/>
          <w:sz w:val="24"/>
        </w:rPr>
        <w:t>，并在项目申请书封面注明所属《课题研究立项指南》中的</w:t>
      </w:r>
      <w:r w:rsidR="000317B2">
        <w:rPr>
          <w:rFonts w:ascii="仿宋_GB2312" w:eastAsia="仿宋_GB2312" w:hint="eastAsia"/>
          <w:color w:val="FF0000"/>
          <w:sz w:val="24"/>
        </w:rPr>
        <w:t>序号，如，“</w:t>
      </w:r>
      <w:proofErr w:type="gramStart"/>
      <w:r w:rsidR="000317B2">
        <w:rPr>
          <w:rFonts w:ascii="仿宋_GB2312" w:eastAsia="仿宋_GB2312" w:hint="eastAsia"/>
          <w:color w:val="FF0000"/>
          <w:sz w:val="24"/>
        </w:rPr>
        <w:t>一</w:t>
      </w:r>
      <w:proofErr w:type="gramEnd"/>
      <w:r w:rsidR="000317B2">
        <w:rPr>
          <w:rFonts w:ascii="仿宋_GB2312" w:eastAsia="仿宋_GB2312" w:hint="eastAsia"/>
          <w:color w:val="FF0000"/>
          <w:sz w:val="24"/>
        </w:rPr>
        <w:t>（29）”</w:t>
      </w:r>
      <w:r w:rsidRPr="0040189D">
        <w:rPr>
          <w:rFonts w:ascii="仿宋_GB2312" w:eastAsia="仿宋_GB2312" w:hint="eastAsia"/>
          <w:color w:val="FF0000"/>
          <w:sz w:val="24"/>
        </w:rPr>
        <w:t>。</w:t>
      </w:r>
      <w:r w:rsidR="0040189D">
        <w:rPr>
          <w:rFonts w:ascii="仿宋_GB2312" w:eastAsia="仿宋_GB2312" w:hint="eastAsia"/>
          <w:color w:val="FF0000"/>
          <w:sz w:val="24"/>
        </w:rPr>
        <w:t>不符合立项指南范围的项目不予立项。</w:t>
      </w:r>
    </w:p>
    <w:p w:rsidR="003B72D9" w:rsidRPr="00EB4F12"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2. 项目负责人要如实填写申请材料，并保证没有知识产权争议。</w:t>
      </w:r>
      <w:r w:rsidR="000317B2" w:rsidRPr="000317B2">
        <w:rPr>
          <w:rFonts w:ascii="仿宋_GB2312" w:eastAsia="仿宋_GB2312" w:hint="eastAsia"/>
          <w:color w:val="FF0000"/>
          <w:sz w:val="24"/>
        </w:rPr>
        <w:t>其中，《申请书》第四项“教学改革基础之3</w:t>
      </w:r>
      <w:proofErr w:type="gramStart"/>
      <w:r w:rsidR="000317B2" w:rsidRPr="000317B2">
        <w:rPr>
          <w:rFonts w:ascii="仿宋_GB2312" w:eastAsia="仿宋_GB2312" w:hint="eastAsia"/>
          <w:color w:val="FF0000"/>
          <w:sz w:val="24"/>
        </w:rPr>
        <w:t>一</w:t>
      </w:r>
      <w:proofErr w:type="gramEnd"/>
      <w:r w:rsidR="000317B2" w:rsidRPr="000317B2">
        <w:rPr>
          <w:rFonts w:ascii="仿宋_GB2312" w:eastAsia="仿宋_GB2312" w:hint="eastAsia"/>
          <w:color w:val="FF0000"/>
          <w:sz w:val="24"/>
        </w:rPr>
        <w:t>栏</w:t>
      </w:r>
      <w:r w:rsidR="000317B2" w:rsidRPr="000317B2">
        <w:rPr>
          <w:rFonts w:ascii="仿宋_GB2312" w:eastAsia="仿宋_GB2312" w:hint="eastAsia"/>
          <w:color w:val="FF0000"/>
          <w:sz w:val="24"/>
        </w:rPr>
        <w:t>”</w:t>
      </w:r>
      <w:r w:rsidR="000317B2" w:rsidRPr="000317B2">
        <w:rPr>
          <w:rFonts w:ascii="仿宋_GB2312" w:eastAsia="仿宋_GB2312" w:hint="eastAsia"/>
          <w:color w:val="FF0000"/>
          <w:sz w:val="24"/>
        </w:rPr>
        <w:t>，务必将项目负责人和项目组成员的成果分开填写，不符合此要求的，不接受其申请材料。</w:t>
      </w:r>
      <w:r w:rsidRPr="00C95ED0">
        <w:rPr>
          <w:rFonts w:ascii="仿宋_GB2312" w:eastAsia="仿宋_GB2312" w:hint="eastAsia"/>
          <w:sz w:val="24"/>
        </w:rPr>
        <w:t>凡在申请中弄虚作假者，一经发现并查实后，</w:t>
      </w:r>
      <w:r w:rsidRPr="00EB4F12">
        <w:rPr>
          <w:rFonts w:ascii="仿宋_GB2312" w:eastAsia="仿宋_GB2312" w:hint="eastAsia"/>
          <w:sz w:val="24"/>
        </w:rPr>
        <w:t>除取消项目申请资格外，并对有关责任人给予通报批评。</w:t>
      </w:r>
    </w:p>
    <w:p w:rsidR="003B72D9"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3．</w:t>
      </w:r>
      <w:r w:rsidRPr="004218B7">
        <w:rPr>
          <w:rFonts w:ascii="仿宋_GB2312" w:eastAsia="仿宋_GB2312" w:hint="eastAsia"/>
          <w:sz w:val="24"/>
        </w:rPr>
        <w:t>课题研究强化实践的价值取向，着力解决实践问题，必须紧扣所研究的课题内容，有系统翔实的文献综述，有科学、可行的研究路线和技术方案，重点突出，难点明确，创新点清晰，按时呈报研究成果，确保成果质量。</w:t>
      </w:r>
    </w:p>
    <w:p w:rsidR="003B72D9" w:rsidRPr="00C95ED0" w:rsidRDefault="003B72D9" w:rsidP="003B72D9">
      <w:pPr>
        <w:snapToGrid w:val="0"/>
        <w:spacing w:line="276" w:lineRule="auto"/>
        <w:ind w:firstLineChars="200" w:firstLine="480"/>
        <w:rPr>
          <w:rFonts w:ascii="黑体" w:eastAsia="黑体"/>
          <w:sz w:val="24"/>
        </w:rPr>
      </w:pPr>
      <w:r w:rsidRPr="00C95ED0">
        <w:rPr>
          <w:rFonts w:ascii="黑体" w:eastAsia="黑体" w:hint="eastAsia"/>
          <w:sz w:val="24"/>
        </w:rPr>
        <w:t>四、研究期限、成果形式</w:t>
      </w:r>
    </w:p>
    <w:p w:rsidR="003B72D9" w:rsidRPr="00CF56B2" w:rsidRDefault="003B72D9" w:rsidP="003B72D9">
      <w:pPr>
        <w:snapToGrid w:val="0"/>
        <w:spacing w:line="276" w:lineRule="auto"/>
        <w:ind w:firstLineChars="200" w:firstLine="480"/>
        <w:rPr>
          <w:rFonts w:ascii="仿宋_GB2312" w:eastAsia="仿宋_GB2312"/>
          <w:sz w:val="24"/>
        </w:rPr>
      </w:pPr>
      <w:r>
        <w:rPr>
          <w:rFonts w:ascii="仿宋_GB2312" w:eastAsia="仿宋_GB2312" w:hint="eastAsia"/>
          <w:sz w:val="24"/>
        </w:rPr>
        <w:t>1、</w:t>
      </w:r>
      <w:r w:rsidRPr="00CF56B2">
        <w:rPr>
          <w:rFonts w:ascii="仿宋_GB2312" w:eastAsia="仿宋_GB2312" w:hint="eastAsia"/>
          <w:sz w:val="24"/>
        </w:rPr>
        <w:t>重点课题（含委托课题）研究期限一般为2年，一般项目和指导性立项项目原则上为1年。</w:t>
      </w:r>
    </w:p>
    <w:p w:rsidR="003B72D9" w:rsidRDefault="003B72D9" w:rsidP="003B72D9">
      <w:pPr>
        <w:snapToGrid w:val="0"/>
        <w:spacing w:line="276" w:lineRule="auto"/>
        <w:ind w:firstLineChars="200" w:firstLine="480"/>
        <w:rPr>
          <w:rFonts w:ascii="仿宋_GB2312" w:eastAsia="仿宋_GB2312"/>
          <w:sz w:val="24"/>
        </w:rPr>
      </w:pPr>
      <w:r>
        <w:rPr>
          <w:rFonts w:ascii="仿宋_GB2312" w:eastAsia="仿宋_GB2312" w:hint="eastAsia"/>
          <w:sz w:val="24"/>
        </w:rPr>
        <w:t>2、</w:t>
      </w:r>
      <w:r w:rsidRPr="00CF56B2">
        <w:rPr>
          <w:rFonts w:ascii="仿宋_GB2312" w:eastAsia="仿宋_GB2312" w:hint="eastAsia"/>
          <w:sz w:val="24"/>
        </w:rPr>
        <w:t>成果形式为论文、专著或研究报告。</w:t>
      </w:r>
    </w:p>
    <w:p w:rsidR="003B72D9" w:rsidRPr="002F4925" w:rsidRDefault="003B72D9" w:rsidP="003B72D9">
      <w:pPr>
        <w:snapToGrid w:val="0"/>
        <w:spacing w:line="276" w:lineRule="auto"/>
        <w:ind w:firstLineChars="200" w:firstLine="480"/>
        <w:rPr>
          <w:rFonts w:ascii="黑体" w:eastAsia="黑体"/>
          <w:sz w:val="24"/>
        </w:rPr>
      </w:pPr>
      <w:r>
        <w:rPr>
          <w:rFonts w:ascii="黑体" w:eastAsia="黑体" w:hint="eastAsia"/>
          <w:sz w:val="24"/>
        </w:rPr>
        <w:t>五</w:t>
      </w:r>
      <w:r w:rsidRPr="002F4925">
        <w:rPr>
          <w:rFonts w:ascii="黑体" w:eastAsia="黑体" w:hint="eastAsia"/>
          <w:sz w:val="24"/>
        </w:rPr>
        <w:t>、申报方法及时间</w:t>
      </w:r>
    </w:p>
    <w:p w:rsidR="003B72D9" w:rsidRPr="00C95ED0" w:rsidRDefault="00263E7B" w:rsidP="003B72D9">
      <w:pPr>
        <w:snapToGrid w:val="0"/>
        <w:spacing w:line="276" w:lineRule="auto"/>
        <w:ind w:firstLineChars="200" w:firstLine="480"/>
        <w:rPr>
          <w:rFonts w:ascii="仿宋_GB2312" w:eastAsia="仿宋_GB2312"/>
          <w:sz w:val="24"/>
        </w:rPr>
      </w:pPr>
      <w:r w:rsidRPr="00263E7B">
        <w:rPr>
          <w:rFonts w:ascii="仿宋_GB2312" w:eastAsia="仿宋_GB2312" w:hint="eastAsia"/>
          <w:color w:val="FF0000"/>
          <w:sz w:val="24"/>
        </w:rPr>
        <w:t>受省教育厅网上申报时间限制</w:t>
      </w:r>
      <w:r w:rsidR="008119E7">
        <w:rPr>
          <w:rFonts w:ascii="仿宋_GB2312" w:eastAsia="仿宋_GB2312" w:hint="eastAsia"/>
          <w:color w:val="FF0000"/>
          <w:sz w:val="24"/>
        </w:rPr>
        <w:t>（11月10日前完成</w:t>
      </w:r>
      <w:bookmarkStart w:id="0" w:name="_GoBack"/>
      <w:bookmarkEnd w:id="0"/>
      <w:r w:rsidR="008119E7">
        <w:rPr>
          <w:rFonts w:ascii="仿宋_GB2312" w:eastAsia="仿宋_GB2312" w:hint="eastAsia"/>
          <w:color w:val="FF0000"/>
          <w:sz w:val="24"/>
        </w:rPr>
        <w:t>）</w:t>
      </w:r>
      <w:r w:rsidRPr="00263E7B">
        <w:rPr>
          <w:rFonts w:ascii="仿宋_GB2312" w:eastAsia="仿宋_GB2312" w:hint="eastAsia"/>
          <w:color w:val="FF0000"/>
          <w:sz w:val="24"/>
        </w:rPr>
        <w:t>，</w:t>
      </w:r>
      <w:r w:rsidR="003B72D9" w:rsidRPr="00263E7B">
        <w:rPr>
          <w:rFonts w:ascii="仿宋_GB2312" w:eastAsia="仿宋_GB2312" w:hint="eastAsia"/>
          <w:color w:val="FF0000"/>
          <w:sz w:val="24"/>
        </w:rPr>
        <w:t>各申报单位务必于11</w:t>
      </w:r>
      <w:r w:rsidR="003B72D9" w:rsidRPr="004173DB">
        <w:rPr>
          <w:rFonts w:ascii="仿宋_GB2312" w:eastAsia="仿宋_GB2312" w:hint="eastAsia"/>
          <w:color w:val="FF0000"/>
          <w:sz w:val="24"/>
        </w:rPr>
        <w:t>月</w:t>
      </w:r>
      <w:r w:rsidR="000830C0">
        <w:rPr>
          <w:rFonts w:ascii="仿宋_GB2312" w:eastAsia="仿宋_GB2312" w:hint="eastAsia"/>
          <w:color w:val="FF0000"/>
          <w:sz w:val="24"/>
        </w:rPr>
        <w:t>9</w:t>
      </w:r>
      <w:r w:rsidR="003B72D9" w:rsidRPr="004173DB">
        <w:rPr>
          <w:rFonts w:ascii="仿宋_GB2312" w:eastAsia="仿宋_GB2312" w:hint="eastAsia"/>
          <w:color w:val="FF0000"/>
          <w:sz w:val="24"/>
        </w:rPr>
        <w:t>日</w:t>
      </w:r>
      <w:r w:rsidR="000830C0">
        <w:rPr>
          <w:rFonts w:ascii="仿宋_GB2312" w:eastAsia="仿宋_GB2312" w:hint="eastAsia"/>
          <w:color w:val="FF0000"/>
          <w:sz w:val="24"/>
        </w:rPr>
        <w:t>（周一）上</w:t>
      </w:r>
      <w:r w:rsidR="003B72D9" w:rsidRPr="004173DB">
        <w:rPr>
          <w:rFonts w:ascii="仿宋_GB2312" w:eastAsia="仿宋_GB2312" w:hint="eastAsia"/>
          <w:color w:val="FF0000"/>
          <w:sz w:val="24"/>
        </w:rPr>
        <w:t>午</w:t>
      </w:r>
      <w:r w:rsidR="000830C0">
        <w:rPr>
          <w:rFonts w:ascii="仿宋_GB2312" w:eastAsia="仿宋_GB2312" w:hint="eastAsia"/>
          <w:color w:val="FF0000"/>
          <w:sz w:val="24"/>
        </w:rPr>
        <w:t>10</w:t>
      </w:r>
      <w:r w:rsidR="003B72D9" w:rsidRPr="004173DB">
        <w:rPr>
          <w:rFonts w:ascii="仿宋_GB2312" w:eastAsia="仿宋_GB2312" w:hint="eastAsia"/>
          <w:color w:val="FF0000"/>
          <w:sz w:val="24"/>
        </w:rPr>
        <w:t>：</w:t>
      </w:r>
      <w:r w:rsidR="000830C0">
        <w:rPr>
          <w:rFonts w:ascii="仿宋_GB2312" w:eastAsia="仿宋_GB2312" w:hint="eastAsia"/>
          <w:color w:val="FF0000"/>
          <w:sz w:val="24"/>
        </w:rPr>
        <w:t>0</w:t>
      </w:r>
      <w:r w:rsidR="003B72D9" w:rsidRPr="004173DB">
        <w:rPr>
          <w:rFonts w:ascii="仿宋_GB2312" w:eastAsia="仿宋_GB2312" w:hint="eastAsia"/>
          <w:color w:val="FF0000"/>
          <w:sz w:val="24"/>
        </w:rPr>
        <w:t>0</w:t>
      </w:r>
      <w:r w:rsidR="000830C0">
        <w:rPr>
          <w:rFonts w:ascii="仿宋_GB2312" w:eastAsia="仿宋_GB2312" w:hint="eastAsia"/>
          <w:color w:val="FF0000"/>
          <w:sz w:val="24"/>
        </w:rPr>
        <w:t>前</w:t>
      </w:r>
      <w:r w:rsidR="003B72D9">
        <w:rPr>
          <w:rFonts w:ascii="仿宋_GB2312" w:eastAsia="仿宋_GB2312" w:hint="eastAsia"/>
          <w:sz w:val="24"/>
        </w:rPr>
        <w:t>以单位名义集体</w:t>
      </w:r>
      <w:r w:rsidR="003B72D9" w:rsidRPr="00C95ED0">
        <w:rPr>
          <w:rFonts w:ascii="仿宋_GB2312" w:eastAsia="仿宋_GB2312" w:hint="eastAsia"/>
          <w:sz w:val="24"/>
        </w:rPr>
        <w:t>将有关申报材料报送至教务处</w:t>
      </w:r>
      <w:r w:rsidR="003B72D9">
        <w:rPr>
          <w:rFonts w:ascii="仿宋_GB2312" w:eastAsia="仿宋_GB2312" w:hint="eastAsia"/>
          <w:sz w:val="24"/>
        </w:rPr>
        <w:t>教学工程管理科</w:t>
      </w:r>
      <w:r w:rsidR="003B72D9" w:rsidRPr="00C95ED0">
        <w:rPr>
          <w:rFonts w:ascii="仿宋_GB2312" w:eastAsia="仿宋_GB2312" w:hint="eastAsia"/>
          <w:sz w:val="24"/>
        </w:rPr>
        <w:t>（文科楼</w:t>
      </w:r>
      <w:r w:rsidR="003B72D9">
        <w:rPr>
          <w:rFonts w:ascii="仿宋_GB2312" w:eastAsia="仿宋_GB2312" w:hint="eastAsia"/>
          <w:sz w:val="24"/>
        </w:rPr>
        <w:t>214</w:t>
      </w:r>
      <w:r w:rsidR="003B72D9" w:rsidRPr="00C95ED0">
        <w:rPr>
          <w:rFonts w:ascii="仿宋_GB2312" w:eastAsia="仿宋_GB2312" w:hint="eastAsia"/>
          <w:sz w:val="24"/>
        </w:rPr>
        <w:t>），逾期视为自动放弃。须报送的材料包括：</w:t>
      </w:r>
    </w:p>
    <w:p w:rsidR="003B72D9" w:rsidRPr="00C95ED0"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1.</w:t>
      </w:r>
      <w:r w:rsidRPr="002F4925">
        <w:rPr>
          <w:rFonts w:ascii="仿宋_GB2312" w:eastAsia="仿宋_GB2312" w:hint="eastAsia"/>
          <w:sz w:val="24"/>
        </w:rPr>
        <w:t xml:space="preserve"> 《河南省教师教育课程改革研究项目立项申请书》（一式</w:t>
      </w:r>
      <w:r>
        <w:rPr>
          <w:rFonts w:ascii="仿宋_GB2312" w:eastAsia="仿宋_GB2312" w:hint="eastAsia"/>
          <w:sz w:val="24"/>
        </w:rPr>
        <w:t>3</w:t>
      </w:r>
      <w:r w:rsidRPr="002F4925">
        <w:rPr>
          <w:rFonts w:ascii="仿宋_GB2312" w:eastAsia="仿宋_GB2312" w:hint="eastAsia"/>
          <w:sz w:val="24"/>
        </w:rPr>
        <w:t>份）、《河南省教师教育课程改革研究项目申报汇总表》（</w:t>
      </w:r>
      <w:r>
        <w:rPr>
          <w:rFonts w:ascii="仿宋_GB2312" w:eastAsia="仿宋_GB2312" w:hint="eastAsia"/>
          <w:sz w:val="24"/>
        </w:rPr>
        <w:t>一式一份，</w:t>
      </w:r>
      <w:r w:rsidRPr="002F4925">
        <w:rPr>
          <w:rFonts w:ascii="仿宋_GB2312" w:eastAsia="仿宋_GB2312" w:hint="eastAsia"/>
          <w:sz w:val="24"/>
        </w:rPr>
        <w:t>含电子版）</w:t>
      </w:r>
      <w:r w:rsidRPr="00C95ED0">
        <w:rPr>
          <w:rFonts w:ascii="仿宋_GB2312" w:eastAsia="仿宋_GB2312" w:hint="eastAsia"/>
          <w:sz w:val="24"/>
        </w:rPr>
        <w:t>。</w:t>
      </w:r>
    </w:p>
    <w:p w:rsidR="003B72D9"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2.相关证明材料：</w:t>
      </w:r>
      <w:r w:rsidRPr="009D28BF">
        <w:rPr>
          <w:rFonts w:ascii="仿宋_GB2312" w:eastAsia="仿宋_GB2312" w:hint="eastAsia"/>
          <w:sz w:val="24"/>
        </w:rPr>
        <w:t>项目</w:t>
      </w:r>
      <w:r>
        <w:rPr>
          <w:rFonts w:ascii="仿宋_GB2312" w:eastAsia="仿宋_GB2312" w:hint="eastAsia"/>
          <w:sz w:val="24"/>
        </w:rPr>
        <w:t>负责人</w:t>
      </w:r>
      <w:r w:rsidRPr="009D28BF">
        <w:rPr>
          <w:rFonts w:ascii="仿宋_GB2312" w:eastAsia="仿宋_GB2312" w:hint="eastAsia"/>
          <w:sz w:val="24"/>
        </w:rPr>
        <w:t>和主要参加人员</w:t>
      </w:r>
      <w:r w:rsidR="00612C9C">
        <w:rPr>
          <w:rFonts w:ascii="仿宋_GB2312" w:eastAsia="仿宋_GB2312" w:hint="eastAsia"/>
          <w:sz w:val="24"/>
        </w:rPr>
        <w:t>2013</w:t>
      </w:r>
      <w:r>
        <w:rPr>
          <w:rFonts w:ascii="仿宋_GB2312" w:eastAsia="仿宋_GB2312" w:hint="eastAsia"/>
          <w:sz w:val="24"/>
        </w:rPr>
        <w:t>年以来</w:t>
      </w:r>
      <w:r w:rsidRPr="009D28BF">
        <w:rPr>
          <w:rFonts w:ascii="仿宋_GB2312" w:eastAsia="仿宋_GB2312" w:hint="eastAsia"/>
          <w:sz w:val="24"/>
        </w:rPr>
        <w:t>教育教学改革方面的主要成果，包括与项目有关方面的获奖证书复印件，正式出版的著作或发表的论文复印件（</w:t>
      </w:r>
      <w:r w:rsidRPr="00C95ED0">
        <w:rPr>
          <w:rFonts w:ascii="仿宋_GB2312" w:eastAsia="仿宋_GB2312" w:hint="eastAsia"/>
          <w:sz w:val="24"/>
        </w:rPr>
        <w:t>一式一份</w:t>
      </w:r>
      <w:r w:rsidRPr="009D28BF">
        <w:rPr>
          <w:rFonts w:ascii="仿宋_GB2312" w:eastAsia="仿宋_GB2312" w:hint="eastAsia"/>
          <w:sz w:val="24"/>
        </w:rPr>
        <w:t>，按序装订成册）。</w:t>
      </w:r>
      <w:r>
        <w:rPr>
          <w:rFonts w:ascii="仿宋_GB2312" w:eastAsia="仿宋_GB2312" w:hint="eastAsia"/>
          <w:sz w:val="24"/>
        </w:rPr>
        <w:t>申报重点项目的需同时提交</w:t>
      </w:r>
      <w:r w:rsidRPr="009D28BF">
        <w:rPr>
          <w:rFonts w:ascii="仿宋_GB2312" w:eastAsia="仿宋_GB2312" w:hint="eastAsia"/>
          <w:sz w:val="24"/>
        </w:rPr>
        <w:t>项目</w:t>
      </w:r>
      <w:r>
        <w:rPr>
          <w:rFonts w:ascii="仿宋_GB2312" w:eastAsia="仿宋_GB2312" w:hint="eastAsia"/>
          <w:sz w:val="24"/>
        </w:rPr>
        <w:t>负责人的</w:t>
      </w:r>
      <w:r w:rsidRPr="00810BDD">
        <w:rPr>
          <w:rFonts w:ascii="仿宋_GB2312" w:eastAsia="仿宋_GB2312" w:hint="eastAsia"/>
          <w:sz w:val="24"/>
        </w:rPr>
        <w:t>高级职称</w:t>
      </w:r>
      <w:r>
        <w:rPr>
          <w:rFonts w:ascii="仿宋_GB2312" w:eastAsia="仿宋_GB2312" w:hint="eastAsia"/>
          <w:sz w:val="24"/>
        </w:rPr>
        <w:t>任职资格证书</w:t>
      </w:r>
      <w:r w:rsidRPr="00810BDD">
        <w:rPr>
          <w:rFonts w:ascii="仿宋_GB2312" w:eastAsia="仿宋_GB2312" w:hint="eastAsia"/>
          <w:sz w:val="24"/>
        </w:rPr>
        <w:t>或博士学位</w:t>
      </w:r>
      <w:r>
        <w:rPr>
          <w:rFonts w:ascii="仿宋_GB2312" w:eastAsia="仿宋_GB2312" w:hint="eastAsia"/>
          <w:sz w:val="24"/>
        </w:rPr>
        <w:t>证书复印件。</w:t>
      </w:r>
    </w:p>
    <w:p w:rsidR="003B72D9"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所有申报材料一律不退，请自行留底。</w:t>
      </w:r>
    </w:p>
    <w:p w:rsidR="003B72D9" w:rsidRPr="002137B1" w:rsidRDefault="003B72D9" w:rsidP="003B72D9">
      <w:pPr>
        <w:snapToGrid w:val="0"/>
        <w:spacing w:line="276" w:lineRule="auto"/>
        <w:ind w:firstLineChars="200" w:firstLine="480"/>
        <w:rPr>
          <w:rFonts w:ascii="仿宋_GB2312" w:eastAsia="仿宋_GB2312"/>
          <w:color w:val="FF0000"/>
          <w:sz w:val="24"/>
        </w:rPr>
      </w:pPr>
      <w:r w:rsidRPr="002137B1">
        <w:rPr>
          <w:rFonts w:ascii="仿宋_GB2312" w:eastAsia="仿宋_GB2312" w:hint="eastAsia"/>
          <w:color w:val="FF0000"/>
          <w:sz w:val="24"/>
        </w:rPr>
        <w:t>3.经学校评审，</w:t>
      </w:r>
      <w:r>
        <w:rPr>
          <w:rFonts w:ascii="仿宋_GB2312" w:eastAsia="仿宋_GB2312" w:hint="eastAsia"/>
          <w:color w:val="FF0000"/>
          <w:sz w:val="24"/>
        </w:rPr>
        <w:t>获得</w:t>
      </w:r>
      <w:r w:rsidRPr="002137B1">
        <w:rPr>
          <w:rFonts w:ascii="仿宋_GB2312" w:eastAsia="仿宋_GB2312" w:hint="eastAsia"/>
          <w:color w:val="FF0000"/>
          <w:sz w:val="24"/>
        </w:rPr>
        <w:t>推荐申报省级项目</w:t>
      </w:r>
      <w:r>
        <w:rPr>
          <w:rFonts w:ascii="仿宋_GB2312" w:eastAsia="仿宋_GB2312" w:hint="eastAsia"/>
          <w:color w:val="FF0000"/>
          <w:sz w:val="24"/>
        </w:rPr>
        <w:t>资格</w:t>
      </w:r>
      <w:r w:rsidRPr="002137B1">
        <w:rPr>
          <w:rFonts w:ascii="仿宋_GB2312" w:eastAsia="仿宋_GB2312" w:hint="eastAsia"/>
          <w:color w:val="FF0000"/>
          <w:sz w:val="24"/>
        </w:rPr>
        <w:t>的需在</w:t>
      </w:r>
      <w:r>
        <w:rPr>
          <w:rFonts w:ascii="仿宋_GB2312" w:eastAsia="仿宋_GB2312" w:hint="eastAsia"/>
          <w:color w:val="FF0000"/>
          <w:sz w:val="24"/>
        </w:rPr>
        <w:t>11月</w:t>
      </w:r>
      <w:r w:rsidR="00263E7B">
        <w:rPr>
          <w:rFonts w:ascii="仿宋_GB2312" w:eastAsia="仿宋_GB2312" w:hint="eastAsia"/>
          <w:color w:val="FF0000"/>
          <w:sz w:val="24"/>
        </w:rPr>
        <w:t>10</w:t>
      </w:r>
      <w:r>
        <w:rPr>
          <w:rFonts w:ascii="仿宋_GB2312" w:eastAsia="仿宋_GB2312" w:hint="eastAsia"/>
          <w:color w:val="FF0000"/>
          <w:sz w:val="24"/>
        </w:rPr>
        <w:t>日前</w:t>
      </w:r>
      <w:r w:rsidR="000830C0">
        <w:rPr>
          <w:rFonts w:ascii="仿宋_GB2312" w:eastAsia="仿宋_GB2312" w:hint="eastAsia"/>
          <w:color w:val="FF0000"/>
          <w:sz w:val="24"/>
        </w:rPr>
        <w:t>完成</w:t>
      </w:r>
      <w:r w:rsidRPr="002137B1">
        <w:rPr>
          <w:rFonts w:ascii="仿宋_GB2312" w:eastAsia="仿宋_GB2312" w:hint="eastAsia"/>
          <w:color w:val="FF0000"/>
          <w:sz w:val="24"/>
        </w:rPr>
        <w:t>网上申报。具体申报办法</w:t>
      </w:r>
      <w:r>
        <w:rPr>
          <w:rFonts w:ascii="仿宋_GB2312" w:eastAsia="仿宋_GB2312" w:hint="eastAsia"/>
          <w:color w:val="FF0000"/>
          <w:sz w:val="24"/>
        </w:rPr>
        <w:t>请</w:t>
      </w:r>
      <w:r w:rsidRPr="002137B1">
        <w:rPr>
          <w:rFonts w:ascii="仿宋_GB2312" w:eastAsia="仿宋_GB2312" w:hint="eastAsia"/>
          <w:color w:val="FF0000"/>
          <w:sz w:val="24"/>
        </w:rPr>
        <w:t>注意校园网发布的通知。</w:t>
      </w:r>
    </w:p>
    <w:p w:rsidR="003B72D9" w:rsidRPr="00C95ED0" w:rsidRDefault="003B72D9" w:rsidP="003B72D9">
      <w:pPr>
        <w:snapToGrid w:val="0"/>
        <w:spacing w:line="276" w:lineRule="auto"/>
        <w:ind w:firstLineChars="200" w:firstLine="480"/>
        <w:rPr>
          <w:rFonts w:ascii="仿宋_GB2312" w:eastAsia="仿宋_GB2312"/>
          <w:sz w:val="24"/>
        </w:rPr>
      </w:pPr>
    </w:p>
    <w:p w:rsidR="003B72D9" w:rsidRPr="00C95ED0" w:rsidRDefault="003B72D9" w:rsidP="003B72D9">
      <w:pPr>
        <w:snapToGrid w:val="0"/>
        <w:spacing w:line="276" w:lineRule="auto"/>
        <w:ind w:firstLineChars="200" w:firstLine="480"/>
        <w:rPr>
          <w:rFonts w:ascii="仿宋_GB2312" w:eastAsia="仿宋_GB2312"/>
          <w:sz w:val="24"/>
        </w:rPr>
      </w:pPr>
      <w:r>
        <w:rPr>
          <w:rFonts w:ascii="仿宋_GB2312" w:eastAsia="仿宋_GB2312" w:hint="eastAsia"/>
          <w:sz w:val="24"/>
        </w:rPr>
        <w:t>联系人：刘葳葳  3326194</w:t>
      </w:r>
      <w:r w:rsidRPr="00C95ED0">
        <w:rPr>
          <w:rFonts w:ascii="仿宋_GB2312" w:eastAsia="仿宋_GB2312" w:hint="eastAsia"/>
          <w:sz w:val="24"/>
        </w:rPr>
        <w:t xml:space="preserve"> </w:t>
      </w:r>
    </w:p>
    <w:p w:rsidR="003B72D9" w:rsidRPr="00C95ED0" w:rsidRDefault="003B72D9" w:rsidP="003B72D9">
      <w:pPr>
        <w:snapToGrid w:val="0"/>
        <w:spacing w:line="276" w:lineRule="auto"/>
        <w:ind w:firstLineChars="200" w:firstLine="480"/>
        <w:rPr>
          <w:rFonts w:ascii="仿宋_GB2312" w:eastAsia="仿宋_GB2312"/>
          <w:sz w:val="24"/>
        </w:rPr>
      </w:pPr>
    </w:p>
    <w:p w:rsidR="003B72D9" w:rsidRPr="00C95ED0"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附件：</w:t>
      </w:r>
    </w:p>
    <w:p w:rsidR="003B72D9" w:rsidRPr="00C95ED0"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1.课题研究立项指南</w:t>
      </w:r>
    </w:p>
    <w:p w:rsidR="003B72D9"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2.</w:t>
      </w:r>
      <w:r w:rsidRPr="002F4925">
        <w:rPr>
          <w:rFonts w:ascii="仿宋_GB2312" w:eastAsia="仿宋_GB2312" w:hint="eastAsia"/>
          <w:sz w:val="24"/>
        </w:rPr>
        <w:t>河南省教师教育课程改革研究项目立项申请书</w:t>
      </w:r>
    </w:p>
    <w:p w:rsidR="003B72D9" w:rsidRDefault="003B72D9" w:rsidP="003B72D9">
      <w:pPr>
        <w:snapToGrid w:val="0"/>
        <w:spacing w:line="276" w:lineRule="auto"/>
        <w:ind w:firstLineChars="200" w:firstLine="480"/>
        <w:rPr>
          <w:rFonts w:ascii="仿宋_GB2312" w:eastAsia="仿宋_GB2312"/>
          <w:sz w:val="24"/>
        </w:rPr>
      </w:pPr>
      <w:r w:rsidRPr="00C95ED0">
        <w:rPr>
          <w:rFonts w:ascii="仿宋_GB2312" w:eastAsia="仿宋_GB2312" w:hint="eastAsia"/>
          <w:sz w:val="24"/>
        </w:rPr>
        <w:t>3.</w:t>
      </w:r>
      <w:r w:rsidRPr="009B389D">
        <w:rPr>
          <w:rFonts w:ascii="仿宋_GB2312" w:eastAsia="仿宋_GB2312" w:hint="eastAsia"/>
          <w:sz w:val="24"/>
        </w:rPr>
        <w:t>河南省教师教育课程改革研究项目申报汇总表</w:t>
      </w:r>
    </w:p>
    <w:p w:rsidR="003B72D9" w:rsidRDefault="003B72D9" w:rsidP="003B72D9">
      <w:pPr>
        <w:snapToGrid w:val="0"/>
        <w:spacing w:line="276" w:lineRule="auto"/>
        <w:ind w:firstLineChars="200" w:firstLine="480"/>
        <w:rPr>
          <w:rFonts w:ascii="仿宋_GB2312" w:eastAsia="仿宋_GB2312"/>
          <w:sz w:val="24"/>
        </w:rPr>
      </w:pPr>
    </w:p>
    <w:p w:rsidR="003B72D9" w:rsidRDefault="003B72D9" w:rsidP="003B72D9">
      <w:pPr>
        <w:snapToGrid w:val="0"/>
        <w:spacing w:line="276" w:lineRule="auto"/>
        <w:ind w:firstLineChars="200" w:firstLine="480"/>
        <w:rPr>
          <w:rFonts w:ascii="仿宋_GB2312" w:eastAsia="仿宋_GB2312"/>
          <w:sz w:val="24"/>
        </w:rPr>
      </w:pPr>
    </w:p>
    <w:p w:rsidR="003B72D9" w:rsidRDefault="003B72D9" w:rsidP="003B72D9">
      <w:pPr>
        <w:snapToGrid w:val="0"/>
        <w:spacing w:line="276" w:lineRule="auto"/>
        <w:ind w:firstLineChars="2350" w:firstLine="5640"/>
        <w:rPr>
          <w:rFonts w:ascii="仿宋_GB2312" w:eastAsia="仿宋_GB2312"/>
          <w:sz w:val="24"/>
        </w:rPr>
      </w:pPr>
      <w:r>
        <w:rPr>
          <w:rFonts w:ascii="仿宋_GB2312" w:eastAsia="仿宋_GB2312" w:hint="eastAsia"/>
          <w:sz w:val="24"/>
        </w:rPr>
        <w:t>教务处</w:t>
      </w:r>
    </w:p>
    <w:p w:rsidR="003B72D9" w:rsidRPr="00C57F0B" w:rsidRDefault="003B72D9" w:rsidP="003B72D9">
      <w:pPr>
        <w:snapToGrid w:val="0"/>
        <w:spacing w:line="276" w:lineRule="auto"/>
        <w:ind w:firstLineChars="2100" w:firstLine="5040"/>
        <w:rPr>
          <w:rFonts w:ascii="黑体" w:eastAsia="黑体"/>
          <w:sz w:val="24"/>
        </w:rPr>
      </w:pPr>
      <w:r>
        <w:rPr>
          <w:rFonts w:ascii="仿宋_GB2312" w:eastAsia="仿宋_GB2312" w:hint="eastAsia"/>
          <w:sz w:val="24"/>
        </w:rPr>
        <w:t>2015年11月3日</w:t>
      </w:r>
    </w:p>
    <w:p w:rsidR="003B72D9" w:rsidRDefault="003B72D9" w:rsidP="003B72D9"/>
    <w:p w:rsidR="0011687D" w:rsidRDefault="0011687D"/>
    <w:sectPr w:rsidR="0011687D" w:rsidSect="00810BDD">
      <w:footerReference w:type="even" r:id="rId7"/>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B64" w:rsidRDefault="00622B64">
      <w:r>
        <w:separator/>
      </w:r>
    </w:p>
  </w:endnote>
  <w:endnote w:type="continuationSeparator" w:id="0">
    <w:p w:rsidR="00622B64" w:rsidRDefault="0062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5C8" w:rsidRDefault="00612C9C" w:rsidP="00AB2F05">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E425C8" w:rsidRDefault="00622B64" w:rsidP="00E425C8">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F05" w:rsidRPr="00AB2F05" w:rsidRDefault="00612C9C" w:rsidP="000062A4">
    <w:pPr>
      <w:pStyle w:val="a3"/>
      <w:framePr w:wrap="around" w:vAnchor="text" w:hAnchor="margin" w:xAlign="outside" w:y="1"/>
      <w:rPr>
        <w:rStyle w:val="a4"/>
        <w:sz w:val="28"/>
        <w:szCs w:val="28"/>
      </w:rPr>
    </w:pPr>
    <w:r w:rsidRPr="00AB2F05">
      <w:rPr>
        <w:rStyle w:val="a4"/>
        <w:rFonts w:hint="eastAsia"/>
        <w:sz w:val="28"/>
        <w:szCs w:val="28"/>
      </w:rPr>
      <w:t>—</w:t>
    </w:r>
    <w:r w:rsidRPr="00AB2F05">
      <w:rPr>
        <w:rStyle w:val="a4"/>
        <w:rFonts w:hint="eastAsia"/>
        <w:sz w:val="28"/>
        <w:szCs w:val="28"/>
      </w:rPr>
      <w:t xml:space="preserve"> </w:t>
    </w:r>
    <w:r w:rsidRPr="00AB2F05">
      <w:rPr>
        <w:rStyle w:val="a4"/>
        <w:sz w:val="28"/>
        <w:szCs w:val="28"/>
      </w:rPr>
      <w:fldChar w:fldCharType="begin"/>
    </w:r>
    <w:r w:rsidRPr="00AB2F05">
      <w:rPr>
        <w:rStyle w:val="a4"/>
        <w:sz w:val="28"/>
        <w:szCs w:val="28"/>
      </w:rPr>
      <w:instrText xml:space="preserve"> PAGE </w:instrText>
    </w:r>
    <w:r w:rsidRPr="00AB2F05">
      <w:rPr>
        <w:rStyle w:val="a4"/>
        <w:sz w:val="28"/>
        <w:szCs w:val="28"/>
      </w:rPr>
      <w:fldChar w:fldCharType="separate"/>
    </w:r>
    <w:r w:rsidR="008119E7">
      <w:rPr>
        <w:rStyle w:val="a4"/>
        <w:noProof/>
        <w:sz w:val="28"/>
        <w:szCs w:val="28"/>
      </w:rPr>
      <w:t>2</w:t>
    </w:r>
    <w:r w:rsidRPr="00AB2F05">
      <w:rPr>
        <w:rStyle w:val="a4"/>
        <w:sz w:val="28"/>
        <w:szCs w:val="28"/>
      </w:rPr>
      <w:fldChar w:fldCharType="end"/>
    </w:r>
    <w:r w:rsidRPr="00AB2F05">
      <w:rPr>
        <w:rStyle w:val="a4"/>
        <w:rFonts w:hint="eastAsia"/>
        <w:sz w:val="28"/>
        <w:szCs w:val="28"/>
      </w:rPr>
      <w:t xml:space="preserve"> </w:t>
    </w:r>
    <w:r w:rsidRPr="00AB2F05">
      <w:rPr>
        <w:rStyle w:val="a4"/>
        <w:rFonts w:hint="eastAsia"/>
        <w:sz w:val="28"/>
        <w:szCs w:val="28"/>
      </w:rPr>
      <w:t>—</w:t>
    </w:r>
  </w:p>
  <w:p w:rsidR="00E425C8" w:rsidRDefault="00622B64" w:rsidP="00AB2F05">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B64" w:rsidRDefault="00622B64">
      <w:r>
        <w:separator/>
      </w:r>
    </w:p>
  </w:footnote>
  <w:footnote w:type="continuationSeparator" w:id="0">
    <w:p w:rsidR="00622B64" w:rsidRDefault="00622B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2D9"/>
    <w:rsid w:val="000317B2"/>
    <w:rsid w:val="000830C0"/>
    <w:rsid w:val="0011687D"/>
    <w:rsid w:val="00263E7B"/>
    <w:rsid w:val="003B72D9"/>
    <w:rsid w:val="0040189D"/>
    <w:rsid w:val="00612C9C"/>
    <w:rsid w:val="00622B64"/>
    <w:rsid w:val="006C16FC"/>
    <w:rsid w:val="007C2B5B"/>
    <w:rsid w:val="008119E7"/>
    <w:rsid w:val="009D234E"/>
    <w:rsid w:val="00CB0A72"/>
    <w:rsid w:val="00D24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2D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3B72D9"/>
    <w:pPr>
      <w:tabs>
        <w:tab w:val="center" w:pos="4153"/>
        <w:tab w:val="right" w:pos="8306"/>
      </w:tabs>
      <w:snapToGrid w:val="0"/>
      <w:jc w:val="left"/>
    </w:pPr>
    <w:rPr>
      <w:rFonts w:ascii="Calibri" w:hAnsi="Calibri"/>
      <w:sz w:val="18"/>
      <w:szCs w:val="18"/>
    </w:rPr>
  </w:style>
  <w:style w:type="character" w:customStyle="1" w:styleId="Char">
    <w:name w:val="页脚 Char"/>
    <w:basedOn w:val="a0"/>
    <w:link w:val="a3"/>
    <w:rsid w:val="003B72D9"/>
    <w:rPr>
      <w:rFonts w:ascii="Calibri" w:eastAsia="宋体" w:hAnsi="Calibri" w:cs="Times New Roman"/>
      <w:sz w:val="18"/>
      <w:szCs w:val="18"/>
    </w:rPr>
  </w:style>
  <w:style w:type="character" w:styleId="a4">
    <w:name w:val="page number"/>
    <w:basedOn w:val="a0"/>
    <w:rsid w:val="003B72D9"/>
  </w:style>
  <w:style w:type="paragraph" w:styleId="a5">
    <w:name w:val="Balloon Text"/>
    <w:basedOn w:val="a"/>
    <w:link w:val="Char0"/>
    <w:uiPriority w:val="99"/>
    <w:semiHidden/>
    <w:unhideWhenUsed/>
    <w:rsid w:val="00612C9C"/>
    <w:rPr>
      <w:sz w:val="18"/>
      <w:szCs w:val="18"/>
    </w:rPr>
  </w:style>
  <w:style w:type="character" w:customStyle="1" w:styleId="Char0">
    <w:name w:val="批注框文本 Char"/>
    <w:basedOn w:val="a0"/>
    <w:link w:val="a5"/>
    <w:uiPriority w:val="99"/>
    <w:semiHidden/>
    <w:rsid w:val="00612C9C"/>
    <w:rPr>
      <w:rFonts w:ascii="Times New Roman" w:eastAsia="宋体" w:hAnsi="Times New Roman" w:cs="Times New Roman"/>
      <w:sz w:val="18"/>
      <w:szCs w:val="18"/>
    </w:rPr>
  </w:style>
  <w:style w:type="paragraph" w:styleId="a6">
    <w:name w:val="header"/>
    <w:basedOn w:val="a"/>
    <w:link w:val="Char1"/>
    <w:uiPriority w:val="99"/>
    <w:unhideWhenUsed/>
    <w:rsid w:val="009D234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9D234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2D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3B72D9"/>
    <w:pPr>
      <w:tabs>
        <w:tab w:val="center" w:pos="4153"/>
        <w:tab w:val="right" w:pos="8306"/>
      </w:tabs>
      <w:snapToGrid w:val="0"/>
      <w:jc w:val="left"/>
    </w:pPr>
    <w:rPr>
      <w:rFonts w:ascii="Calibri" w:hAnsi="Calibri"/>
      <w:sz w:val="18"/>
      <w:szCs w:val="18"/>
    </w:rPr>
  </w:style>
  <w:style w:type="character" w:customStyle="1" w:styleId="Char">
    <w:name w:val="页脚 Char"/>
    <w:basedOn w:val="a0"/>
    <w:link w:val="a3"/>
    <w:rsid w:val="003B72D9"/>
    <w:rPr>
      <w:rFonts w:ascii="Calibri" w:eastAsia="宋体" w:hAnsi="Calibri" w:cs="Times New Roman"/>
      <w:sz w:val="18"/>
      <w:szCs w:val="18"/>
    </w:rPr>
  </w:style>
  <w:style w:type="character" w:styleId="a4">
    <w:name w:val="page number"/>
    <w:basedOn w:val="a0"/>
    <w:rsid w:val="003B72D9"/>
  </w:style>
  <w:style w:type="paragraph" w:styleId="a5">
    <w:name w:val="Balloon Text"/>
    <w:basedOn w:val="a"/>
    <w:link w:val="Char0"/>
    <w:uiPriority w:val="99"/>
    <w:semiHidden/>
    <w:unhideWhenUsed/>
    <w:rsid w:val="00612C9C"/>
    <w:rPr>
      <w:sz w:val="18"/>
      <w:szCs w:val="18"/>
    </w:rPr>
  </w:style>
  <w:style w:type="character" w:customStyle="1" w:styleId="Char0">
    <w:name w:val="批注框文本 Char"/>
    <w:basedOn w:val="a0"/>
    <w:link w:val="a5"/>
    <w:uiPriority w:val="99"/>
    <w:semiHidden/>
    <w:rsid w:val="00612C9C"/>
    <w:rPr>
      <w:rFonts w:ascii="Times New Roman" w:eastAsia="宋体" w:hAnsi="Times New Roman" w:cs="Times New Roman"/>
      <w:sz w:val="18"/>
      <w:szCs w:val="18"/>
    </w:rPr>
  </w:style>
  <w:style w:type="paragraph" w:styleId="a6">
    <w:name w:val="header"/>
    <w:basedOn w:val="a"/>
    <w:link w:val="Char1"/>
    <w:uiPriority w:val="99"/>
    <w:unhideWhenUsed/>
    <w:rsid w:val="009D234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9D234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278</Words>
  <Characters>1591</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Gates</dc:creator>
  <cp:lastModifiedBy>Bill Gates</cp:lastModifiedBy>
  <cp:revision>9</cp:revision>
  <cp:lastPrinted>2015-11-03T00:54:00Z</cp:lastPrinted>
  <dcterms:created xsi:type="dcterms:W3CDTF">2015-11-02T09:55:00Z</dcterms:created>
  <dcterms:modified xsi:type="dcterms:W3CDTF">2015-11-03T01:34:00Z</dcterms:modified>
</cp:coreProperties>
</file>