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608B" w:rsidRDefault="0004608B" w:rsidP="0004608B">
      <w:pPr>
        <w:shd w:val="clear" w:color="auto" w:fill="FFFFFF"/>
        <w:adjustRightInd/>
        <w:snapToGrid/>
        <w:spacing w:after="0" w:line="720" w:lineRule="atLeast"/>
        <w:rPr>
          <w:rFonts w:hint="eastAsia"/>
        </w:rPr>
      </w:pPr>
      <w:r>
        <w:rPr>
          <w:rFonts w:hint="eastAsia"/>
        </w:rPr>
        <w:t>文章来源：宁夏回族自治区教育厅</w:t>
      </w:r>
    </w:p>
    <w:p w:rsidR="0004608B" w:rsidRDefault="0004608B" w:rsidP="0004608B">
      <w:pPr>
        <w:shd w:val="clear" w:color="auto" w:fill="FFFFFF"/>
        <w:adjustRightInd/>
        <w:snapToGrid/>
        <w:spacing w:after="0" w:line="720" w:lineRule="atLeast"/>
        <w:rPr>
          <w:rFonts w:ascii="方正小标宋_GBK" w:eastAsia="方正小标宋_GBK" w:hAnsi="Times New Roman" w:cs="Times New Roman" w:hint="eastAsia"/>
          <w:color w:val="4B4B4B"/>
          <w:sz w:val="44"/>
          <w:szCs w:val="44"/>
        </w:rPr>
      </w:pPr>
      <w:r>
        <w:rPr>
          <w:rFonts w:hint="eastAsia"/>
        </w:rPr>
        <w:t>原文链接：</w:t>
      </w:r>
      <w:r>
        <w:fldChar w:fldCharType="begin"/>
      </w:r>
      <w:r>
        <w:instrText xml:space="preserve"> HYPERLINK "http://jyt.nx.gov.cn/sviewp/39A48477-8C0A-43DB-AFF2-1294077CD88F" </w:instrText>
      </w:r>
      <w:r>
        <w:fldChar w:fldCharType="separate"/>
      </w:r>
      <w:r>
        <w:rPr>
          <w:rStyle w:val="a4"/>
        </w:rPr>
        <w:t>http://jyt.nx.gov.cn/sviewp/39A48477-8C0A-43DB-AFF2-1294077CD88F</w:t>
      </w:r>
      <w:r>
        <w:fldChar w:fldCharType="end"/>
      </w:r>
    </w:p>
    <w:p w:rsidR="0004608B" w:rsidRPr="0004608B" w:rsidRDefault="0004608B" w:rsidP="0004608B">
      <w:pPr>
        <w:shd w:val="clear" w:color="auto" w:fill="FFFFFF"/>
        <w:adjustRightInd/>
        <w:snapToGrid/>
        <w:spacing w:after="0" w:line="720" w:lineRule="atLeast"/>
        <w:jc w:val="center"/>
        <w:rPr>
          <w:rFonts w:ascii="Times New Roman" w:eastAsia="宋体" w:hAnsi="Times New Roman" w:cs="Times New Roman"/>
          <w:color w:val="4B4B4B"/>
          <w:sz w:val="21"/>
          <w:szCs w:val="21"/>
        </w:rPr>
      </w:pPr>
      <w:r w:rsidRPr="0004608B">
        <w:rPr>
          <w:rFonts w:ascii="方正小标宋_GBK" w:eastAsia="方正小标宋_GBK" w:hAnsi="Times New Roman" w:cs="Times New Roman" w:hint="eastAsia"/>
          <w:color w:val="4B4B4B"/>
          <w:sz w:val="44"/>
          <w:szCs w:val="44"/>
        </w:rPr>
        <w:t>宁夏回族自治区2020年上半年中小学教师资格认定公告</w:t>
      </w:r>
    </w:p>
    <w:p w:rsidR="0004608B" w:rsidRPr="0004608B" w:rsidRDefault="0004608B" w:rsidP="0004608B">
      <w:pPr>
        <w:shd w:val="clear" w:color="auto" w:fill="FFFFFF"/>
        <w:adjustRightInd/>
        <w:snapToGrid/>
        <w:spacing w:after="0" w:line="480" w:lineRule="atLeast"/>
        <w:ind w:firstLine="640"/>
        <w:jc w:val="both"/>
        <w:rPr>
          <w:rFonts w:ascii="Times New Roman" w:eastAsia="宋体" w:hAnsi="Times New Roman" w:cs="Times New Roman"/>
          <w:color w:val="4B4B4B"/>
          <w:sz w:val="21"/>
          <w:szCs w:val="21"/>
        </w:rPr>
      </w:pPr>
      <w:r w:rsidRPr="0004608B">
        <w:rPr>
          <w:rFonts w:ascii="仿宋_GB2312" w:eastAsia="仿宋_GB2312" w:hAnsi="Times New Roman" w:cs="Times New Roman" w:hint="eastAsia"/>
          <w:color w:val="4B4B4B"/>
          <w:sz w:val="32"/>
          <w:szCs w:val="32"/>
        </w:rPr>
        <w:t> </w:t>
      </w:r>
    </w:p>
    <w:p w:rsidR="0004608B" w:rsidRPr="0004608B" w:rsidRDefault="0004608B" w:rsidP="0004608B">
      <w:pPr>
        <w:shd w:val="clear" w:color="auto" w:fill="FFFFFF"/>
        <w:adjustRightInd/>
        <w:snapToGrid/>
        <w:spacing w:after="0" w:line="560" w:lineRule="atLeast"/>
        <w:ind w:firstLine="640"/>
        <w:jc w:val="both"/>
        <w:rPr>
          <w:rFonts w:ascii="Times New Roman" w:eastAsia="宋体" w:hAnsi="Times New Roman" w:cs="Times New Roman"/>
          <w:color w:val="4B4B4B"/>
          <w:sz w:val="21"/>
          <w:szCs w:val="21"/>
        </w:rPr>
      </w:pPr>
      <w:r w:rsidRPr="0004608B">
        <w:rPr>
          <w:rFonts w:ascii="仿宋_GB2312" w:eastAsia="仿宋_GB2312" w:hAnsi="Times New Roman" w:cs="Times New Roman" w:hint="eastAsia"/>
          <w:color w:val="4B4B4B"/>
          <w:sz w:val="32"/>
          <w:szCs w:val="32"/>
        </w:rPr>
        <w:t>根据《中华人民共和国教师法》《教师资格条例》《〈教师资格条例〉实施办法》及《自治区教育厅关于印发〈宁夏回族自治区中小学教师资格考试实施方案〉〈宁夏回族自治区中小学教师资格定期注册实施细则〉》（宁教师〔2015〕169号）有关规定，结合教育部教师资格认定工作安排及我区新冠肺炎疫情防控工作要求，现就我区2020年上半年中小学教师资格认定有关事项公告如下：</w:t>
      </w:r>
    </w:p>
    <w:p w:rsidR="0004608B" w:rsidRPr="0004608B" w:rsidRDefault="0004608B" w:rsidP="0004608B">
      <w:pPr>
        <w:shd w:val="clear" w:color="auto" w:fill="FFFFFF"/>
        <w:adjustRightInd/>
        <w:snapToGrid/>
        <w:spacing w:after="0" w:line="560" w:lineRule="atLeast"/>
        <w:ind w:firstLine="640"/>
        <w:jc w:val="both"/>
        <w:rPr>
          <w:rFonts w:ascii="Times New Roman" w:eastAsia="宋体" w:hAnsi="Times New Roman" w:cs="Times New Roman"/>
          <w:color w:val="4B4B4B"/>
          <w:sz w:val="21"/>
          <w:szCs w:val="21"/>
        </w:rPr>
      </w:pPr>
      <w:r w:rsidRPr="0004608B">
        <w:rPr>
          <w:rFonts w:ascii="黑体" w:eastAsia="黑体" w:hAnsi="黑体" w:cs="Times New Roman" w:hint="eastAsia"/>
          <w:color w:val="4B4B4B"/>
          <w:sz w:val="32"/>
          <w:szCs w:val="32"/>
        </w:rPr>
        <w:t>一、认定对象</w:t>
      </w:r>
    </w:p>
    <w:p w:rsidR="0004608B" w:rsidRPr="0004608B" w:rsidRDefault="0004608B" w:rsidP="0004608B">
      <w:pPr>
        <w:shd w:val="clear" w:color="auto" w:fill="FFFFFF"/>
        <w:adjustRightInd/>
        <w:snapToGrid/>
        <w:spacing w:after="0" w:line="560" w:lineRule="atLeast"/>
        <w:ind w:firstLine="640"/>
        <w:jc w:val="both"/>
        <w:rPr>
          <w:rFonts w:ascii="Times New Roman" w:eastAsia="宋体" w:hAnsi="Times New Roman" w:cs="Times New Roman"/>
          <w:color w:val="4B4B4B"/>
          <w:sz w:val="21"/>
          <w:szCs w:val="21"/>
        </w:rPr>
      </w:pPr>
      <w:r w:rsidRPr="0004608B">
        <w:rPr>
          <w:rFonts w:ascii="仿宋_GB2312" w:eastAsia="仿宋_GB2312" w:hAnsi="Times New Roman" w:cs="Times New Roman" w:hint="eastAsia"/>
          <w:color w:val="4B4B4B"/>
          <w:sz w:val="32"/>
          <w:szCs w:val="32"/>
        </w:rPr>
        <w:t>（一）未达到国家法定退休年龄，持有宁夏户籍、宁夏有效居住证的社会人员，驻宁部队现役军人和现役武警，宁夏普通高校2020年全日制应届毕业生（须在7月31日前取得毕业证书）和在读研究生，可在我区申请认定幼儿园、小学、初级中学、高级中学、中等职业学校、中等职业学校实习指导教师资格。</w:t>
      </w:r>
    </w:p>
    <w:p w:rsidR="0004608B" w:rsidRPr="0004608B" w:rsidRDefault="0004608B" w:rsidP="0004608B">
      <w:pPr>
        <w:shd w:val="clear" w:color="auto" w:fill="FFFFFF"/>
        <w:adjustRightInd/>
        <w:snapToGrid/>
        <w:spacing w:after="0" w:line="560" w:lineRule="atLeast"/>
        <w:ind w:firstLine="640"/>
        <w:jc w:val="both"/>
        <w:rPr>
          <w:rFonts w:ascii="Times New Roman" w:eastAsia="宋体" w:hAnsi="Times New Roman" w:cs="Times New Roman"/>
          <w:color w:val="4B4B4B"/>
          <w:sz w:val="21"/>
          <w:szCs w:val="21"/>
        </w:rPr>
      </w:pPr>
      <w:r w:rsidRPr="0004608B">
        <w:rPr>
          <w:rFonts w:ascii="仿宋_GB2312" w:eastAsia="仿宋_GB2312" w:hAnsi="Times New Roman" w:cs="Times New Roman" w:hint="eastAsia"/>
          <w:color w:val="4B4B4B"/>
          <w:sz w:val="32"/>
          <w:szCs w:val="32"/>
        </w:rPr>
        <w:t>（二）根据《教育部办公厅 中共中央台湾工作办公室秘书局 国务院港澳事务办公室秘书行政司关于港澳台居民在内地（大陆）申请中小学教师资格有关问题的通知》（教师厅〔2019〕1号）规定，在我区学习、工作和居住的</w:t>
      </w:r>
      <w:r w:rsidRPr="0004608B">
        <w:rPr>
          <w:rFonts w:ascii="仿宋_GB2312" w:eastAsia="仿宋_GB2312" w:hAnsi="Times New Roman" w:cs="Times New Roman" w:hint="eastAsia"/>
          <w:color w:val="4B4B4B"/>
          <w:sz w:val="32"/>
          <w:szCs w:val="32"/>
        </w:rPr>
        <w:lastRenderedPageBreak/>
        <w:t>港澳台居民，且遵守《中华人民共和国宪法》及法律，拥护中国共产党领导，坚持社会主义办学方向，贯彻党的教育方针，参加国家中小学教师资格考试合格，根据自愿原则，可申请认定相应的中小学教师资格。申请认定教师资格的学历及其他条件、程序要求与内地（大陆）申请人相同。</w:t>
      </w:r>
    </w:p>
    <w:p w:rsidR="0004608B" w:rsidRPr="0004608B" w:rsidRDefault="0004608B" w:rsidP="0004608B">
      <w:pPr>
        <w:shd w:val="clear" w:color="auto" w:fill="FFFFFF"/>
        <w:adjustRightInd/>
        <w:snapToGrid/>
        <w:spacing w:after="0" w:line="560" w:lineRule="atLeast"/>
        <w:ind w:firstLine="640"/>
        <w:jc w:val="both"/>
        <w:rPr>
          <w:rFonts w:ascii="Times New Roman" w:eastAsia="宋体" w:hAnsi="Times New Roman" w:cs="Times New Roman"/>
          <w:color w:val="4B4B4B"/>
          <w:sz w:val="21"/>
          <w:szCs w:val="21"/>
        </w:rPr>
      </w:pPr>
      <w:r w:rsidRPr="0004608B">
        <w:rPr>
          <w:rFonts w:ascii="黑体" w:eastAsia="黑体" w:hAnsi="黑体" w:cs="Times New Roman" w:hint="eastAsia"/>
          <w:color w:val="4B4B4B"/>
          <w:sz w:val="32"/>
          <w:szCs w:val="32"/>
        </w:rPr>
        <w:t>二、认定条件</w:t>
      </w:r>
    </w:p>
    <w:p w:rsidR="0004608B" w:rsidRPr="0004608B" w:rsidRDefault="0004608B" w:rsidP="0004608B">
      <w:pPr>
        <w:shd w:val="clear" w:color="auto" w:fill="FFFFFF"/>
        <w:adjustRightInd/>
        <w:snapToGrid/>
        <w:spacing w:after="0" w:line="560" w:lineRule="atLeast"/>
        <w:ind w:firstLine="643"/>
        <w:jc w:val="both"/>
        <w:rPr>
          <w:rFonts w:ascii="Times New Roman" w:eastAsia="宋体" w:hAnsi="Times New Roman" w:cs="Times New Roman"/>
          <w:color w:val="4B4B4B"/>
          <w:sz w:val="21"/>
          <w:szCs w:val="21"/>
        </w:rPr>
      </w:pPr>
      <w:r w:rsidRPr="0004608B">
        <w:rPr>
          <w:rFonts w:ascii="楷体" w:eastAsia="楷体" w:hAnsi="楷体" w:cs="Times New Roman" w:hint="eastAsia"/>
          <w:b/>
          <w:bCs/>
          <w:color w:val="4B4B4B"/>
          <w:sz w:val="32"/>
          <w:szCs w:val="32"/>
        </w:rPr>
        <w:t>（一）学历条件</w:t>
      </w:r>
    </w:p>
    <w:p w:rsidR="0004608B" w:rsidRPr="0004608B" w:rsidRDefault="0004608B" w:rsidP="0004608B">
      <w:pPr>
        <w:shd w:val="clear" w:color="auto" w:fill="FFFFFF"/>
        <w:adjustRightInd/>
        <w:snapToGrid/>
        <w:spacing w:after="0" w:line="560" w:lineRule="atLeast"/>
        <w:ind w:firstLine="640"/>
        <w:jc w:val="both"/>
        <w:rPr>
          <w:rFonts w:ascii="Times New Roman" w:eastAsia="宋体" w:hAnsi="Times New Roman" w:cs="Times New Roman"/>
          <w:color w:val="4B4B4B"/>
          <w:sz w:val="21"/>
          <w:szCs w:val="21"/>
        </w:rPr>
      </w:pPr>
      <w:r w:rsidRPr="0004608B">
        <w:rPr>
          <w:rFonts w:ascii="仿宋_GB2312" w:eastAsia="仿宋_GB2312" w:hAnsi="Times New Roman" w:cs="Times New Roman" w:hint="eastAsia"/>
          <w:color w:val="4B4B4B"/>
          <w:sz w:val="32"/>
          <w:szCs w:val="32"/>
        </w:rPr>
        <w:t>1.申请幼儿园教师资格认定，应当具备幼儿师范学校毕业及其以上学历（中专学历必须是学前教育专业，大专及其以上学历不限专业）。</w:t>
      </w:r>
    </w:p>
    <w:p w:rsidR="0004608B" w:rsidRPr="0004608B" w:rsidRDefault="0004608B" w:rsidP="0004608B">
      <w:pPr>
        <w:shd w:val="clear" w:color="auto" w:fill="FFFFFF"/>
        <w:adjustRightInd/>
        <w:snapToGrid/>
        <w:spacing w:after="0" w:line="560" w:lineRule="atLeast"/>
        <w:ind w:firstLine="640"/>
        <w:jc w:val="both"/>
        <w:rPr>
          <w:rFonts w:ascii="Times New Roman" w:eastAsia="宋体" w:hAnsi="Times New Roman" w:cs="Times New Roman"/>
          <w:color w:val="4B4B4B"/>
          <w:sz w:val="21"/>
          <w:szCs w:val="21"/>
        </w:rPr>
      </w:pPr>
      <w:r w:rsidRPr="0004608B">
        <w:rPr>
          <w:rFonts w:ascii="仿宋_GB2312" w:eastAsia="仿宋_GB2312" w:hAnsi="Times New Roman" w:cs="Times New Roman" w:hint="eastAsia"/>
          <w:color w:val="4B4B4B"/>
          <w:sz w:val="32"/>
          <w:szCs w:val="32"/>
        </w:rPr>
        <w:t>2.申请小学教师资格认定，应当具备大学专科毕业及其以上学历。</w:t>
      </w:r>
    </w:p>
    <w:p w:rsidR="0004608B" w:rsidRPr="0004608B" w:rsidRDefault="0004608B" w:rsidP="0004608B">
      <w:pPr>
        <w:shd w:val="clear" w:color="auto" w:fill="FFFFFF"/>
        <w:adjustRightInd/>
        <w:snapToGrid/>
        <w:spacing w:after="0" w:line="560" w:lineRule="atLeast"/>
        <w:ind w:firstLine="640"/>
        <w:jc w:val="both"/>
        <w:rPr>
          <w:rFonts w:ascii="Times New Roman" w:eastAsia="宋体" w:hAnsi="Times New Roman" w:cs="Times New Roman"/>
          <w:color w:val="4B4B4B"/>
          <w:sz w:val="21"/>
          <w:szCs w:val="21"/>
        </w:rPr>
      </w:pPr>
      <w:r w:rsidRPr="0004608B">
        <w:rPr>
          <w:rFonts w:ascii="仿宋_GB2312" w:eastAsia="仿宋_GB2312" w:hAnsi="Times New Roman" w:cs="Times New Roman" w:hint="eastAsia"/>
          <w:color w:val="4B4B4B"/>
          <w:sz w:val="32"/>
          <w:szCs w:val="32"/>
        </w:rPr>
        <w:t>3.申请初级中学教师资格、高级中学教师资格、中等职业学校教师资格认定，应当具备大学本科毕业及其以上学历。</w:t>
      </w:r>
    </w:p>
    <w:p w:rsidR="0004608B" w:rsidRPr="0004608B" w:rsidRDefault="0004608B" w:rsidP="0004608B">
      <w:pPr>
        <w:shd w:val="clear" w:color="auto" w:fill="FFFFFF"/>
        <w:adjustRightInd/>
        <w:snapToGrid/>
        <w:spacing w:after="0" w:line="560" w:lineRule="atLeast"/>
        <w:ind w:firstLine="640"/>
        <w:jc w:val="both"/>
        <w:rPr>
          <w:rFonts w:ascii="Times New Roman" w:eastAsia="宋体" w:hAnsi="Times New Roman" w:cs="Times New Roman"/>
          <w:color w:val="4B4B4B"/>
          <w:sz w:val="21"/>
          <w:szCs w:val="21"/>
        </w:rPr>
      </w:pPr>
      <w:r w:rsidRPr="0004608B">
        <w:rPr>
          <w:rFonts w:ascii="仿宋_GB2312" w:eastAsia="仿宋_GB2312" w:hAnsi="Times New Roman" w:cs="Times New Roman" w:hint="eastAsia"/>
          <w:color w:val="4B4B4B"/>
          <w:sz w:val="32"/>
          <w:szCs w:val="32"/>
        </w:rPr>
        <w:t>4.申请中等职业学校实习指导教师资格认定，应当具备大学专科毕业及其以上学历，同时应具有相当助理工程师及以上专业技术职务或中级及以上工人技术等级。</w:t>
      </w:r>
    </w:p>
    <w:p w:rsidR="0004608B" w:rsidRPr="0004608B" w:rsidRDefault="0004608B" w:rsidP="0004608B">
      <w:pPr>
        <w:shd w:val="clear" w:color="auto" w:fill="FFFFFF"/>
        <w:adjustRightInd/>
        <w:snapToGrid/>
        <w:spacing w:after="0" w:line="560" w:lineRule="atLeast"/>
        <w:ind w:firstLine="643"/>
        <w:jc w:val="both"/>
        <w:rPr>
          <w:rFonts w:ascii="Times New Roman" w:eastAsia="宋体" w:hAnsi="Times New Roman" w:cs="Times New Roman"/>
          <w:color w:val="4B4B4B"/>
          <w:sz w:val="21"/>
          <w:szCs w:val="21"/>
        </w:rPr>
      </w:pPr>
      <w:r w:rsidRPr="0004608B">
        <w:rPr>
          <w:rFonts w:ascii="楷体" w:eastAsia="楷体" w:hAnsi="楷体" w:cs="Times New Roman" w:hint="eastAsia"/>
          <w:b/>
          <w:bCs/>
          <w:color w:val="4B4B4B"/>
          <w:sz w:val="32"/>
          <w:szCs w:val="32"/>
        </w:rPr>
        <w:t>（二）普通话条件</w:t>
      </w:r>
    </w:p>
    <w:p w:rsidR="0004608B" w:rsidRPr="0004608B" w:rsidRDefault="0004608B" w:rsidP="0004608B">
      <w:pPr>
        <w:shd w:val="clear" w:color="auto" w:fill="FFFFFF"/>
        <w:adjustRightInd/>
        <w:snapToGrid/>
        <w:spacing w:after="0" w:line="560" w:lineRule="atLeast"/>
        <w:ind w:firstLine="640"/>
        <w:jc w:val="both"/>
        <w:rPr>
          <w:rFonts w:ascii="Times New Roman" w:eastAsia="宋体" w:hAnsi="Times New Roman" w:cs="Times New Roman"/>
          <w:color w:val="4B4B4B"/>
          <w:sz w:val="21"/>
          <w:szCs w:val="21"/>
        </w:rPr>
      </w:pPr>
      <w:r w:rsidRPr="0004608B">
        <w:rPr>
          <w:rFonts w:ascii="仿宋_GB2312" w:eastAsia="仿宋_GB2312" w:hAnsi="Times New Roman" w:cs="Times New Roman" w:hint="eastAsia"/>
          <w:color w:val="4B4B4B"/>
          <w:sz w:val="32"/>
          <w:szCs w:val="32"/>
        </w:rPr>
        <w:t>申请语文任教学科及小学全科的申请人，普通话水平应达到二级甲等及其以上等级。申请其他任教学科及资格种类的申请人，普通话水平应达到二级乙等及其以上等级。</w:t>
      </w:r>
    </w:p>
    <w:p w:rsidR="0004608B" w:rsidRPr="0004608B" w:rsidRDefault="0004608B" w:rsidP="0004608B">
      <w:pPr>
        <w:shd w:val="clear" w:color="auto" w:fill="FFFFFF"/>
        <w:adjustRightInd/>
        <w:snapToGrid/>
        <w:spacing w:after="0" w:line="560" w:lineRule="atLeast"/>
        <w:ind w:firstLine="643"/>
        <w:jc w:val="both"/>
        <w:rPr>
          <w:rFonts w:ascii="Times New Roman" w:eastAsia="宋体" w:hAnsi="Times New Roman" w:cs="Times New Roman"/>
          <w:color w:val="4B4B4B"/>
          <w:sz w:val="21"/>
          <w:szCs w:val="21"/>
        </w:rPr>
      </w:pPr>
      <w:r w:rsidRPr="0004608B">
        <w:rPr>
          <w:rFonts w:ascii="楷体" w:eastAsia="楷体" w:hAnsi="楷体" w:cs="Times New Roman" w:hint="eastAsia"/>
          <w:b/>
          <w:bCs/>
          <w:color w:val="4B4B4B"/>
          <w:sz w:val="32"/>
          <w:szCs w:val="32"/>
        </w:rPr>
        <w:t>（三）考试合格条件</w:t>
      </w:r>
    </w:p>
    <w:p w:rsidR="0004608B" w:rsidRPr="0004608B" w:rsidRDefault="0004608B" w:rsidP="0004608B">
      <w:pPr>
        <w:shd w:val="clear" w:color="auto" w:fill="FFFFFF"/>
        <w:adjustRightInd/>
        <w:snapToGrid/>
        <w:spacing w:after="0" w:line="560" w:lineRule="atLeast"/>
        <w:ind w:firstLine="640"/>
        <w:jc w:val="both"/>
        <w:rPr>
          <w:rFonts w:ascii="Times New Roman" w:eastAsia="宋体" w:hAnsi="Times New Roman" w:cs="Times New Roman"/>
          <w:color w:val="4B4B4B"/>
          <w:sz w:val="21"/>
          <w:szCs w:val="21"/>
        </w:rPr>
      </w:pPr>
      <w:r w:rsidRPr="0004608B">
        <w:rPr>
          <w:rFonts w:ascii="仿宋_GB2312" w:eastAsia="仿宋_GB2312" w:hAnsi="Times New Roman" w:cs="Times New Roman" w:hint="eastAsia"/>
          <w:color w:val="4B4B4B"/>
          <w:sz w:val="32"/>
          <w:szCs w:val="32"/>
        </w:rPr>
        <w:lastRenderedPageBreak/>
        <w:t>参加国家中小学教师资格考试笔试、面试均合格，获得《中小学教师资格考试合格证明》，且在有效期内。</w:t>
      </w:r>
    </w:p>
    <w:p w:rsidR="0004608B" w:rsidRPr="0004608B" w:rsidRDefault="0004608B" w:rsidP="0004608B">
      <w:pPr>
        <w:shd w:val="clear" w:color="auto" w:fill="FFFFFF"/>
        <w:adjustRightInd/>
        <w:snapToGrid/>
        <w:spacing w:after="0" w:line="560" w:lineRule="atLeast"/>
        <w:ind w:firstLine="640"/>
        <w:jc w:val="both"/>
        <w:rPr>
          <w:rFonts w:ascii="Times New Roman" w:eastAsia="宋体" w:hAnsi="Times New Roman" w:cs="Times New Roman"/>
          <w:color w:val="4B4B4B"/>
          <w:sz w:val="21"/>
          <w:szCs w:val="21"/>
        </w:rPr>
      </w:pPr>
      <w:r w:rsidRPr="0004608B">
        <w:rPr>
          <w:rFonts w:ascii="仿宋_GB2312" w:eastAsia="仿宋_GB2312" w:hAnsi="Times New Roman" w:cs="Times New Roman" w:hint="eastAsia"/>
          <w:color w:val="4B4B4B"/>
          <w:sz w:val="32"/>
          <w:szCs w:val="32"/>
        </w:rPr>
        <w:t>根据《宁夏回族自治区中小学教师资格考试实施方案》（宁教师〔2015〕169号）规定，已取得毕业证的2015年及其以前在校的普通高校全日制师范生和全日制教育硕士，可申请直接认定教师资格，无需参加国家中小学教师资格考试。2016年及其以后入学的国家统招全日制师范类学生，须通过国家教师资格考试且获得《中小学教师资格考试合格证明》后，方可申请教师资格认定。</w:t>
      </w:r>
    </w:p>
    <w:p w:rsidR="0004608B" w:rsidRPr="0004608B" w:rsidRDefault="0004608B" w:rsidP="0004608B">
      <w:pPr>
        <w:shd w:val="clear" w:color="auto" w:fill="FFFFFF"/>
        <w:adjustRightInd/>
        <w:snapToGrid/>
        <w:spacing w:after="0" w:line="560" w:lineRule="atLeast"/>
        <w:ind w:firstLine="643"/>
        <w:jc w:val="both"/>
        <w:rPr>
          <w:rFonts w:ascii="Times New Roman" w:eastAsia="宋体" w:hAnsi="Times New Roman" w:cs="Times New Roman"/>
          <w:color w:val="4B4B4B"/>
          <w:sz w:val="21"/>
          <w:szCs w:val="21"/>
        </w:rPr>
      </w:pPr>
      <w:r w:rsidRPr="0004608B">
        <w:rPr>
          <w:rFonts w:ascii="楷体" w:eastAsia="楷体" w:hAnsi="楷体" w:cs="Times New Roman" w:hint="eastAsia"/>
          <w:b/>
          <w:bCs/>
          <w:color w:val="4B4B4B"/>
          <w:sz w:val="32"/>
          <w:szCs w:val="32"/>
        </w:rPr>
        <w:t>（四）申请任教学科条件</w:t>
      </w:r>
    </w:p>
    <w:p w:rsidR="0004608B" w:rsidRPr="0004608B" w:rsidRDefault="0004608B" w:rsidP="0004608B">
      <w:pPr>
        <w:shd w:val="clear" w:color="auto" w:fill="FFFFFF"/>
        <w:adjustRightInd/>
        <w:snapToGrid/>
        <w:spacing w:after="0" w:line="560" w:lineRule="atLeast"/>
        <w:ind w:firstLine="640"/>
        <w:jc w:val="both"/>
        <w:rPr>
          <w:rFonts w:ascii="Times New Roman" w:eastAsia="宋体" w:hAnsi="Times New Roman" w:cs="Times New Roman"/>
          <w:color w:val="4B4B4B"/>
          <w:sz w:val="21"/>
          <w:szCs w:val="21"/>
        </w:rPr>
      </w:pPr>
      <w:r w:rsidRPr="0004608B">
        <w:rPr>
          <w:rFonts w:ascii="仿宋_GB2312" w:eastAsia="仿宋_GB2312" w:hAnsi="Times New Roman" w:cs="Times New Roman" w:hint="eastAsia"/>
          <w:color w:val="4B4B4B"/>
          <w:sz w:val="32"/>
          <w:szCs w:val="32"/>
        </w:rPr>
        <w:t>申请任教学科应与参加国家中小学教师资格考试面试科目一致。申请中等职业学校专业课、中等职业学校实习指导教师资格，还应与所学专业或与持有的相当助理工程师及以上专业技术职务或中级及以上工人技术等级专业一致。</w:t>
      </w:r>
    </w:p>
    <w:p w:rsidR="0004608B" w:rsidRPr="0004608B" w:rsidRDefault="0004608B" w:rsidP="0004608B">
      <w:pPr>
        <w:shd w:val="clear" w:color="auto" w:fill="FFFFFF"/>
        <w:adjustRightInd/>
        <w:snapToGrid/>
        <w:spacing w:after="0" w:line="560" w:lineRule="atLeast"/>
        <w:ind w:firstLine="643"/>
        <w:jc w:val="both"/>
        <w:rPr>
          <w:rFonts w:ascii="Times New Roman" w:eastAsia="宋体" w:hAnsi="Times New Roman" w:cs="Times New Roman"/>
          <w:color w:val="4B4B4B"/>
          <w:sz w:val="21"/>
          <w:szCs w:val="21"/>
        </w:rPr>
      </w:pPr>
      <w:r w:rsidRPr="0004608B">
        <w:rPr>
          <w:rFonts w:ascii="楷体" w:eastAsia="楷体" w:hAnsi="楷体" w:cs="Times New Roman" w:hint="eastAsia"/>
          <w:b/>
          <w:bCs/>
          <w:color w:val="4B4B4B"/>
          <w:sz w:val="32"/>
          <w:szCs w:val="32"/>
        </w:rPr>
        <w:t>（五）身体条件</w:t>
      </w:r>
    </w:p>
    <w:p w:rsidR="0004608B" w:rsidRPr="0004608B" w:rsidRDefault="0004608B" w:rsidP="0004608B">
      <w:pPr>
        <w:shd w:val="clear" w:color="auto" w:fill="FFFFFF"/>
        <w:adjustRightInd/>
        <w:snapToGrid/>
        <w:spacing w:after="0" w:line="560" w:lineRule="atLeast"/>
        <w:ind w:firstLine="640"/>
        <w:jc w:val="both"/>
        <w:rPr>
          <w:rFonts w:ascii="Times New Roman" w:eastAsia="宋体" w:hAnsi="Times New Roman" w:cs="Times New Roman"/>
          <w:color w:val="4B4B4B"/>
          <w:sz w:val="21"/>
          <w:szCs w:val="21"/>
        </w:rPr>
      </w:pPr>
      <w:r w:rsidRPr="0004608B">
        <w:rPr>
          <w:rFonts w:ascii="仿宋_GB2312" w:eastAsia="仿宋_GB2312" w:hAnsi="Times New Roman" w:cs="Times New Roman" w:hint="eastAsia"/>
          <w:color w:val="4B4B4B"/>
          <w:sz w:val="32"/>
          <w:szCs w:val="32"/>
        </w:rPr>
        <w:t>具有良好的身体素质和心理素质，无传染性疾病，无精神病史，能够适应教育教学工作需要，且在认定机构指定的体检医院体检合格。</w:t>
      </w:r>
    </w:p>
    <w:p w:rsidR="0004608B" w:rsidRPr="0004608B" w:rsidRDefault="0004608B" w:rsidP="0004608B">
      <w:pPr>
        <w:shd w:val="clear" w:color="auto" w:fill="FFFFFF"/>
        <w:adjustRightInd/>
        <w:snapToGrid/>
        <w:spacing w:after="0" w:line="560" w:lineRule="atLeast"/>
        <w:ind w:firstLine="643"/>
        <w:jc w:val="both"/>
        <w:rPr>
          <w:rFonts w:ascii="Times New Roman" w:eastAsia="宋体" w:hAnsi="Times New Roman" w:cs="Times New Roman"/>
          <w:color w:val="4B4B4B"/>
          <w:sz w:val="21"/>
          <w:szCs w:val="21"/>
        </w:rPr>
      </w:pPr>
      <w:r w:rsidRPr="0004608B">
        <w:rPr>
          <w:rFonts w:ascii="楷体" w:eastAsia="楷体" w:hAnsi="楷体" w:cs="Times New Roman" w:hint="eastAsia"/>
          <w:b/>
          <w:bCs/>
          <w:color w:val="4B4B4B"/>
          <w:sz w:val="32"/>
          <w:szCs w:val="32"/>
        </w:rPr>
        <w:t>（六）思想品德条件</w:t>
      </w:r>
    </w:p>
    <w:p w:rsidR="0004608B" w:rsidRPr="0004608B" w:rsidRDefault="0004608B" w:rsidP="0004608B">
      <w:pPr>
        <w:shd w:val="clear" w:color="auto" w:fill="FFFFFF"/>
        <w:adjustRightInd/>
        <w:snapToGrid/>
        <w:spacing w:after="0" w:line="560" w:lineRule="atLeast"/>
        <w:ind w:firstLine="640"/>
        <w:jc w:val="both"/>
        <w:rPr>
          <w:rFonts w:ascii="Times New Roman" w:eastAsia="宋体" w:hAnsi="Times New Roman" w:cs="Times New Roman"/>
          <w:color w:val="4B4B4B"/>
          <w:sz w:val="21"/>
          <w:szCs w:val="21"/>
        </w:rPr>
      </w:pPr>
      <w:r w:rsidRPr="0004608B">
        <w:rPr>
          <w:rFonts w:ascii="仿宋_GB2312" w:eastAsia="仿宋_GB2312" w:hAnsi="Times New Roman" w:cs="Times New Roman" w:hint="eastAsia"/>
          <w:color w:val="4B4B4B"/>
          <w:sz w:val="32"/>
          <w:szCs w:val="32"/>
        </w:rPr>
        <w:t>遵守宪法和法律，热爱教育事业，具有良好的思想品德和教师职业道德，能够履行《教师法》规定的义务。</w:t>
      </w:r>
    </w:p>
    <w:p w:rsidR="0004608B" w:rsidRPr="0004608B" w:rsidRDefault="0004608B" w:rsidP="0004608B">
      <w:pPr>
        <w:shd w:val="clear" w:color="auto" w:fill="FFFFFF"/>
        <w:adjustRightInd/>
        <w:snapToGrid/>
        <w:spacing w:after="0" w:line="560" w:lineRule="atLeast"/>
        <w:ind w:firstLine="640"/>
        <w:jc w:val="both"/>
        <w:rPr>
          <w:rFonts w:ascii="Times New Roman" w:eastAsia="宋体" w:hAnsi="Times New Roman" w:cs="Times New Roman"/>
          <w:color w:val="4B4B4B"/>
          <w:sz w:val="21"/>
          <w:szCs w:val="21"/>
        </w:rPr>
      </w:pPr>
      <w:r w:rsidRPr="0004608B">
        <w:rPr>
          <w:rFonts w:ascii="仿宋_GB2312" w:eastAsia="仿宋_GB2312" w:hAnsi="Times New Roman" w:cs="Times New Roman" w:hint="eastAsia"/>
          <w:color w:val="4B4B4B"/>
          <w:sz w:val="32"/>
          <w:szCs w:val="32"/>
        </w:rPr>
        <w:t>根据《教师法》第十四条和《教师资格条例》第十八、十九条规定，受到剥夺政治权利或者故意犯罪受到有期徒</w:t>
      </w:r>
      <w:r w:rsidRPr="0004608B">
        <w:rPr>
          <w:rFonts w:ascii="仿宋_GB2312" w:eastAsia="仿宋_GB2312" w:hAnsi="Times New Roman" w:cs="Times New Roman" w:hint="eastAsia"/>
          <w:color w:val="4B4B4B"/>
          <w:sz w:val="32"/>
          <w:szCs w:val="32"/>
        </w:rPr>
        <w:lastRenderedPageBreak/>
        <w:t>刑以上刑事处罚的，不能取得教师资格；已经取得教师资格的，丧失教师资格。已经丧失教师资格的，不能重新取得教师资格，其教师资格证书由县级以上人民政府教育行政部门收缴。弄虚作假、骗取教师资格的；品行不良、侮辱学生，影响恶劣的，由县级以上人民政府教育行政部门撤销其教师资格，自撤销之日起5年内不得重新申请认定教师资格。</w:t>
      </w:r>
    </w:p>
    <w:p w:rsidR="0004608B" w:rsidRPr="0004608B" w:rsidRDefault="0004608B" w:rsidP="0004608B">
      <w:pPr>
        <w:shd w:val="clear" w:color="auto" w:fill="FFFFFF"/>
        <w:adjustRightInd/>
        <w:snapToGrid/>
        <w:spacing w:after="0" w:line="560" w:lineRule="atLeast"/>
        <w:ind w:firstLine="640"/>
        <w:jc w:val="both"/>
        <w:rPr>
          <w:rFonts w:ascii="Times New Roman" w:eastAsia="宋体" w:hAnsi="Times New Roman" w:cs="Times New Roman"/>
          <w:color w:val="4B4B4B"/>
          <w:sz w:val="21"/>
          <w:szCs w:val="21"/>
        </w:rPr>
      </w:pPr>
      <w:r w:rsidRPr="0004608B">
        <w:rPr>
          <w:rFonts w:ascii="黑体" w:eastAsia="黑体" w:hAnsi="黑体" w:cs="Times New Roman" w:hint="eastAsia"/>
          <w:color w:val="4B4B4B"/>
          <w:sz w:val="32"/>
          <w:szCs w:val="32"/>
        </w:rPr>
        <w:t>三、认定机构</w:t>
      </w:r>
    </w:p>
    <w:p w:rsidR="0004608B" w:rsidRPr="0004608B" w:rsidRDefault="0004608B" w:rsidP="0004608B">
      <w:pPr>
        <w:shd w:val="clear" w:color="auto" w:fill="FFFFFF"/>
        <w:adjustRightInd/>
        <w:snapToGrid/>
        <w:spacing w:after="0" w:line="560" w:lineRule="atLeast"/>
        <w:ind w:firstLine="640"/>
        <w:jc w:val="both"/>
        <w:rPr>
          <w:rFonts w:ascii="Times New Roman" w:eastAsia="宋体" w:hAnsi="Times New Roman" w:cs="Times New Roman"/>
          <w:color w:val="4B4B4B"/>
          <w:sz w:val="21"/>
          <w:szCs w:val="21"/>
        </w:rPr>
      </w:pPr>
      <w:r w:rsidRPr="0004608B">
        <w:rPr>
          <w:rFonts w:ascii="仿宋_GB2312" w:eastAsia="仿宋_GB2312" w:hAnsi="Times New Roman" w:cs="Times New Roman" w:hint="eastAsia"/>
          <w:color w:val="4B4B4B"/>
          <w:sz w:val="32"/>
          <w:szCs w:val="32"/>
        </w:rPr>
        <w:t>（一）申请幼儿园、小学和初级中学教师资格认定，申请人根据户籍所在地、有效居住证申领地、驻宁部队所在地、学校所在地选择认定机构，即所在地（申领地）的县（市、区）教育行政部门。</w:t>
      </w:r>
    </w:p>
    <w:p w:rsidR="0004608B" w:rsidRPr="0004608B" w:rsidRDefault="0004608B" w:rsidP="0004608B">
      <w:pPr>
        <w:shd w:val="clear" w:color="auto" w:fill="FFFFFF"/>
        <w:adjustRightInd/>
        <w:snapToGrid/>
        <w:spacing w:after="0" w:line="560" w:lineRule="atLeast"/>
        <w:ind w:firstLine="640"/>
        <w:jc w:val="both"/>
        <w:rPr>
          <w:rFonts w:ascii="Times New Roman" w:eastAsia="宋体" w:hAnsi="Times New Roman" w:cs="Times New Roman"/>
          <w:color w:val="4B4B4B"/>
          <w:sz w:val="21"/>
          <w:szCs w:val="21"/>
        </w:rPr>
      </w:pPr>
      <w:r w:rsidRPr="0004608B">
        <w:rPr>
          <w:rFonts w:ascii="仿宋_GB2312" w:eastAsia="仿宋_GB2312" w:hAnsi="Times New Roman" w:cs="Times New Roman" w:hint="eastAsia"/>
          <w:color w:val="4B4B4B"/>
          <w:sz w:val="32"/>
          <w:szCs w:val="32"/>
        </w:rPr>
        <w:t>（二）申请高级中学、中等职业学校和中等职业学校实习指导教师资格认定，由申请人根据户籍所在地、有效居住证申领地、驻宁部队所在地、学校所在地选择认定机构，既可到所在地（申领地）的县（区）教育行政部门审查后，报市级教育行政部门认定；也可到市级教育行政部门申请认定。具体安排以市级教育行政部门认定通知为准。</w:t>
      </w:r>
    </w:p>
    <w:p w:rsidR="0004608B" w:rsidRPr="0004608B" w:rsidRDefault="0004608B" w:rsidP="0004608B">
      <w:pPr>
        <w:shd w:val="clear" w:color="auto" w:fill="FFFFFF"/>
        <w:adjustRightInd/>
        <w:snapToGrid/>
        <w:spacing w:after="0" w:line="560" w:lineRule="atLeast"/>
        <w:ind w:firstLine="640"/>
        <w:jc w:val="both"/>
        <w:rPr>
          <w:rFonts w:ascii="Times New Roman" w:eastAsia="宋体" w:hAnsi="Times New Roman" w:cs="Times New Roman"/>
          <w:color w:val="4B4B4B"/>
          <w:sz w:val="21"/>
          <w:szCs w:val="21"/>
        </w:rPr>
      </w:pPr>
      <w:r w:rsidRPr="0004608B">
        <w:rPr>
          <w:rFonts w:ascii="黑体" w:eastAsia="黑体" w:hAnsi="黑体" w:cs="Times New Roman" w:hint="eastAsia"/>
          <w:color w:val="4B4B4B"/>
          <w:sz w:val="32"/>
          <w:szCs w:val="32"/>
        </w:rPr>
        <w:t>四、申请流程</w:t>
      </w:r>
    </w:p>
    <w:p w:rsidR="0004608B" w:rsidRPr="0004608B" w:rsidRDefault="0004608B" w:rsidP="0004608B">
      <w:pPr>
        <w:shd w:val="clear" w:color="auto" w:fill="FFFFFF"/>
        <w:adjustRightInd/>
        <w:snapToGrid/>
        <w:spacing w:after="0" w:line="560" w:lineRule="atLeast"/>
        <w:ind w:firstLine="643"/>
        <w:jc w:val="both"/>
        <w:rPr>
          <w:rFonts w:ascii="Times New Roman" w:eastAsia="宋体" w:hAnsi="Times New Roman" w:cs="Times New Roman"/>
          <w:color w:val="4B4B4B"/>
          <w:sz w:val="21"/>
          <w:szCs w:val="21"/>
        </w:rPr>
      </w:pPr>
      <w:r w:rsidRPr="0004608B">
        <w:rPr>
          <w:rFonts w:ascii="楷体" w:eastAsia="楷体" w:hAnsi="楷体" w:cs="Times New Roman" w:hint="eastAsia"/>
          <w:b/>
          <w:bCs/>
          <w:color w:val="4B4B4B"/>
          <w:sz w:val="32"/>
          <w:szCs w:val="32"/>
        </w:rPr>
        <w:t>（一）网上申报</w:t>
      </w:r>
    </w:p>
    <w:p w:rsidR="0004608B" w:rsidRPr="0004608B" w:rsidRDefault="0004608B" w:rsidP="0004608B">
      <w:pPr>
        <w:shd w:val="clear" w:color="auto" w:fill="FFFFFF"/>
        <w:adjustRightInd/>
        <w:snapToGrid/>
        <w:spacing w:after="0" w:line="560" w:lineRule="atLeast"/>
        <w:ind w:firstLine="640"/>
        <w:jc w:val="both"/>
        <w:rPr>
          <w:rFonts w:ascii="Times New Roman" w:eastAsia="宋体" w:hAnsi="Times New Roman" w:cs="Times New Roman"/>
          <w:color w:val="4B4B4B"/>
          <w:sz w:val="21"/>
          <w:szCs w:val="21"/>
        </w:rPr>
      </w:pPr>
      <w:r w:rsidRPr="0004608B">
        <w:rPr>
          <w:rFonts w:ascii="仿宋_GB2312" w:eastAsia="仿宋_GB2312" w:hAnsi="Times New Roman" w:cs="Times New Roman" w:hint="eastAsia"/>
          <w:color w:val="4B4B4B"/>
          <w:sz w:val="32"/>
          <w:szCs w:val="32"/>
        </w:rPr>
        <w:t>1.申报网址：中国教师资格网（</w:t>
      </w:r>
      <w:proofErr w:type="spellStart"/>
      <w:r w:rsidRPr="0004608B">
        <w:rPr>
          <w:rFonts w:ascii="仿宋_GB2312" w:eastAsia="仿宋_GB2312" w:hAnsi="Times New Roman" w:cs="Times New Roman" w:hint="eastAsia"/>
          <w:color w:val="4B4B4B"/>
          <w:sz w:val="32"/>
          <w:szCs w:val="32"/>
        </w:rPr>
        <w:t>www.jszg.edu.cn</w:t>
      </w:r>
      <w:proofErr w:type="spellEnd"/>
      <w:r w:rsidRPr="0004608B">
        <w:rPr>
          <w:rFonts w:ascii="仿宋_GB2312" w:eastAsia="仿宋_GB2312" w:hAnsi="Times New Roman" w:cs="Times New Roman" w:hint="eastAsia"/>
          <w:color w:val="4B4B4B"/>
          <w:sz w:val="32"/>
          <w:szCs w:val="32"/>
        </w:rPr>
        <w:t>），点击“教师资格认定申请人网报入口”进行申报。申报时请按照网站提示及各认定机构通知要求选择现场审核确认点。</w:t>
      </w:r>
    </w:p>
    <w:p w:rsidR="0004608B" w:rsidRPr="0004608B" w:rsidRDefault="0004608B" w:rsidP="0004608B">
      <w:pPr>
        <w:shd w:val="clear" w:color="auto" w:fill="FFFFFF"/>
        <w:adjustRightInd/>
        <w:snapToGrid/>
        <w:spacing w:after="0" w:line="560" w:lineRule="atLeast"/>
        <w:ind w:firstLine="640"/>
        <w:jc w:val="both"/>
        <w:rPr>
          <w:rFonts w:ascii="Times New Roman" w:eastAsia="宋体" w:hAnsi="Times New Roman" w:cs="Times New Roman"/>
          <w:color w:val="4B4B4B"/>
          <w:sz w:val="21"/>
          <w:szCs w:val="21"/>
        </w:rPr>
      </w:pPr>
      <w:r w:rsidRPr="0004608B">
        <w:rPr>
          <w:rFonts w:ascii="仿宋_GB2312" w:eastAsia="仿宋_GB2312" w:hAnsi="Times New Roman" w:cs="Times New Roman" w:hint="eastAsia"/>
          <w:color w:val="4B4B4B"/>
          <w:sz w:val="32"/>
          <w:szCs w:val="32"/>
        </w:rPr>
        <w:lastRenderedPageBreak/>
        <w:t>2.申报时间：2020年6月7日0：00—6月19日18：00。</w:t>
      </w:r>
    </w:p>
    <w:p w:rsidR="0004608B" w:rsidRPr="0004608B" w:rsidRDefault="0004608B" w:rsidP="0004608B">
      <w:pPr>
        <w:shd w:val="clear" w:color="auto" w:fill="FFFFFF"/>
        <w:adjustRightInd/>
        <w:snapToGrid/>
        <w:spacing w:after="0" w:line="560" w:lineRule="atLeast"/>
        <w:ind w:firstLine="640"/>
        <w:jc w:val="both"/>
        <w:rPr>
          <w:rFonts w:ascii="Times New Roman" w:eastAsia="宋体" w:hAnsi="Times New Roman" w:cs="Times New Roman"/>
          <w:color w:val="4B4B4B"/>
          <w:sz w:val="21"/>
          <w:szCs w:val="21"/>
        </w:rPr>
      </w:pPr>
      <w:r w:rsidRPr="0004608B">
        <w:rPr>
          <w:rFonts w:ascii="仿宋_GB2312" w:eastAsia="仿宋_GB2312" w:hAnsi="Times New Roman" w:cs="Times New Roman" w:hint="eastAsia"/>
          <w:color w:val="4B4B4B"/>
          <w:sz w:val="32"/>
          <w:szCs w:val="32"/>
        </w:rPr>
        <w:t>3.上传照片：须上传近期免冠正面1寸彩色白底证件照（上传格式为JPG/JPEG格式，不大于200K）。</w:t>
      </w:r>
    </w:p>
    <w:p w:rsidR="0004608B" w:rsidRPr="0004608B" w:rsidRDefault="0004608B" w:rsidP="0004608B">
      <w:pPr>
        <w:shd w:val="clear" w:color="auto" w:fill="FFFFFF"/>
        <w:adjustRightInd/>
        <w:snapToGrid/>
        <w:spacing w:after="0" w:line="560" w:lineRule="atLeast"/>
        <w:ind w:firstLine="640"/>
        <w:jc w:val="both"/>
        <w:rPr>
          <w:rFonts w:ascii="Times New Roman" w:eastAsia="宋体" w:hAnsi="Times New Roman" w:cs="Times New Roman"/>
          <w:color w:val="4B4B4B"/>
          <w:sz w:val="21"/>
          <w:szCs w:val="21"/>
        </w:rPr>
      </w:pPr>
      <w:r w:rsidRPr="0004608B">
        <w:rPr>
          <w:rFonts w:ascii="仿宋_GB2312" w:eastAsia="仿宋_GB2312" w:hAnsi="Times New Roman" w:cs="Times New Roman" w:hint="eastAsia"/>
          <w:color w:val="4B4B4B"/>
          <w:sz w:val="32"/>
          <w:szCs w:val="32"/>
        </w:rPr>
        <w:t>4.上传《个人承诺书》：申请人在网报界面下载打印《个人承诺书》，本人签名拍照后，按要求上传。</w:t>
      </w:r>
    </w:p>
    <w:p w:rsidR="0004608B" w:rsidRPr="0004608B" w:rsidRDefault="0004608B" w:rsidP="0004608B">
      <w:pPr>
        <w:shd w:val="clear" w:color="auto" w:fill="FFFFFF"/>
        <w:adjustRightInd/>
        <w:snapToGrid/>
        <w:spacing w:after="0" w:line="560" w:lineRule="atLeast"/>
        <w:ind w:firstLine="643"/>
        <w:jc w:val="both"/>
        <w:rPr>
          <w:rFonts w:ascii="Times New Roman" w:eastAsia="宋体" w:hAnsi="Times New Roman" w:cs="Times New Roman"/>
          <w:color w:val="4B4B4B"/>
          <w:sz w:val="21"/>
          <w:szCs w:val="21"/>
        </w:rPr>
      </w:pPr>
      <w:r w:rsidRPr="0004608B">
        <w:rPr>
          <w:rFonts w:ascii="楷体" w:eastAsia="楷体" w:hAnsi="楷体" w:cs="Times New Roman" w:hint="eastAsia"/>
          <w:b/>
          <w:bCs/>
          <w:color w:val="4B4B4B"/>
          <w:sz w:val="32"/>
          <w:szCs w:val="32"/>
        </w:rPr>
        <w:t>（二）现场确认</w:t>
      </w:r>
    </w:p>
    <w:p w:rsidR="0004608B" w:rsidRPr="0004608B" w:rsidRDefault="0004608B" w:rsidP="0004608B">
      <w:pPr>
        <w:shd w:val="clear" w:color="auto" w:fill="FFFFFF"/>
        <w:adjustRightInd/>
        <w:snapToGrid/>
        <w:spacing w:after="0" w:line="560" w:lineRule="atLeast"/>
        <w:ind w:firstLine="640"/>
        <w:jc w:val="both"/>
        <w:rPr>
          <w:rFonts w:ascii="Times New Roman" w:eastAsia="宋体" w:hAnsi="Times New Roman" w:cs="Times New Roman"/>
          <w:color w:val="4B4B4B"/>
          <w:sz w:val="21"/>
          <w:szCs w:val="21"/>
        </w:rPr>
      </w:pPr>
      <w:r w:rsidRPr="0004608B">
        <w:rPr>
          <w:rFonts w:ascii="仿宋_GB2312" w:eastAsia="仿宋_GB2312" w:hAnsi="Times New Roman" w:cs="Times New Roman" w:hint="eastAsia"/>
          <w:color w:val="4B4B4B"/>
          <w:sz w:val="32"/>
          <w:szCs w:val="32"/>
        </w:rPr>
        <w:t>网上申报完成后，申请人根据认定机构现场审核预约安排，在规定时间内本人携带以下材料前往现场审核确认：</w:t>
      </w:r>
    </w:p>
    <w:p w:rsidR="0004608B" w:rsidRPr="0004608B" w:rsidRDefault="0004608B" w:rsidP="0004608B">
      <w:pPr>
        <w:shd w:val="clear" w:color="auto" w:fill="FFFFFF"/>
        <w:adjustRightInd/>
        <w:snapToGrid/>
        <w:spacing w:after="0" w:line="560" w:lineRule="atLeast"/>
        <w:ind w:firstLine="640"/>
        <w:jc w:val="both"/>
        <w:rPr>
          <w:rFonts w:ascii="Times New Roman" w:eastAsia="宋体" w:hAnsi="Times New Roman" w:cs="Times New Roman"/>
          <w:color w:val="4B4B4B"/>
          <w:sz w:val="21"/>
          <w:szCs w:val="21"/>
        </w:rPr>
      </w:pPr>
      <w:r w:rsidRPr="0004608B">
        <w:rPr>
          <w:rFonts w:ascii="仿宋_GB2312" w:eastAsia="仿宋_GB2312" w:hAnsi="Times New Roman" w:cs="Times New Roman" w:hint="eastAsia"/>
          <w:color w:val="4B4B4B"/>
          <w:sz w:val="32"/>
          <w:szCs w:val="32"/>
        </w:rPr>
        <w:t>1.有效身份证件原件：二代身份证（需在有效期内）。</w:t>
      </w:r>
    </w:p>
    <w:p w:rsidR="0004608B" w:rsidRPr="0004608B" w:rsidRDefault="0004608B" w:rsidP="0004608B">
      <w:pPr>
        <w:shd w:val="clear" w:color="auto" w:fill="FFFFFF"/>
        <w:adjustRightInd/>
        <w:snapToGrid/>
        <w:spacing w:after="0" w:line="560" w:lineRule="atLeast"/>
        <w:ind w:firstLine="640"/>
        <w:jc w:val="both"/>
        <w:rPr>
          <w:rFonts w:ascii="Times New Roman" w:eastAsia="宋体" w:hAnsi="Times New Roman" w:cs="Times New Roman"/>
          <w:color w:val="4B4B4B"/>
          <w:sz w:val="21"/>
          <w:szCs w:val="21"/>
        </w:rPr>
      </w:pPr>
      <w:r w:rsidRPr="0004608B">
        <w:rPr>
          <w:rFonts w:ascii="仿宋_GB2312" w:eastAsia="仿宋_GB2312" w:hAnsi="Times New Roman" w:cs="Times New Roman" w:hint="eastAsia"/>
          <w:color w:val="4B4B4B"/>
          <w:sz w:val="32"/>
          <w:szCs w:val="32"/>
        </w:rPr>
        <w:t>2.户口本（集体户口证明），或有效居住证，或驻宁部队证明及本人军官证，或港澳台居民居住证、港澳居民来往内地通行证、五年有效期台湾居民来往大陆通行证。</w:t>
      </w:r>
    </w:p>
    <w:p w:rsidR="0004608B" w:rsidRPr="0004608B" w:rsidRDefault="0004608B" w:rsidP="0004608B">
      <w:pPr>
        <w:shd w:val="clear" w:color="auto" w:fill="FFFFFF"/>
        <w:adjustRightInd/>
        <w:snapToGrid/>
        <w:spacing w:after="0" w:line="560" w:lineRule="atLeast"/>
        <w:ind w:firstLine="640"/>
        <w:jc w:val="both"/>
        <w:rPr>
          <w:rFonts w:ascii="Times New Roman" w:eastAsia="宋体" w:hAnsi="Times New Roman" w:cs="Times New Roman"/>
          <w:color w:val="4B4B4B"/>
          <w:sz w:val="21"/>
          <w:szCs w:val="21"/>
        </w:rPr>
      </w:pPr>
      <w:r w:rsidRPr="0004608B">
        <w:rPr>
          <w:rFonts w:ascii="仿宋_GB2312" w:eastAsia="仿宋_GB2312" w:hAnsi="Times New Roman" w:cs="Times New Roman" w:hint="eastAsia"/>
          <w:color w:val="4B4B4B"/>
          <w:sz w:val="32"/>
          <w:szCs w:val="32"/>
        </w:rPr>
        <w:t>3.</w:t>
      </w:r>
      <w:r w:rsidRPr="0004608B">
        <w:rPr>
          <w:rFonts w:ascii="仿宋_GB2312" w:eastAsia="仿宋_GB2312" w:hAnsi="Times New Roman" w:cs="Times New Roman" w:hint="eastAsia"/>
          <w:color w:val="4B4B4B"/>
          <w:spacing w:val="-6"/>
          <w:sz w:val="32"/>
          <w:szCs w:val="32"/>
        </w:rPr>
        <w:t>学历证书：学历信息已通过认定系统调取学信网电子信息比对的，可不提交。学历信息比对不通过的，须现场提交毕业证原件和《学历证书电子注册备案表》查验。港澳台学历应同时提交教育部留学服务中心出具的《港澳台学历认证书》原件。国外学历应同时提交教育部留学服务中心出具的《国外学历认证书》原件。</w:t>
      </w:r>
    </w:p>
    <w:p w:rsidR="0004608B" w:rsidRPr="0004608B" w:rsidRDefault="0004608B" w:rsidP="0004608B">
      <w:pPr>
        <w:shd w:val="clear" w:color="auto" w:fill="FFFFFF"/>
        <w:adjustRightInd/>
        <w:snapToGrid/>
        <w:spacing w:after="0" w:line="560" w:lineRule="atLeast"/>
        <w:ind w:firstLine="640"/>
        <w:jc w:val="both"/>
        <w:rPr>
          <w:rFonts w:ascii="Times New Roman" w:eastAsia="宋体" w:hAnsi="Times New Roman" w:cs="Times New Roman"/>
          <w:color w:val="4B4B4B"/>
          <w:sz w:val="21"/>
          <w:szCs w:val="21"/>
        </w:rPr>
      </w:pPr>
      <w:r w:rsidRPr="0004608B">
        <w:rPr>
          <w:rFonts w:ascii="仿宋_GB2312" w:eastAsia="仿宋_GB2312" w:hAnsi="Times New Roman" w:cs="Times New Roman" w:hint="eastAsia"/>
          <w:color w:val="4B4B4B"/>
          <w:sz w:val="32"/>
          <w:szCs w:val="32"/>
        </w:rPr>
        <w:t>4.普通话证书：已通过认定系统验证的，可不提交。没有通过验证的，须现场提交《普通话水平测试等级证书》原件查验。</w:t>
      </w:r>
    </w:p>
    <w:p w:rsidR="0004608B" w:rsidRPr="0004608B" w:rsidRDefault="0004608B" w:rsidP="0004608B">
      <w:pPr>
        <w:shd w:val="clear" w:color="auto" w:fill="FFFFFF"/>
        <w:adjustRightInd/>
        <w:snapToGrid/>
        <w:spacing w:after="0" w:line="540" w:lineRule="atLeast"/>
        <w:ind w:firstLine="640"/>
        <w:jc w:val="both"/>
        <w:rPr>
          <w:rFonts w:ascii="Times New Roman" w:eastAsia="宋体" w:hAnsi="Times New Roman" w:cs="Times New Roman"/>
          <w:color w:val="4B4B4B"/>
          <w:sz w:val="21"/>
          <w:szCs w:val="21"/>
        </w:rPr>
      </w:pPr>
      <w:r w:rsidRPr="0004608B">
        <w:rPr>
          <w:rFonts w:ascii="仿宋_GB2312" w:eastAsia="仿宋_GB2312" w:hAnsi="Times New Roman" w:cs="Times New Roman" w:hint="eastAsia"/>
          <w:color w:val="4B4B4B"/>
          <w:sz w:val="32"/>
          <w:szCs w:val="32"/>
        </w:rPr>
        <w:t>5</w:t>
      </w:r>
      <w:r w:rsidRPr="0004608B">
        <w:rPr>
          <w:rFonts w:ascii="仿宋_GB2312" w:eastAsia="仿宋_GB2312" w:hAnsi="Times New Roman" w:cs="Times New Roman" w:hint="eastAsia"/>
          <w:color w:val="4B4B4B"/>
          <w:spacing w:val="-6"/>
          <w:sz w:val="32"/>
          <w:szCs w:val="32"/>
        </w:rPr>
        <w:t>.近期免冠正面1寸彩色白底证件照两张（要求详见附件3）。</w:t>
      </w:r>
    </w:p>
    <w:p w:rsidR="0004608B" w:rsidRPr="0004608B" w:rsidRDefault="0004608B" w:rsidP="0004608B">
      <w:pPr>
        <w:shd w:val="clear" w:color="auto" w:fill="FFFFFF"/>
        <w:adjustRightInd/>
        <w:snapToGrid/>
        <w:spacing w:after="0" w:line="540" w:lineRule="atLeast"/>
        <w:ind w:firstLine="640"/>
        <w:jc w:val="both"/>
        <w:rPr>
          <w:rFonts w:ascii="Times New Roman" w:eastAsia="宋体" w:hAnsi="Times New Roman" w:cs="Times New Roman"/>
          <w:color w:val="4B4B4B"/>
          <w:sz w:val="21"/>
          <w:szCs w:val="21"/>
        </w:rPr>
      </w:pPr>
      <w:r w:rsidRPr="0004608B">
        <w:rPr>
          <w:rFonts w:ascii="仿宋_GB2312" w:eastAsia="仿宋_GB2312" w:hAnsi="Times New Roman" w:cs="Times New Roman" w:hint="eastAsia"/>
          <w:color w:val="4B4B4B"/>
          <w:sz w:val="32"/>
          <w:szCs w:val="32"/>
        </w:rPr>
        <w:lastRenderedPageBreak/>
        <w:t>6.申请中等职业学校实习指导教师资格的申请人，除上述资料外，还须提供相当助理工程师及以上专业技术职务的职称证书或中级及以上工人技术等级的资格证书原件查验。</w:t>
      </w:r>
    </w:p>
    <w:p w:rsidR="0004608B" w:rsidRPr="0004608B" w:rsidRDefault="0004608B" w:rsidP="0004608B">
      <w:pPr>
        <w:shd w:val="clear" w:color="auto" w:fill="FFFFFF"/>
        <w:adjustRightInd/>
        <w:snapToGrid/>
        <w:spacing w:after="0" w:line="540" w:lineRule="atLeast"/>
        <w:ind w:firstLine="640"/>
        <w:jc w:val="both"/>
        <w:rPr>
          <w:rFonts w:ascii="Times New Roman" w:eastAsia="宋体" w:hAnsi="Times New Roman" w:cs="Times New Roman"/>
          <w:color w:val="4B4B4B"/>
          <w:sz w:val="21"/>
          <w:szCs w:val="21"/>
        </w:rPr>
      </w:pPr>
      <w:r w:rsidRPr="0004608B">
        <w:rPr>
          <w:rFonts w:ascii="仿宋_GB2312" w:eastAsia="仿宋_GB2312" w:hAnsi="Times New Roman" w:cs="Times New Roman" w:hint="eastAsia"/>
          <w:color w:val="4B4B4B"/>
          <w:sz w:val="32"/>
          <w:szCs w:val="32"/>
        </w:rPr>
        <w:t>以</w:t>
      </w:r>
      <w:r w:rsidRPr="0004608B">
        <w:rPr>
          <w:rFonts w:ascii="仿宋_GB2312" w:eastAsia="仿宋_GB2312" w:hAnsi="Times New Roman" w:cs="Times New Roman" w:hint="eastAsia"/>
          <w:color w:val="4B4B4B"/>
          <w:spacing w:val="-6"/>
          <w:sz w:val="32"/>
          <w:szCs w:val="32"/>
        </w:rPr>
        <w:t>上材料申请人需装档案袋提交，封面醒目注明：报名号、本人姓名、申请教师资格种类、任教学科、联系电话等内容。《教师资格认定申请表》由认定机构在做出最终认定结论后统一打印。</w:t>
      </w:r>
    </w:p>
    <w:p w:rsidR="0004608B" w:rsidRPr="0004608B" w:rsidRDefault="0004608B" w:rsidP="0004608B">
      <w:pPr>
        <w:shd w:val="clear" w:color="auto" w:fill="FFFFFF"/>
        <w:adjustRightInd/>
        <w:snapToGrid/>
        <w:spacing w:after="0" w:line="540" w:lineRule="atLeast"/>
        <w:ind w:firstLine="643"/>
        <w:jc w:val="both"/>
        <w:rPr>
          <w:rFonts w:ascii="Times New Roman" w:eastAsia="宋体" w:hAnsi="Times New Roman" w:cs="Times New Roman"/>
          <w:color w:val="4B4B4B"/>
          <w:sz w:val="21"/>
          <w:szCs w:val="21"/>
        </w:rPr>
      </w:pPr>
      <w:r w:rsidRPr="0004608B">
        <w:rPr>
          <w:rFonts w:ascii="楷体" w:eastAsia="楷体" w:hAnsi="楷体" w:cs="Times New Roman" w:hint="eastAsia"/>
          <w:b/>
          <w:bCs/>
          <w:color w:val="4B4B4B"/>
          <w:sz w:val="32"/>
          <w:szCs w:val="32"/>
        </w:rPr>
        <w:t>（三）体检安排</w:t>
      </w:r>
    </w:p>
    <w:p w:rsidR="0004608B" w:rsidRPr="0004608B" w:rsidRDefault="0004608B" w:rsidP="0004608B">
      <w:pPr>
        <w:shd w:val="clear" w:color="auto" w:fill="FFFFFF"/>
        <w:adjustRightInd/>
        <w:snapToGrid/>
        <w:spacing w:after="0" w:line="540" w:lineRule="atLeast"/>
        <w:ind w:firstLine="640"/>
        <w:jc w:val="both"/>
        <w:rPr>
          <w:rFonts w:ascii="Times New Roman" w:eastAsia="宋体" w:hAnsi="Times New Roman" w:cs="Times New Roman"/>
          <w:color w:val="4B4B4B"/>
          <w:sz w:val="21"/>
          <w:szCs w:val="21"/>
        </w:rPr>
      </w:pPr>
      <w:r w:rsidRPr="0004608B">
        <w:rPr>
          <w:rFonts w:ascii="仿宋_GB2312" w:eastAsia="仿宋_GB2312" w:hAnsi="Times New Roman" w:cs="Times New Roman" w:hint="eastAsia"/>
          <w:color w:val="4B4B4B"/>
          <w:sz w:val="32"/>
          <w:szCs w:val="32"/>
        </w:rPr>
        <w:t>申请人在认定机构规定时间内，根据分时分批错峰安排在指定医院完成体检。申请人自行在认定机构非指定医院体检的，体检结果不能作为教师资格认定的体检依据。</w:t>
      </w:r>
    </w:p>
    <w:p w:rsidR="0004608B" w:rsidRPr="0004608B" w:rsidRDefault="0004608B" w:rsidP="0004608B">
      <w:pPr>
        <w:shd w:val="clear" w:color="auto" w:fill="FFFFFF"/>
        <w:adjustRightInd/>
        <w:snapToGrid/>
        <w:spacing w:after="0" w:line="540" w:lineRule="atLeast"/>
        <w:ind w:firstLine="643"/>
        <w:jc w:val="both"/>
        <w:rPr>
          <w:rFonts w:ascii="Times New Roman" w:eastAsia="宋体" w:hAnsi="Times New Roman" w:cs="Times New Roman"/>
          <w:color w:val="4B4B4B"/>
          <w:sz w:val="21"/>
          <w:szCs w:val="21"/>
        </w:rPr>
      </w:pPr>
      <w:r w:rsidRPr="0004608B">
        <w:rPr>
          <w:rFonts w:ascii="楷体" w:eastAsia="楷体" w:hAnsi="楷体" w:cs="Times New Roman" w:hint="eastAsia"/>
          <w:b/>
          <w:bCs/>
          <w:color w:val="4B4B4B"/>
          <w:sz w:val="32"/>
          <w:szCs w:val="32"/>
        </w:rPr>
        <w:t>（四）无犯罪记录核查</w:t>
      </w:r>
    </w:p>
    <w:p w:rsidR="0004608B" w:rsidRPr="0004608B" w:rsidRDefault="0004608B" w:rsidP="0004608B">
      <w:pPr>
        <w:shd w:val="clear" w:color="auto" w:fill="FFFFFF"/>
        <w:adjustRightInd/>
        <w:snapToGrid/>
        <w:spacing w:after="0" w:line="540" w:lineRule="atLeast"/>
        <w:ind w:firstLine="640"/>
        <w:jc w:val="both"/>
        <w:rPr>
          <w:rFonts w:ascii="Times New Roman" w:eastAsia="宋体" w:hAnsi="Times New Roman" w:cs="Times New Roman"/>
          <w:color w:val="4B4B4B"/>
          <w:sz w:val="21"/>
          <w:szCs w:val="21"/>
        </w:rPr>
      </w:pPr>
      <w:r w:rsidRPr="0004608B">
        <w:rPr>
          <w:rFonts w:ascii="仿宋_GB2312" w:eastAsia="仿宋_GB2312" w:hAnsi="Times New Roman" w:cs="Times New Roman" w:hint="eastAsia"/>
          <w:color w:val="4B4B4B"/>
          <w:sz w:val="32"/>
          <w:szCs w:val="32"/>
        </w:rPr>
        <w:t>认定机构汇总申请人信息后，商请当地公安部门公对公核查申请人无犯罪记录。如出现因条件不符合、无法在当地公安部门核查的申请人，各认定机构要为申请人开具无犯罪记录核查公文，方便申请人到户籍所在地公安部门开具无犯罪记录证明。申请人开具到无犯罪记录证明后，应及时提交认定机构。</w:t>
      </w:r>
    </w:p>
    <w:p w:rsidR="0004608B" w:rsidRPr="0004608B" w:rsidRDefault="0004608B" w:rsidP="0004608B">
      <w:pPr>
        <w:shd w:val="clear" w:color="auto" w:fill="FFFFFF"/>
        <w:adjustRightInd/>
        <w:snapToGrid/>
        <w:spacing w:after="0" w:line="540" w:lineRule="atLeast"/>
        <w:ind w:firstLine="643"/>
        <w:jc w:val="both"/>
        <w:rPr>
          <w:rFonts w:ascii="Times New Roman" w:eastAsia="宋体" w:hAnsi="Times New Roman" w:cs="Times New Roman"/>
          <w:color w:val="4B4B4B"/>
          <w:sz w:val="21"/>
          <w:szCs w:val="21"/>
        </w:rPr>
      </w:pPr>
      <w:r w:rsidRPr="0004608B">
        <w:rPr>
          <w:rFonts w:ascii="楷体" w:eastAsia="楷体" w:hAnsi="楷体" w:cs="Times New Roman" w:hint="eastAsia"/>
          <w:b/>
          <w:bCs/>
          <w:color w:val="4B4B4B"/>
          <w:sz w:val="32"/>
          <w:szCs w:val="32"/>
        </w:rPr>
        <w:t>（五）资格复审</w:t>
      </w:r>
    </w:p>
    <w:p w:rsidR="0004608B" w:rsidRPr="0004608B" w:rsidRDefault="0004608B" w:rsidP="0004608B">
      <w:pPr>
        <w:shd w:val="clear" w:color="auto" w:fill="FFFFFF"/>
        <w:adjustRightInd/>
        <w:snapToGrid/>
        <w:spacing w:after="0" w:line="540" w:lineRule="atLeast"/>
        <w:ind w:firstLine="640"/>
        <w:jc w:val="both"/>
        <w:rPr>
          <w:rFonts w:ascii="Times New Roman" w:eastAsia="宋体" w:hAnsi="Times New Roman" w:cs="Times New Roman"/>
          <w:color w:val="4B4B4B"/>
          <w:sz w:val="21"/>
          <w:szCs w:val="21"/>
        </w:rPr>
      </w:pPr>
      <w:r w:rsidRPr="0004608B">
        <w:rPr>
          <w:rFonts w:ascii="仿宋_GB2312" w:eastAsia="仿宋_GB2312" w:hAnsi="Times New Roman" w:cs="Times New Roman" w:hint="eastAsia"/>
          <w:color w:val="4B4B4B"/>
          <w:sz w:val="32"/>
          <w:szCs w:val="32"/>
        </w:rPr>
        <w:t>认定机构完成以上工作后，提交自治区级教师资格认定机构复审核验。</w:t>
      </w:r>
    </w:p>
    <w:p w:rsidR="0004608B" w:rsidRPr="0004608B" w:rsidRDefault="0004608B" w:rsidP="0004608B">
      <w:pPr>
        <w:shd w:val="clear" w:color="auto" w:fill="FFFFFF"/>
        <w:adjustRightInd/>
        <w:snapToGrid/>
        <w:spacing w:after="0" w:line="540" w:lineRule="atLeast"/>
        <w:ind w:firstLine="643"/>
        <w:jc w:val="both"/>
        <w:rPr>
          <w:rFonts w:ascii="Times New Roman" w:eastAsia="宋体" w:hAnsi="Times New Roman" w:cs="Times New Roman"/>
          <w:color w:val="4B4B4B"/>
          <w:sz w:val="21"/>
          <w:szCs w:val="21"/>
        </w:rPr>
      </w:pPr>
      <w:r w:rsidRPr="0004608B">
        <w:rPr>
          <w:rFonts w:ascii="楷体" w:eastAsia="楷体" w:hAnsi="楷体" w:cs="Times New Roman" w:hint="eastAsia"/>
          <w:b/>
          <w:bCs/>
          <w:color w:val="4B4B4B"/>
          <w:sz w:val="32"/>
          <w:szCs w:val="32"/>
        </w:rPr>
        <w:t>（六）领取证书</w:t>
      </w:r>
    </w:p>
    <w:p w:rsidR="0004608B" w:rsidRPr="0004608B" w:rsidRDefault="0004608B" w:rsidP="0004608B">
      <w:pPr>
        <w:shd w:val="clear" w:color="auto" w:fill="FFFFFF"/>
        <w:adjustRightInd/>
        <w:snapToGrid/>
        <w:spacing w:after="0" w:line="560" w:lineRule="atLeast"/>
        <w:ind w:firstLine="640"/>
        <w:jc w:val="both"/>
        <w:rPr>
          <w:rFonts w:ascii="Times New Roman" w:eastAsia="宋体" w:hAnsi="Times New Roman" w:cs="Times New Roman"/>
          <w:color w:val="4B4B4B"/>
          <w:sz w:val="21"/>
          <w:szCs w:val="21"/>
        </w:rPr>
      </w:pPr>
      <w:r w:rsidRPr="0004608B">
        <w:rPr>
          <w:rFonts w:ascii="仿宋_GB2312" w:eastAsia="仿宋_GB2312" w:hAnsi="Times New Roman" w:cs="Times New Roman" w:hint="eastAsia"/>
          <w:color w:val="4B4B4B"/>
          <w:sz w:val="32"/>
          <w:szCs w:val="32"/>
        </w:rPr>
        <w:t>认定机构依据审核情况做出认定结论，并为通过认定的申请人制发教师资格证书。由他人代领证书和《教师资</w:t>
      </w:r>
      <w:r w:rsidRPr="0004608B">
        <w:rPr>
          <w:rFonts w:ascii="仿宋_GB2312" w:eastAsia="仿宋_GB2312" w:hAnsi="Times New Roman" w:cs="Times New Roman" w:hint="eastAsia"/>
          <w:color w:val="4B4B4B"/>
          <w:sz w:val="32"/>
          <w:szCs w:val="32"/>
        </w:rPr>
        <w:lastRenderedPageBreak/>
        <w:t>格认定申请表》的，需向认定机构提交《教师资格证书及认定资料代领委托书》（详见附件4）。</w:t>
      </w:r>
    </w:p>
    <w:p w:rsidR="0004608B" w:rsidRPr="0004608B" w:rsidRDefault="0004608B" w:rsidP="0004608B">
      <w:pPr>
        <w:shd w:val="clear" w:color="auto" w:fill="FFFFFF"/>
        <w:adjustRightInd/>
        <w:snapToGrid/>
        <w:spacing w:after="0" w:line="560" w:lineRule="atLeast"/>
        <w:ind w:firstLine="640"/>
        <w:jc w:val="both"/>
        <w:rPr>
          <w:rFonts w:ascii="Times New Roman" w:eastAsia="宋体" w:hAnsi="Times New Roman" w:cs="Times New Roman"/>
          <w:color w:val="4B4B4B"/>
          <w:sz w:val="21"/>
          <w:szCs w:val="21"/>
        </w:rPr>
      </w:pPr>
      <w:r w:rsidRPr="0004608B">
        <w:rPr>
          <w:rFonts w:ascii="黑体" w:eastAsia="黑体" w:hAnsi="黑体" w:cs="Times New Roman" w:hint="eastAsia"/>
          <w:color w:val="4B4B4B"/>
          <w:sz w:val="32"/>
          <w:szCs w:val="32"/>
        </w:rPr>
        <w:t>五、认定须知</w:t>
      </w:r>
    </w:p>
    <w:p w:rsidR="0004608B" w:rsidRPr="0004608B" w:rsidRDefault="0004608B" w:rsidP="0004608B">
      <w:pPr>
        <w:shd w:val="clear" w:color="auto" w:fill="FFFFFF"/>
        <w:adjustRightInd/>
        <w:snapToGrid/>
        <w:spacing w:after="0" w:line="560" w:lineRule="atLeast"/>
        <w:ind w:firstLine="640"/>
        <w:jc w:val="both"/>
        <w:rPr>
          <w:rFonts w:ascii="Times New Roman" w:eastAsia="宋体" w:hAnsi="Times New Roman" w:cs="Times New Roman"/>
          <w:color w:val="4B4B4B"/>
          <w:sz w:val="21"/>
          <w:szCs w:val="21"/>
        </w:rPr>
      </w:pPr>
      <w:r w:rsidRPr="0004608B">
        <w:rPr>
          <w:rFonts w:ascii="仿宋_GB2312" w:eastAsia="仿宋_GB2312" w:hAnsi="Times New Roman" w:cs="Times New Roman" w:hint="eastAsia"/>
          <w:color w:val="4B4B4B"/>
          <w:sz w:val="32"/>
          <w:szCs w:val="32"/>
        </w:rPr>
        <w:t>（一）根据《教师资格条例》第十四条规定，认定教师资格，应当由本人提出申请。申请人要认真阅读本公告及所选认定机构通知要求，本着真实、客观、诚信原则，在中国教师资格网进行申报。本公告未尽事宜详见各认定机构通知，请申请人及时查阅。</w:t>
      </w:r>
    </w:p>
    <w:p w:rsidR="0004608B" w:rsidRPr="0004608B" w:rsidRDefault="0004608B" w:rsidP="0004608B">
      <w:pPr>
        <w:shd w:val="clear" w:color="auto" w:fill="FFFFFF"/>
        <w:adjustRightInd/>
        <w:snapToGrid/>
        <w:spacing w:after="0" w:line="560" w:lineRule="atLeast"/>
        <w:ind w:firstLine="640"/>
        <w:jc w:val="both"/>
        <w:rPr>
          <w:rFonts w:ascii="Times New Roman" w:eastAsia="宋体" w:hAnsi="Times New Roman" w:cs="Times New Roman"/>
          <w:color w:val="4B4B4B"/>
          <w:sz w:val="21"/>
          <w:szCs w:val="21"/>
        </w:rPr>
      </w:pPr>
      <w:r w:rsidRPr="0004608B">
        <w:rPr>
          <w:rFonts w:ascii="仿宋_GB2312" w:eastAsia="仿宋_GB2312" w:hAnsi="Times New Roman" w:cs="Times New Roman" w:hint="eastAsia"/>
          <w:color w:val="4B4B4B"/>
          <w:sz w:val="32"/>
          <w:szCs w:val="32"/>
        </w:rPr>
        <w:t>（二）持有宁夏有效居住证的人员申请教师资格认定，须在现场审核时间前，获得有效居住证明。</w:t>
      </w:r>
    </w:p>
    <w:p w:rsidR="0004608B" w:rsidRPr="0004608B" w:rsidRDefault="0004608B" w:rsidP="0004608B">
      <w:pPr>
        <w:shd w:val="clear" w:color="auto" w:fill="FFFFFF"/>
        <w:adjustRightInd/>
        <w:snapToGrid/>
        <w:spacing w:after="0" w:line="560" w:lineRule="atLeast"/>
        <w:ind w:firstLine="640"/>
        <w:jc w:val="both"/>
        <w:rPr>
          <w:rFonts w:ascii="Times New Roman" w:eastAsia="宋体" w:hAnsi="Times New Roman" w:cs="Times New Roman"/>
          <w:color w:val="4B4B4B"/>
          <w:sz w:val="21"/>
          <w:szCs w:val="21"/>
        </w:rPr>
      </w:pPr>
      <w:r w:rsidRPr="0004608B">
        <w:rPr>
          <w:rFonts w:ascii="仿宋_GB2312" w:eastAsia="仿宋_GB2312" w:hAnsi="Times New Roman" w:cs="Times New Roman" w:hint="eastAsia"/>
          <w:color w:val="4B4B4B"/>
          <w:sz w:val="32"/>
          <w:szCs w:val="32"/>
        </w:rPr>
        <w:t>（三）持有宁夏户籍、并在我区高校就读的应届毕业生和在读研究生可选择户籍所在地、也可选择学校所在地的认定机构申请教师资格认定。</w:t>
      </w:r>
    </w:p>
    <w:p w:rsidR="0004608B" w:rsidRPr="0004608B" w:rsidRDefault="0004608B" w:rsidP="0004608B">
      <w:pPr>
        <w:shd w:val="clear" w:color="auto" w:fill="FFFFFF"/>
        <w:adjustRightInd/>
        <w:snapToGrid/>
        <w:spacing w:after="0" w:line="560" w:lineRule="atLeast"/>
        <w:ind w:firstLine="640"/>
        <w:jc w:val="both"/>
        <w:rPr>
          <w:rFonts w:ascii="Times New Roman" w:eastAsia="宋体" w:hAnsi="Times New Roman" w:cs="Times New Roman"/>
          <w:color w:val="4B4B4B"/>
          <w:sz w:val="21"/>
          <w:szCs w:val="21"/>
        </w:rPr>
      </w:pPr>
      <w:r w:rsidRPr="0004608B">
        <w:rPr>
          <w:rFonts w:ascii="仿宋_GB2312" w:eastAsia="仿宋_GB2312" w:hAnsi="Times New Roman" w:cs="Times New Roman" w:hint="eastAsia"/>
          <w:color w:val="4B4B4B"/>
          <w:sz w:val="32"/>
          <w:szCs w:val="32"/>
        </w:rPr>
        <w:t> </w:t>
      </w:r>
    </w:p>
    <w:p w:rsidR="0004608B" w:rsidRPr="0004608B" w:rsidRDefault="0004608B" w:rsidP="0004608B">
      <w:pPr>
        <w:shd w:val="clear" w:color="auto" w:fill="FFFFFF"/>
        <w:adjustRightInd/>
        <w:snapToGrid/>
        <w:spacing w:after="0" w:line="560" w:lineRule="atLeast"/>
        <w:ind w:firstLine="640"/>
        <w:jc w:val="both"/>
        <w:rPr>
          <w:rFonts w:ascii="Times New Roman" w:eastAsia="宋体" w:hAnsi="Times New Roman" w:cs="Times New Roman"/>
          <w:color w:val="4B4B4B"/>
          <w:sz w:val="21"/>
          <w:szCs w:val="21"/>
        </w:rPr>
      </w:pPr>
      <w:r w:rsidRPr="0004608B">
        <w:rPr>
          <w:rFonts w:ascii="仿宋_GB2312" w:eastAsia="仿宋_GB2312" w:hAnsi="Times New Roman" w:cs="Times New Roman" w:hint="eastAsia"/>
          <w:color w:val="4B4B4B"/>
          <w:sz w:val="32"/>
          <w:szCs w:val="32"/>
        </w:rPr>
        <w:t>附件：</w:t>
      </w:r>
      <w:r w:rsidRPr="0004608B">
        <w:rPr>
          <w:rFonts w:ascii="仿宋_GB2312" w:eastAsia="仿宋_GB2312" w:hAnsi="Times New Roman" w:cs="Times New Roman" w:hint="eastAsia"/>
          <w:color w:val="4B4B4B"/>
          <w:spacing w:val="-10"/>
          <w:sz w:val="32"/>
          <w:szCs w:val="32"/>
        </w:rPr>
        <w:t>宁夏教师资格认定机构咨询电话及认定通知发布平台</w:t>
      </w:r>
    </w:p>
    <w:p w:rsidR="0004608B" w:rsidRPr="0004608B" w:rsidRDefault="0004608B" w:rsidP="0004608B">
      <w:pPr>
        <w:shd w:val="clear" w:color="auto" w:fill="FFFFFF"/>
        <w:adjustRightInd/>
        <w:snapToGrid/>
        <w:spacing w:after="0" w:line="560" w:lineRule="atLeast"/>
        <w:ind w:left="1918" w:hanging="1280"/>
        <w:jc w:val="both"/>
        <w:rPr>
          <w:rFonts w:ascii="Times New Roman" w:eastAsia="宋体" w:hAnsi="Times New Roman" w:cs="Times New Roman"/>
          <w:color w:val="4B4B4B"/>
          <w:sz w:val="21"/>
          <w:szCs w:val="21"/>
        </w:rPr>
      </w:pPr>
      <w:r w:rsidRPr="0004608B">
        <w:rPr>
          <w:rFonts w:ascii="仿宋_GB2312" w:eastAsia="仿宋_GB2312" w:hAnsi="Times New Roman" w:cs="Times New Roman" w:hint="eastAsia"/>
          <w:color w:val="4B4B4B"/>
          <w:sz w:val="32"/>
          <w:szCs w:val="32"/>
        </w:rPr>
        <w:t> </w:t>
      </w:r>
    </w:p>
    <w:p w:rsidR="0004608B" w:rsidRPr="0004608B" w:rsidRDefault="0004608B" w:rsidP="0004608B">
      <w:pPr>
        <w:shd w:val="clear" w:color="auto" w:fill="FFFFFF"/>
        <w:adjustRightInd/>
        <w:snapToGrid/>
        <w:spacing w:after="0" w:line="560" w:lineRule="atLeast"/>
        <w:ind w:firstLine="640"/>
        <w:jc w:val="both"/>
        <w:rPr>
          <w:rFonts w:ascii="Times New Roman" w:eastAsia="宋体" w:hAnsi="Times New Roman" w:cs="Times New Roman"/>
          <w:color w:val="4B4B4B"/>
          <w:sz w:val="21"/>
          <w:szCs w:val="21"/>
        </w:rPr>
      </w:pPr>
      <w:r w:rsidRPr="0004608B">
        <w:rPr>
          <w:rFonts w:ascii="仿宋_GB2312" w:eastAsia="仿宋_GB2312" w:hAnsi="Times New Roman" w:cs="Times New Roman" w:hint="eastAsia"/>
          <w:color w:val="4B4B4B"/>
          <w:sz w:val="32"/>
          <w:szCs w:val="32"/>
        </w:rPr>
        <w:t> </w:t>
      </w:r>
    </w:p>
    <w:p w:rsidR="0004608B" w:rsidRPr="0004608B" w:rsidRDefault="0004608B" w:rsidP="0004608B">
      <w:pPr>
        <w:shd w:val="clear" w:color="auto" w:fill="FFFFFF"/>
        <w:adjustRightInd/>
        <w:snapToGrid/>
        <w:spacing w:after="0" w:line="560" w:lineRule="atLeast"/>
        <w:ind w:firstLine="640"/>
        <w:jc w:val="both"/>
        <w:rPr>
          <w:rFonts w:ascii="Times New Roman" w:eastAsia="宋体" w:hAnsi="Times New Roman" w:cs="Times New Roman"/>
          <w:color w:val="4B4B4B"/>
          <w:sz w:val="21"/>
          <w:szCs w:val="21"/>
        </w:rPr>
      </w:pPr>
      <w:r w:rsidRPr="0004608B">
        <w:rPr>
          <w:rFonts w:ascii="仿宋_GB2312" w:eastAsia="仿宋_GB2312" w:hAnsi="Times New Roman" w:cs="Times New Roman" w:hint="eastAsia"/>
          <w:color w:val="4B4B4B"/>
          <w:sz w:val="32"/>
          <w:szCs w:val="32"/>
        </w:rPr>
        <w:t> </w:t>
      </w:r>
    </w:p>
    <w:p w:rsidR="0004608B" w:rsidRPr="0004608B" w:rsidRDefault="0004608B" w:rsidP="0004608B">
      <w:pPr>
        <w:shd w:val="clear" w:color="auto" w:fill="FFFFFF"/>
        <w:adjustRightInd/>
        <w:snapToGrid/>
        <w:spacing w:after="0" w:line="560" w:lineRule="atLeast"/>
        <w:ind w:firstLine="4640"/>
        <w:jc w:val="right"/>
        <w:rPr>
          <w:rFonts w:ascii="Times New Roman" w:eastAsia="宋体" w:hAnsi="Times New Roman" w:cs="Times New Roman"/>
          <w:color w:val="4B4B4B"/>
          <w:sz w:val="21"/>
          <w:szCs w:val="21"/>
        </w:rPr>
      </w:pPr>
      <w:r w:rsidRPr="0004608B">
        <w:rPr>
          <w:rFonts w:ascii="仿宋_GB2312" w:eastAsia="仿宋_GB2312" w:hAnsi="Times New Roman" w:cs="Times New Roman" w:hint="eastAsia"/>
          <w:color w:val="4B4B4B"/>
          <w:sz w:val="32"/>
          <w:szCs w:val="32"/>
        </w:rPr>
        <w:t>宁夏回族自治区教育厅</w:t>
      </w:r>
    </w:p>
    <w:p w:rsidR="0004608B" w:rsidRPr="0004608B" w:rsidRDefault="0004608B" w:rsidP="0004608B">
      <w:pPr>
        <w:shd w:val="clear" w:color="auto" w:fill="FFFFFF"/>
        <w:adjustRightInd/>
        <w:snapToGrid/>
        <w:spacing w:after="0" w:line="560" w:lineRule="atLeast"/>
        <w:ind w:firstLine="5011"/>
        <w:jc w:val="right"/>
        <w:rPr>
          <w:rFonts w:ascii="Times New Roman" w:eastAsia="宋体" w:hAnsi="Times New Roman" w:cs="Times New Roman"/>
          <w:color w:val="4B4B4B"/>
          <w:sz w:val="21"/>
          <w:szCs w:val="21"/>
        </w:rPr>
      </w:pPr>
      <w:r w:rsidRPr="0004608B">
        <w:rPr>
          <w:rFonts w:ascii="仿宋_GB2312" w:eastAsia="仿宋_GB2312" w:hAnsi="Times New Roman" w:cs="Times New Roman" w:hint="eastAsia"/>
          <w:color w:val="4B4B4B"/>
          <w:sz w:val="32"/>
          <w:szCs w:val="32"/>
        </w:rPr>
        <w:t>2020年5月15日</w:t>
      </w:r>
    </w:p>
    <w:p w:rsidR="0004608B" w:rsidRPr="0004608B" w:rsidRDefault="0004608B" w:rsidP="0004608B">
      <w:pPr>
        <w:shd w:val="clear" w:color="auto" w:fill="FFFFFF"/>
        <w:adjustRightInd/>
        <w:snapToGrid/>
        <w:spacing w:after="0" w:line="560" w:lineRule="atLeast"/>
        <w:jc w:val="both"/>
        <w:rPr>
          <w:rFonts w:ascii="Times New Roman" w:eastAsia="宋体" w:hAnsi="Times New Roman" w:cs="Times New Roman"/>
          <w:color w:val="4B4B4B"/>
          <w:sz w:val="21"/>
          <w:szCs w:val="21"/>
        </w:rPr>
      </w:pPr>
      <w:r w:rsidRPr="0004608B">
        <w:rPr>
          <w:rFonts w:ascii="仿宋_GB2312" w:eastAsia="仿宋_GB2312" w:hAnsi="Times New Roman" w:cs="Times New Roman" w:hint="eastAsia"/>
          <w:color w:val="4B4B4B"/>
          <w:sz w:val="28"/>
          <w:szCs w:val="28"/>
        </w:rPr>
        <w:t>抄送：教育部教师资格认定指导中心。</w:t>
      </w:r>
    </w:p>
    <w:p w:rsidR="0004608B" w:rsidRPr="0004608B" w:rsidRDefault="0004608B" w:rsidP="0004608B">
      <w:pPr>
        <w:shd w:val="clear" w:color="auto" w:fill="FFFFFF"/>
        <w:adjustRightInd/>
        <w:snapToGrid/>
        <w:spacing w:after="0" w:line="600" w:lineRule="atLeast"/>
        <w:jc w:val="both"/>
        <w:rPr>
          <w:rFonts w:ascii="Times New Roman" w:eastAsia="宋体" w:hAnsi="Times New Roman" w:cs="Times New Roman"/>
          <w:color w:val="4B4B4B"/>
          <w:sz w:val="21"/>
          <w:szCs w:val="21"/>
        </w:rPr>
      </w:pPr>
      <w:r w:rsidRPr="0004608B">
        <w:rPr>
          <w:rFonts w:ascii="宋体" w:eastAsia="宋体" w:hAnsi="宋体" w:cs="宋体" w:hint="eastAsia"/>
          <w:color w:val="4B4B4B"/>
          <w:sz w:val="32"/>
          <w:szCs w:val="32"/>
        </w:rPr>
        <w:t> </w:t>
      </w:r>
    </w:p>
    <w:p w:rsidR="0004608B" w:rsidRPr="0004608B" w:rsidRDefault="0004608B" w:rsidP="0004608B">
      <w:pPr>
        <w:shd w:val="clear" w:color="auto" w:fill="FFFFFF"/>
        <w:adjustRightInd/>
        <w:snapToGrid/>
        <w:spacing w:after="0" w:line="600" w:lineRule="atLeast"/>
        <w:jc w:val="both"/>
        <w:rPr>
          <w:rFonts w:ascii="Times New Roman" w:eastAsia="宋体" w:hAnsi="Times New Roman" w:cs="Times New Roman"/>
          <w:color w:val="4B4B4B"/>
          <w:sz w:val="21"/>
          <w:szCs w:val="21"/>
        </w:rPr>
      </w:pPr>
      <w:r w:rsidRPr="0004608B">
        <w:rPr>
          <w:rFonts w:ascii="宋体" w:eastAsia="宋体" w:hAnsi="宋体" w:cs="宋体" w:hint="eastAsia"/>
          <w:color w:val="4B4B4B"/>
          <w:sz w:val="32"/>
          <w:szCs w:val="32"/>
        </w:rPr>
        <w:t> </w:t>
      </w:r>
    </w:p>
    <w:p w:rsidR="0004608B" w:rsidRPr="0004608B" w:rsidRDefault="0004608B" w:rsidP="0004608B">
      <w:pPr>
        <w:shd w:val="clear" w:color="auto" w:fill="FFFFFF"/>
        <w:adjustRightInd/>
        <w:snapToGrid/>
        <w:spacing w:after="0" w:line="600" w:lineRule="atLeast"/>
        <w:jc w:val="both"/>
        <w:rPr>
          <w:rFonts w:ascii="Times New Roman" w:eastAsia="宋体" w:hAnsi="Times New Roman" w:cs="Times New Roman"/>
          <w:color w:val="4B4B4B"/>
          <w:sz w:val="21"/>
          <w:szCs w:val="21"/>
        </w:rPr>
      </w:pPr>
      <w:r w:rsidRPr="0004608B">
        <w:rPr>
          <w:rFonts w:ascii="黑体" w:eastAsia="黑体" w:hAnsi="黑体" w:cs="Times New Roman" w:hint="eastAsia"/>
          <w:color w:val="4B4B4B"/>
          <w:sz w:val="32"/>
          <w:szCs w:val="32"/>
        </w:rPr>
        <w:lastRenderedPageBreak/>
        <w:t>附件</w:t>
      </w:r>
    </w:p>
    <w:p w:rsidR="0004608B" w:rsidRPr="0004608B" w:rsidRDefault="0004608B" w:rsidP="0004608B">
      <w:pPr>
        <w:shd w:val="clear" w:color="auto" w:fill="FFFFFF"/>
        <w:adjustRightInd/>
        <w:snapToGrid/>
        <w:spacing w:after="0" w:line="580" w:lineRule="atLeast"/>
        <w:jc w:val="center"/>
        <w:rPr>
          <w:rFonts w:ascii="Times New Roman" w:eastAsia="宋体" w:hAnsi="Times New Roman" w:cs="Times New Roman"/>
          <w:color w:val="4B4B4B"/>
          <w:sz w:val="21"/>
          <w:szCs w:val="21"/>
        </w:rPr>
      </w:pPr>
      <w:r w:rsidRPr="0004608B">
        <w:rPr>
          <w:rFonts w:ascii="方正小标宋_GBK" w:eastAsia="方正小标宋_GBK" w:hAnsi="Times New Roman" w:cs="Times New Roman" w:hint="eastAsia"/>
          <w:color w:val="4B4B4B"/>
          <w:spacing w:val="-6"/>
          <w:sz w:val="36"/>
          <w:szCs w:val="36"/>
        </w:rPr>
        <w:t>宁夏教师资格认定机构咨询电话及认定通知发布平台</w:t>
      </w:r>
    </w:p>
    <w:tbl>
      <w:tblPr>
        <w:tblW w:w="9555" w:type="dxa"/>
        <w:jc w:val="center"/>
        <w:tblCellMar>
          <w:left w:w="0" w:type="dxa"/>
          <w:right w:w="0" w:type="dxa"/>
        </w:tblCellMar>
        <w:tblLook w:val="04A0"/>
      </w:tblPr>
      <w:tblGrid>
        <w:gridCol w:w="568"/>
        <w:gridCol w:w="1855"/>
        <w:gridCol w:w="1510"/>
        <w:gridCol w:w="2256"/>
        <w:gridCol w:w="3366"/>
      </w:tblGrid>
      <w:tr w:rsidR="0004608B" w:rsidRPr="0004608B" w:rsidTr="0004608B">
        <w:trPr>
          <w:trHeight w:val="440"/>
          <w:jc w:val="center"/>
        </w:trPr>
        <w:tc>
          <w:tcPr>
            <w:tcW w:w="58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400" w:lineRule="atLeast"/>
              <w:jc w:val="center"/>
              <w:rPr>
                <w:rFonts w:ascii="Times New Roman" w:eastAsia="宋体" w:hAnsi="Times New Roman" w:cs="Times New Roman"/>
                <w:sz w:val="21"/>
                <w:szCs w:val="21"/>
              </w:rPr>
            </w:pPr>
            <w:r w:rsidRPr="0004608B">
              <w:rPr>
                <w:rFonts w:ascii="宋体" w:eastAsia="宋体" w:hAnsi="宋体" w:cs="Times New Roman" w:hint="eastAsia"/>
                <w:b/>
                <w:bCs/>
                <w:sz w:val="24"/>
                <w:szCs w:val="24"/>
              </w:rPr>
              <w:t>序号</w:t>
            </w:r>
          </w:p>
        </w:tc>
        <w:tc>
          <w:tcPr>
            <w:tcW w:w="3525"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40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b/>
                <w:bCs/>
                <w:sz w:val="24"/>
                <w:szCs w:val="24"/>
              </w:rPr>
              <w:t>教师资格认定机构</w:t>
            </w:r>
          </w:p>
        </w:tc>
        <w:tc>
          <w:tcPr>
            <w:tcW w:w="5451"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40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b/>
                <w:bCs/>
                <w:sz w:val="24"/>
                <w:szCs w:val="24"/>
              </w:rPr>
              <w:t>认定通知发布平台</w:t>
            </w:r>
          </w:p>
        </w:tc>
      </w:tr>
      <w:tr w:rsidR="0004608B" w:rsidRPr="0004608B" w:rsidTr="0004608B">
        <w:trPr>
          <w:trHeight w:val="36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04608B" w:rsidRPr="0004608B" w:rsidRDefault="0004608B" w:rsidP="0004608B">
            <w:pPr>
              <w:adjustRightInd/>
              <w:snapToGrid/>
              <w:spacing w:after="0"/>
              <w:rPr>
                <w:rFonts w:ascii="Times New Roman" w:eastAsia="宋体" w:hAnsi="Times New Roman" w:cs="Times New Roman"/>
                <w:sz w:val="21"/>
                <w:szCs w:val="21"/>
              </w:rPr>
            </w:pPr>
          </w:p>
        </w:tc>
        <w:tc>
          <w:tcPr>
            <w:tcW w:w="20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400" w:lineRule="atLeast"/>
              <w:jc w:val="center"/>
              <w:rPr>
                <w:rFonts w:ascii="Times New Roman" w:eastAsia="宋体" w:hAnsi="Times New Roman" w:cs="Times New Roman"/>
                <w:sz w:val="21"/>
                <w:szCs w:val="21"/>
              </w:rPr>
            </w:pPr>
            <w:r w:rsidRPr="0004608B">
              <w:rPr>
                <w:rFonts w:ascii="华文楷体" w:eastAsia="华文楷体" w:hAnsi="Times New Roman" w:cs="Times New Roman" w:hint="eastAsia"/>
                <w:b/>
                <w:bCs/>
                <w:sz w:val="24"/>
                <w:szCs w:val="24"/>
              </w:rPr>
              <w:t>机构名称</w:t>
            </w:r>
          </w:p>
        </w:tc>
        <w:tc>
          <w:tcPr>
            <w:tcW w:w="15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400" w:lineRule="atLeast"/>
              <w:jc w:val="center"/>
              <w:rPr>
                <w:rFonts w:ascii="Times New Roman" w:eastAsia="宋体" w:hAnsi="Times New Roman" w:cs="Times New Roman"/>
                <w:sz w:val="21"/>
                <w:szCs w:val="21"/>
              </w:rPr>
            </w:pPr>
            <w:r w:rsidRPr="0004608B">
              <w:rPr>
                <w:rFonts w:ascii="华文楷体" w:eastAsia="华文楷体" w:hAnsi="Times New Roman" w:cs="Times New Roman" w:hint="eastAsia"/>
                <w:b/>
                <w:bCs/>
                <w:sz w:val="24"/>
                <w:szCs w:val="24"/>
              </w:rPr>
              <w:t>电话</w:t>
            </w:r>
          </w:p>
        </w:tc>
        <w:tc>
          <w:tcPr>
            <w:tcW w:w="24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400" w:lineRule="atLeast"/>
              <w:jc w:val="center"/>
              <w:rPr>
                <w:rFonts w:ascii="Times New Roman" w:eastAsia="宋体" w:hAnsi="Times New Roman" w:cs="Times New Roman"/>
                <w:sz w:val="21"/>
                <w:szCs w:val="21"/>
              </w:rPr>
            </w:pPr>
            <w:r w:rsidRPr="0004608B">
              <w:rPr>
                <w:rFonts w:ascii="华文楷体" w:eastAsia="华文楷体" w:hAnsi="Times New Roman" w:cs="Times New Roman" w:hint="eastAsia"/>
                <w:b/>
                <w:bCs/>
                <w:sz w:val="24"/>
                <w:szCs w:val="24"/>
              </w:rPr>
              <w:t>平台名称</w:t>
            </w:r>
          </w:p>
        </w:tc>
        <w:tc>
          <w:tcPr>
            <w:tcW w:w="3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400" w:lineRule="atLeast"/>
              <w:jc w:val="center"/>
              <w:rPr>
                <w:rFonts w:ascii="Times New Roman" w:eastAsia="宋体" w:hAnsi="Times New Roman" w:cs="Times New Roman"/>
                <w:sz w:val="21"/>
                <w:szCs w:val="21"/>
              </w:rPr>
            </w:pPr>
            <w:r w:rsidRPr="0004608B">
              <w:rPr>
                <w:rFonts w:ascii="华文楷体" w:eastAsia="华文楷体" w:hAnsi="Times New Roman" w:cs="Times New Roman" w:hint="eastAsia"/>
                <w:b/>
                <w:bCs/>
                <w:sz w:val="24"/>
                <w:szCs w:val="24"/>
              </w:rPr>
              <w:t>平台网址</w:t>
            </w:r>
          </w:p>
        </w:tc>
      </w:tr>
      <w:tr w:rsidR="0004608B" w:rsidRPr="0004608B" w:rsidTr="0004608B">
        <w:trPr>
          <w:trHeight w:val="510"/>
          <w:jc w:val="center"/>
        </w:trPr>
        <w:tc>
          <w:tcPr>
            <w:tcW w:w="5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1</w:t>
            </w:r>
          </w:p>
        </w:tc>
        <w:tc>
          <w:tcPr>
            <w:tcW w:w="20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自治区教育厅</w:t>
            </w:r>
          </w:p>
        </w:tc>
        <w:tc>
          <w:tcPr>
            <w:tcW w:w="15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0951-5559103</w:t>
            </w:r>
          </w:p>
        </w:tc>
        <w:tc>
          <w:tcPr>
            <w:tcW w:w="24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宁夏回族自治区教育厅</w:t>
            </w:r>
          </w:p>
        </w:tc>
        <w:tc>
          <w:tcPr>
            <w:tcW w:w="3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http://jyt.nx.gov.cn</w:t>
            </w:r>
          </w:p>
        </w:tc>
      </w:tr>
      <w:tr w:rsidR="0004608B" w:rsidRPr="0004608B" w:rsidTr="0004608B">
        <w:trPr>
          <w:trHeight w:val="510"/>
          <w:jc w:val="center"/>
        </w:trPr>
        <w:tc>
          <w:tcPr>
            <w:tcW w:w="5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2</w:t>
            </w:r>
          </w:p>
        </w:tc>
        <w:tc>
          <w:tcPr>
            <w:tcW w:w="20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宁夏教师资格认定</w:t>
            </w:r>
          </w:p>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指导中心</w:t>
            </w:r>
          </w:p>
        </w:tc>
        <w:tc>
          <w:tcPr>
            <w:tcW w:w="15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0951-5063017</w:t>
            </w:r>
          </w:p>
        </w:tc>
        <w:tc>
          <w:tcPr>
            <w:tcW w:w="24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宁夏高师培训中心</w:t>
            </w:r>
          </w:p>
        </w:tc>
        <w:tc>
          <w:tcPr>
            <w:tcW w:w="3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http://gspx.nxu.edu.cn</w:t>
            </w:r>
          </w:p>
        </w:tc>
      </w:tr>
      <w:tr w:rsidR="0004608B" w:rsidRPr="0004608B" w:rsidTr="0004608B">
        <w:trPr>
          <w:trHeight w:val="510"/>
          <w:jc w:val="center"/>
        </w:trPr>
        <w:tc>
          <w:tcPr>
            <w:tcW w:w="5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3</w:t>
            </w:r>
          </w:p>
        </w:tc>
        <w:tc>
          <w:tcPr>
            <w:tcW w:w="20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银川市教育局</w:t>
            </w:r>
          </w:p>
        </w:tc>
        <w:tc>
          <w:tcPr>
            <w:tcW w:w="15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0951-6888715</w:t>
            </w:r>
          </w:p>
        </w:tc>
        <w:tc>
          <w:tcPr>
            <w:tcW w:w="24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银川市教育局</w:t>
            </w:r>
          </w:p>
        </w:tc>
        <w:tc>
          <w:tcPr>
            <w:tcW w:w="3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http://jyj.yinchuan.gov.cn</w:t>
            </w:r>
          </w:p>
        </w:tc>
      </w:tr>
      <w:tr w:rsidR="0004608B" w:rsidRPr="0004608B" w:rsidTr="0004608B">
        <w:trPr>
          <w:trHeight w:val="510"/>
          <w:jc w:val="center"/>
        </w:trPr>
        <w:tc>
          <w:tcPr>
            <w:tcW w:w="5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4</w:t>
            </w:r>
          </w:p>
        </w:tc>
        <w:tc>
          <w:tcPr>
            <w:tcW w:w="20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兴庆区教育局</w:t>
            </w:r>
          </w:p>
        </w:tc>
        <w:tc>
          <w:tcPr>
            <w:tcW w:w="15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0951-6712745</w:t>
            </w:r>
          </w:p>
        </w:tc>
        <w:tc>
          <w:tcPr>
            <w:tcW w:w="24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兴庆区人民政府</w:t>
            </w:r>
          </w:p>
        </w:tc>
        <w:tc>
          <w:tcPr>
            <w:tcW w:w="3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http://www.xqq.gov.cn</w:t>
            </w:r>
          </w:p>
        </w:tc>
      </w:tr>
      <w:tr w:rsidR="0004608B" w:rsidRPr="0004608B" w:rsidTr="0004608B">
        <w:trPr>
          <w:trHeight w:val="510"/>
          <w:jc w:val="center"/>
        </w:trPr>
        <w:tc>
          <w:tcPr>
            <w:tcW w:w="5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5</w:t>
            </w:r>
          </w:p>
        </w:tc>
        <w:tc>
          <w:tcPr>
            <w:tcW w:w="20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金凤区教育局</w:t>
            </w:r>
          </w:p>
        </w:tc>
        <w:tc>
          <w:tcPr>
            <w:tcW w:w="15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26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0951-5671452</w:t>
            </w:r>
            <w:r w:rsidRPr="0004608B">
              <w:rPr>
                <w:rFonts w:ascii="仿宋_GB2312" w:eastAsia="仿宋_GB2312" w:hAnsi="Times New Roman" w:cs="Times New Roman" w:hint="eastAsia"/>
                <w:sz w:val="21"/>
                <w:szCs w:val="21"/>
              </w:rPr>
              <w:t>         </w:t>
            </w:r>
          </w:p>
          <w:p w:rsidR="0004608B" w:rsidRPr="0004608B" w:rsidRDefault="0004608B" w:rsidP="0004608B">
            <w:pPr>
              <w:adjustRightInd/>
              <w:snapToGrid/>
              <w:spacing w:after="0" w:line="26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   </w:t>
            </w:r>
            <w:r w:rsidRPr="0004608B">
              <w:rPr>
                <w:rFonts w:ascii="仿宋_GB2312" w:eastAsia="仿宋_GB2312" w:hAnsi="Times New Roman" w:cs="Times New Roman" w:hint="eastAsia"/>
                <w:sz w:val="21"/>
                <w:szCs w:val="21"/>
              </w:rPr>
              <w:t xml:space="preserve"> 5671103</w:t>
            </w:r>
          </w:p>
        </w:tc>
        <w:tc>
          <w:tcPr>
            <w:tcW w:w="24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金凤区教育局</w:t>
            </w:r>
          </w:p>
        </w:tc>
        <w:tc>
          <w:tcPr>
            <w:tcW w:w="3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https://jfq.nxeduyun.com</w:t>
            </w:r>
          </w:p>
        </w:tc>
      </w:tr>
      <w:tr w:rsidR="0004608B" w:rsidRPr="0004608B" w:rsidTr="0004608B">
        <w:trPr>
          <w:trHeight w:val="510"/>
          <w:jc w:val="center"/>
        </w:trPr>
        <w:tc>
          <w:tcPr>
            <w:tcW w:w="5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6</w:t>
            </w:r>
          </w:p>
        </w:tc>
        <w:tc>
          <w:tcPr>
            <w:tcW w:w="20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西夏区教育局</w:t>
            </w:r>
          </w:p>
        </w:tc>
        <w:tc>
          <w:tcPr>
            <w:tcW w:w="15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0951-2077833</w:t>
            </w:r>
          </w:p>
        </w:tc>
        <w:tc>
          <w:tcPr>
            <w:tcW w:w="24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西夏区人民政府</w:t>
            </w:r>
          </w:p>
        </w:tc>
        <w:tc>
          <w:tcPr>
            <w:tcW w:w="3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http://www.ycxixia.gov.cn</w:t>
            </w:r>
          </w:p>
        </w:tc>
      </w:tr>
      <w:tr w:rsidR="0004608B" w:rsidRPr="0004608B" w:rsidTr="0004608B">
        <w:trPr>
          <w:trHeight w:val="510"/>
          <w:jc w:val="center"/>
        </w:trPr>
        <w:tc>
          <w:tcPr>
            <w:tcW w:w="5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7</w:t>
            </w:r>
          </w:p>
        </w:tc>
        <w:tc>
          <w:tcPr>
            <w:tcW w:w="20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灵武市教体局</w:t>
            </w:r>
          </w:p>
        </w:tc>
        <w:tc>
          <w:tcPr>
            <w:tcW w:w="15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0951-4029893</w:t>
            </w:r>
          </w:p>
        </w:tc>
        <w:tc>
          <w:tcPr>
            <w:tcW w:w="24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灵武市人民政府</w:t>
            </w:r>
          </w:p>
        </w:tc>
        <w:tc>
          <w:tcPr>
            <w:tcW w:w="3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http://www.nxlw.gov.cn</w:t>
            </w:r>
          </w:p>
        </w:tc>
      </w:tr>
      <w:tr w:rsidR="0004608B" w:rsidRPr="0004608B" w:rsidTr="0004608B">
        <w:trPr>
          <w:trHeight w:val="510"/>
          <w:jc w:val="center"/>
        </w:trPr>
        <w:tc>
          <w:tcPr>
            <w:tcW w:w="5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8</w:t>
            </w:r>
          </w:p>
        </w:tc>
        <w:tc>
          <w:tcPr>
            <w:tcW w:w="20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贺兰县教体局</w:t>
            </w:r>
          </w:p>
        </w:tc>
        <w:tc>
          <w:tcPr>
            <w:tcW w:w="15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0951-8066193</w:t>
            </w:r>
          </w:p>
        </w:tc>
        <w:tc>
          <w:tcPr>
            <w:tcW w:w="24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贺兰县人民政府</w:t>
            </w:r>
          </w:p>
        </w:tc>
        <w:tc>
          <w:tcPr>
            <w:tcW w:w="3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http://www.nxhl.gov.cn</w:t>
            </w:r>
          </w:p>
        </w:tc>
      </w:tr>
      <w:tr w:rsidR="0004608B" w:rsidRPr="0004608B" w:rsidTr="0004608B">
        <w:trPr>
          <w:trHeight w:val="510"/>
          <w:jc w:val="center"/>
        </w:trPr>
        <w:tc>
          <w:tcPr>
            <w:tcW w:w="5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9</w:t>
            </w:r>
          </w:p>
        </w:tc>
        <w:tc>
          <w:tcPr>
            <w:tcW w:w="20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永宁县教体局</w:t>
            </w:r>
          </w:p>
        </w:tc>
        <w:tc>
          <w:tcPr>
            <w:tcW w:w="15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0951-8019498</w:t>
            </w:r>
          </w:p>
        </w:tc>
        <w:tc>
          <w:tcPr>
            <w:tcW w:w="24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永宁县人民政府</w:t>
            </w:r>
          </w:p>
        </w:tc>
        <w:tc>
          <w:tcPr>
            <w:tcW w:w="3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http://www.nxyn.gov.cn</w:t>
            </w:r>
          </w:p>
        </w:tc>
      </w:tr>
      <w:tr w:rsidR="0004608B" w:rsidRPr="0004608B" w:rsidTr="0004608B">
        <w:trPr>
          <w:trHeight w:val="510"/>
          <w:jc w:val="center"/>
        </w:trPr>
        <w:tc>
          <w:tcPr>
            <w:tcW w:w="5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10</w:t>
            </w:r>
          </w:p>
        </w:tc>
        <w:tc>
          <w:tcPr>
            <w:tcW w:w="20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石嘴山市教体局</w:t>
            </w:r>
          </w:p>
        </w:tc>
        <w:tc>
          <w:tcPr>
            <w:tcW w:w="15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0952-3963610</w:t>
            </w:r>
          </w:p>
        </w:tc>
        <w:tc>
          <w:tcPr>
            <w:tcW w:w="24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石嘴山市教育体育局</w:t>
            </w:r>
          </w:p>
        </w:tc>
        <w:tc>
          <w:tcPr>
            <w:tcW w:w="3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http://jyty.shizuishan.gov.cn/</w:t>
            </w:r>
          </w:p>
        </w:tc>
      </w:tr>
      <w:tr w:rsidR="0004608B" w:rsidRPr="0004608B" w:rsidTr="0004608B">
        <w:trPr>
          <w:trHeight w:val="510"/>
          <w:jc w:val="center"/>
        </w:trPr>
        <w:tc>
          <w:tcPr>
            <w:tcW w:w="5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11</w:t>
            </w:r>
          </w:p>
        </w:tc>
        <w:tc>
          <w:tcPr>
            <w:tcW w:w="20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大武口区教体局</w:t>
            </w:r>
          </w:p>
        </w:tc>
        <w:tc>
          <w:tcPr>
            <w:tcW w:w="15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0952-2095128</w:t>
            </w:r>
          </w:p>
        </w:tc>
        <w:tc>
          <w:tcPr>
            <w:tcW w:w="24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大武口区人民政府</w:t>
            </w:r>
          </w:p>
        </w:tc>
        <w:tc>
          <w:tcPr>
            <w:tcW w:w="3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http://www.dwk.gov.cn</w:t>
            </w:r>
          </w:p>
        </w:tc>
      </w:tr>
      <w:tr w:rsidR="0004608B" w:rsidRPr="0004608B" w:rsidTr="0004608B">
        <w:trPr>
          <w:trHeight w:val="510"/>
          <w:jc w:val="center"/>
        </w:trPr>
        <w:tc>
          <w:tcPr>
            <w:tcW w:w="5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12</w:t>
            </w:r>
          </w:p>
        </w:tc>
        <w:tc>
          <w:tcPr>
            <w:tcW w:w="20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惠农区教体局</w:t>
            </w:r>
          </w:p>
        </w:tc>
        <w:tc>
          <w:tcPr>
            <w:tcW w:w="15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26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0952-3977986</w:t>
            </w:r>
          </w:p>
          <w:p w:rsidR="0004608B" w:rsidRPr="0004608B" w:rsidRDefault="0004608B" w:rsidP="0004608B">
            <w:pPr>
              <w:adjustRightInd/>
              <w:snapToGrid/>
              <w:spacing w:after="0" w:line="26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   </w:t>
            </w:r>
            <w:r w:rsidRPr="0004608B">
              <w:rPr>
                <w:rFonts w:ascii="仿宋_GB2312" w:eastAsia="仿宋_GB2312" w:hAnsi="Times New Roman" w:cs="Times New Roman" w:hint="eastAsia"/>
                <w:sz w:val="21"/>
                <w:szCs w:val="21"/>
              </w:rPr>
              <w:t xml:space="preserve"> 3318211</w:t>
            </w:r>
          </w:p>
        </w:tc>
        <w:tc>
          <w:tcPr>
            <w:tcW w:w="24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惠农区人民政府</w:t>
            </w:r>
          </w:p>
        </w:tc>
        <w:tc>
          <w:tcPr>
            <w:tcW w:w="3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http://www.huinong.gov.cn</w:t>
            </w:r>
          </w:p>
        </w:tc>
      </w:tr>
      <w:tr w:rsidR="0004608B" w:rsidRPr="0004608B" w:rsidTr="0004608B">
        <w:trPr>
          <w:trHeight w:val="510"/>
          <w:jc w:val="center"/>
        </w:trPr>
        <w:tc>
          <w:tcPr>
            <w:tcW w:w="5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13</w:t>
            </w:r>
          </w:p>
        </w:tc>
        <w:tc>
          <w:tcPr>
            <w:tcW w:w="20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平罗县教体局</w:t>
            </w:r>
          </w:p>
        </w:tc>
        <w:tc>
          <w:tcPr>
            <w:tcW w:w="15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0952-3816122</w:t>
            </w:r>
          </w:p>
        </w:tc>
        <w:tc>
          <w:tcPr>
            <w:tcW w:w="24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平罗县教育云</w:t>
            </w:r>
          </w:p>
        </w:tc>
        <w:tc>
          <w:tcPr>
            <w:tcW w:w="3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http://pl.nxeduyun.com</w:t>
            </w:r>
          </w:p>
        </w:tc>
      </w:tr>
      <w:tr w:rsidR="0004608B" w:rsidRPr="0004608B" w:rsidTr="0004608B">
        <w:trPr>
          <w:trHeight w:val="510"/>
          <w:jc w:val="center"/>
        </w:trPr>
        <w:tc>
          <w:tcPr>
            <w:tcW w:w="5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14</w:t>
            </w:r>
          </w:p>
        </w:tc>
        <w:tc>
          <w:tcPr>
            <w:tcW w:w="20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吴忠市教育局</w:t>
            </w:r>
          </w:p>
        </w:tc>
        <w:tc>
          <w:tcPr>
            <w:tcW w:w="15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0953-2037979</w:t>
            </w:r>
          </w:p>
        </w:tc>
        <w:tc>
          <w:tcPr>
            <w:tcW w:w="24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吴忠市人民政府</w:t>
            </w:r>
          </w:p>
        </w:tc>
        <w:tc>
          <w:tcPr>
            <w:tcW w:w="3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http://www.wuzhong.gov.cn</w:t>
            </w:r>
          </w:p>
        </w:tc>
      </w:tr>
      <w:tr w:rsidR="0004608B" w:rsidRPr="0004608B" w:rsidTr="0004608B">
        <w:trPr>
          <w:trHeight w:val="510"/>
          <w:jc w:val="center"/>
        </w:trPr>
        <w:tc>
          <w:tcPr>
            <w:tcW w:w="5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15</w:t>
            </w:r>
          </w:p>
        </w:tc>
        <w:tc>
          <w:tcPr>
            <w:tcW w:w="20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利通区教育局</w:t>
            </w:r>
          </w:p>
        </w:tc>
        <w:tc>
          <w:tcPr>
            <w:tcW w:w="15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0953-2665388</w:t>
            </w:r>
          </w:p>
        </w:tc>
        <w:tc>
          <w:tcPr>
            <w:tcW w:w="24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利通区人民政府</w:t>
            </w:r>
          </w:p>
        </w:tc>
        <w:tc>
          <w:tcPr>
            <w:tcW w:w="3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http://ltq.wuzhong.gov.cn</w:t>
            </w:r>
          </w:p>
        </w:tc>
      </w:tr>
      <w:tr w:rsidR="0004608B" w:rsidRPr="0004608B" w:rsidTr="0004608B">
        <w:trPr>
          <w:trHeight w:val="510"/>
          <w:jc w:val="center"/>
        </w:trPr>
        <w:tc>
          <w:tcPr>
            <w:tcW w:w="5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16</w:t>
            </w:r>
          </w:p>
        </w:tc>
        <w:tc>
          <w:tcPr>
            <w:tcW w:w="20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青铜峡市教育局</w:t>
            </w:r>
          </w:p>
        </w:tc>
        <w:tc>
          <w:tcPr>
            <w:tcW w:w="15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0953-3069163</w:t>
            </w:r>
          </w:p>
        </w:tc>
        <w:tc>
          <w:tcPr>
            <w:tcW w:w="24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青铜峡市人民政府</w:t>
            </w:r>
          </w:p>
        </w:tc>
        <w:tc>
          <w:tcPr>
            <w:tcW w:w="3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http://www.qtx.gov.cn</w:t>
            </w:r>
          </w:p>
        </w:tc>
      </w:tr>
      <w:tr w:rsidR="0004608B" w:rsidRPr="0004608B" w:rsidTr="0004608B">
        <w:trPr>
          <w:trHeight w:val="510"/>
          <w:jc w:val="center"/>
        </w:trPr>
        <w:tc>
          <w:tcPr>
            <w:tcW w:w="5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17</w:t>
            </w:r>
          </w:p>
        </w:tc>
        <w:tc>
          <w:tcPr>
            <w:tcW w:w="20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红寺堡区教育局</w:t>
            </w:r>
          </w:p>
        </w:tc>
        <w:tc>
          <w:tcPr>
            <w:tcW w:w="15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0953-5091878</w:t>
            </w:r>
          </w:p>
        </w:tc>
        <w:tc>
          <w:tcPr>
            <w:tcW w:w="24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红寺堡区人民政府</w:t>
            </w:r>
          </w:p>
        </w:tc>
        <w:tc>
          <w:tcPr>
            <w:tcW w:w="3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http://www.hongsibu.gov.cn</w:t>
            </w:r>
          </w:p>
        </w:tc>
      </w:tr>
      <w:tr w:rsidR="0004608B" w:rsidRPr="0004608B" w:rsidTr="0004608B">
        <w:trPr>
          <w:trHeight w:val="510"/>
          <w:jc w:val="center"/>
        </w:trPr>
        <w:tc>
          <w:tcPr>
            <w:tcW w:w="5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18</w:t>
            </w:r>
          </w:p>
        </w:tc>
        <w:tc>
          <w:tcPr>
            <w:tcW w:w="20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同心县教育局</w:t>
            </w:r>
          </w:p>
        </w:tc>
        <w:tc>
          <w:tcPr>
            <w:tcW w:w="15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0953-8022366</w:t>
            </w:r>
          </w:p>
        </w:tc>
        <w:tc>
          <w:tcPr>
            <w:tcW w:w="24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同心县党政信息网</w:t>
            </w:r>
          </w:p>
        </w:tc>
        <w:tc>
          <w:tcPr>
            <w:tcW w:w="3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http://www.nxtx.gov.cn</w:t>
            </w:r>
          </w:p>
        </w:tc>
      </w:tr>
      <w:tr w:rsidR="0004608B" w:rsidRPr="0004608B" w:rsidTr="0004608B">
        <w:trPr>
          <w:trHeight w:val="510"/>
          <w:jc w:val="center"/>
        </w:trPr>
        <w:tc>
          <w:tcPr>
            <w:tcW w:w="5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19</w:t>
            </w:r>
          </w:p>
        </w:tc>
        <w:tc>
          <w:tcPr>
            <w:tcW w:w="20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盐池县教体局</w:t>
            </w:r>
          </w:p>
        </w:tc>
        <w:tc>
          <w:tcPr>
            <w:tcW w:w="15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0953-6024908</w:t>
            </w:r>
          </w:p>
        </w:tc>
        <w:tc>
          <w:tcPr>
            <w:tcW w:w="24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盐池县人民政府</w:t>
            </w:r>
          </w:p>
        </w:tc>
        <w:tc>
          <w:tcPr>
            <w:tcW w:w="3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http://www.yanchi.gov.cn</w:t>
            </w:r>
          </w:p>
        </w:tc>
      </w:tr>
      <w:tr w:rsidR="0004608B" w:rsidRPr="0004608B" w:rsidTr="0004608B">
        <w:trPr>
          <w:trHeight w:val="510"/>
          <w:jc w:val="center"/>
        </w:trPr>
        <w:tc>
          <w:tcPr>
            <w:tcW w:w="5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20</w:t>
            </w:r>
          </w:p>
        </w:tc>
        <w:tc>
          <w:tcPr>
            <w:tcW w:w="20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固原市教体局</w:t>
            </w:r>
          </w:p>
        </w:tc>
        <w:tc>
          <w:tcPr>
            <w:tcW w:w="15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0954-2929499</w:t>
            </w:r>
          </w:p>
        </w:tc>
        <w:tc>
          <w:tcPr>
            <w:tcW w:w="24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固原市教育体育局</w:t>
            </w:r>
          </w:p>
        </w:tc>
        <w:tc>
          <w:tcPr>
            <w:tcW w:w="3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http://jytyj.nxgy.gov.cn/</w:t>
            </w:r>
          </w:p>
        </w:tc>
      </w:tr>
      <w:tr w:rsidR="0004608B" w:rsidRPr="0004608B" w:rsidTr="0004608B">
        <w:trPr>
          <w:trHeight w:val="510"/>
          <w:jc w:val="center"/>
        </w:trPr>
        <w:tc>
          <w:tcPr>
            <w:tcW w:w="5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lastRenderedPageBreak/>
              <w:t>21</w:t>
            </w:r>
          </w:p>
        </w:tc>
        <w:tc>
          <w:tcPr>
            <w:tcW w:w="20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原州区教体局</w:t>
            </w:r>
          </w:p>
        </w:tc>
        <w:tc>
          <w:tcPr>
            <w:tcW w:w="15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0954-2031894</w:t>
            </w:r>
          </w:p>
        </w:tc>
        <w:tc>
          <w:tcPr>
            <w:tcW w:w="24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原州区人民政府</w:t>
            </w:r>
          </w:p>
        </w:tc>
        <w:tc>
          <w:tcPr>
            <w:tcW w:w="3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http://www.yzh.gov.cn</w:t>
            </w:r>
          </w:p>
        </w:tc>
      </w:tr>
      <w:tr w:rsidR="0004608B" w:rsidRPr="0004608B" w:rsidTr="0004608B">
        <w:trPr>
          <w:trHeight w:val="510"/>
          <w:jc w:val="center"/>
        </w:trPr>
        <w:tc>
          <w:tcPr>
            <w:tcW w:w="5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22</w:t>
            </w:r>
          </w:p>
        </w:tc>
        <w:tc>
          <w:tcPr>
            <w:tcW w:w="20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西吉县教体局</w:t>
            </w:r>
          </w:p>
        </w:tc>
        <w:tc>
          <w:tcPr>
            <w:tcW w:w="15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0954-3015583</w:t>
            </w:r>
          </w:p>
        </w:tc>
        <w:tc>
          <w:tcPr>
            <w:tcW w:w="24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西吉县人民政府</w:t>
            </w:r>
          </w:p>
        </w:tc>
        <w:tc>
          <w:tcPr>
            <w:tcW w:w="3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http://www.nxxj.gov.cn</w:t>
            </w:r>
          </w:p>
        </w:tc>
      </w:tr>
      <w:tr w:rsidR="0004608B" w:rsidRPr="0004608B" w:rsidTr="0004608B">
        <w:trPr>
          <w:trHeight w:val="510"/>
          <w:jc w:val="center"/>
        </w:trPr>
        <w:tc>
          <w:tcPr>
            <w:tcW w:w="5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23</w:t>
            </w:r>
          </w:p>
        </w:tc>
        <w:tc>
          <w:tcPr>
            <w:tcW w:w="20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隆德县教体局</w:t>
            </w:r>
          </w:p>
        </w:tc>
        <w:tc>
          <w:tcPr>
            <w:tcW w:w="15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0954-6011197</w:t>
            </w:r>
          </w:p>
        </w:tc>
        <w:tc>
          <w:tcPr>
            <w:tcW w:w="24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隆德县人民政府</w:t>
            </w:r>
          </w:p>
        </w:tc>
        <w:tc>
          <w:tcPr>
            <w:tcW w:w="3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http://www.nxld.gov.cn</w:t>
            </w:r>
          </w:p>
        </w:tc>
      </w:tr>
      <w:tr w:rsidR="0004608B" w:rsidRPr="0004608B" w:rsidTr="0004608B">
        <w:trPr>
          <w:trHeight w:val="510"/>
          <w:jc w:val="center"/>
        </w:trPr>
        <w:tc>
          <w:tcPr>
            <w:tcW w:w="5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24</w:t>
            </w:r>
          </w:p>
        </w:tc>
        <w:tc>
          <w:tcPr>
            <w:tcW w:w="20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彭阳县教体局</w:t>
            </w:r>
          </w:p>
        </w:tc>
        <w:tc>
          <w:tcPr>
            <w:tcW w:w="15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0954-7012521</w:t>
            </w:r>
          </w:p>
        </w:tc>
        <w:tc>
          <w:tcPr>
            <w:tcW w:w="24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彭阳县人民政府</w:t>
            </w:r>
          </w:p>
        </w:tc>
        <w:tc>
          <w:tcPr>
            <w:tcW w:w="3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http://www.pengyang.gov.cn</w:t>
            </w:r>
          </w:p>
        </w:tc>
      </w:tr>
      <w:tr w:rsidR="0004608B" w:rsidRPr="0004608B" w:rsidTr="0004608B">
        <w:trPr>
          <w:trHeight w:val="510"/>
          <w:jc w:val="center"/>
        </w:trPr>
        <w:tc>
          <w:tcPr>
            <w:tcW w:w="5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25</w:t>
            </w:r>
          </w:p>
        </w:tc>
        <w:tc>
          <w:tcPr>
            <w:tcW w:w="20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泾源县教体局</w:t>
            </w:r>
          </w:p>
        </w:tc>
        <w:tc>
          <w:tcPr>
            <w:tcW w:w="15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0954-5013629</w:t>
            </w:r>
          </w:p>
        </w:tc>
        <w:tc>
          <w:tcPr>
            <w:tcW w:w="24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泾源县人民政府</w:t>
            </w:r>
          </w:p>
        </w:tc>
        <w:tc>
          <w:tcPr>
            <w:tcW w:w="3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http://www.nxjy.gov.cn</w:t>
            </w:r>
          </w:p>
        </w:tc>
      </w:tr>
      <w:tr w:rsidR="0004608B" w:rsidRPr="0004608B" w:rsidTr="0004608B">
        <w:trPr>
          <w:trHeight w:val="510"/>
          <w:jc w:val="center"/>
        </w:trPr>
        <w:tc>
          <w:tcPr>
            <w:tcW w:w="5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26</w:t>
            </w:r>
          </w:p>
        </w:tc>
        <w:tc>
          <w:tcPr>
            <w:tcW w:w="20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中卫市教育局</w:t>
            </w:r>
          </w:p>
        </w:tc>
        <w:tc>
          <w:tcPr>
            <w:tcW w:w="15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0955-7023043</w:t>
            </w:r>
          </w:p>
        </w:tc>
        <w:tc>
          <w:tcPr>
            <w:tcW w:w="24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中卫市教育局</w:t>
            </w:r>
          </w:p>
        </w:tc>
        <w:tc>
          <w:tcPr>
            <w:tcW w:w="3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http://zw.nxeduyun.com/</w:t>
            </w:r>
          </w:p>
        </w:tc>
      </w:tr>
      <w:tr w:rsidR="0004608B" w:rsidRPr="0004608B" w:rsidTr="0004608B">
        <w:trPr>
          <w:trHeight w:val="510"/>
          <w:jc w:val="center"/>
        </w:trPr>
        <w:tc>
          <w:tcPr>
            <w:tcW w:w="5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27</w:t>
            </w:r>
          </w:p>
        </w:tc>
        <w:tc>
          <w:tcPr>
            <w:tcW w:w="20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沙坡头区教育局</w:t>
            </w:r>
          </w:p>
        </w:tc>
        <w:tc>
          <w:tcPr>
            <w:tcW w:w="15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0955-8597667</w:t>
            </w:r>
          </w:p>
        </w:tc>
        <w:tc>
          <w:tcPr>
            <w:tcW w:w="24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沙坡头区人民政府</w:t>
            </w:r>
          </w:p>
        </w:tc>
        <w:tc>
          <w:tcPr>
            <w:tcW w:w="3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http://www.spt.gov.cn</w:t>
            </w:r>
          </w:p>
        </w:tc>
      </w:tr>
      <w:tr w:rsidR="0004608B" w:rsidRPr="0004608B" w:rsidTr="0004608B">
        <w:trPr>
          <w:trHeight w:val="510"/>
          <w:jc w:val="center"/>
        </w:trPr>
        <w:tc>
          <w:tcPr>
            <w:tcW w:w="5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28</w:t>
            </w:r>
          </w:p>
        </w:tc>
        <w:tc>
          <w:tcPr>
            <w:tcW w:w="20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中宁县教体局</w:t>
            </w:r>
          </w:p>
        </w:tc>
        <w:tc>
          <w:tcPr>
            <w:tcW w:w="15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0955-8737166</w:t>
            </w:r>
          </w:p>
        </w:tc>
        <w:tc>
          <w:tcPr>
            <w:tcW w:w="24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中宁县人民政府</w:t>
            </w:r>
          </w:p>
        </w:tc>
        <w:tc>
          <w:tcPr>
            <w:tcW w:w="3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http://www.znzf.gov.cn</w:t>
            </w:r>
          </w:p>
        </w:tc>
      </w:tr>
      <w:tr w:rsidR="0004608B" w:rsidRPr="0004608B" w:rsidTr="0004608B">
        <w:trPr>
          <w:trHeight w:val="510"/>
          <w:jc w:val="center"/>
        </w:trPr>
        <w:tc>
          <w:tcPr>
            <w:tcW w:w="5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29</w:t>
            </w:r>
          </w:p>
        </w:tc>
        <w:tc>
          <w:tcPr>
            <w:tcW w:w="20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海原县教体局</w:t>
            </w:r>
          </w:p>
        </w:tc>
        <w:tc>
          <w:tcPr>
            <w:tcW w:w="15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0955-4621028</w:t>
            </w:r>
          </w:p>
        </w:tc>
        <w:tc>
          <w:tcPr>
            <w:tcW w:w="24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海原县人民政府</w:t>
            </w:r>
          </w:p>
        </w:tc>
        <w:tc>
          <w:tcPr>
            <w:tcW w:w="3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4608B" w:rsidRPr="0004608B" w:rsidRDefault="0004608B" w:rsidP="0004608B">
            <w:pPr>
              <w:adjustRightInd/>
              <w:snapToGrid/>
              <w:spacing w:after="0" w:line="320" w:lineRule="atLeast"/>
              <w:jc w:val="center"/>
              <w:rPr>
                <w:rFonts w:ascii="Times New Roman" w:eastAsia="宋体" w:hAnsi="Times New Roman" w:cs="Times New Roman"/>
                <w:sz w:val="21"/>
                <w:szCs w:val="21"/>
              </w:rPr>
            </w:pPr>
            <w:r w:rsidRPr="0004608B">
              <w:rPr>
                <w:rFonts w:ascii="仿宋_GB2312" w:eastAsia="仿宋_GB2312" w:hAnsi="Times New Roman" w:cs="Times New Roman" w:hint="eastAsia"/>
                <w:sz w:val="21"/>
                <w:szCs w:val="21"/>
              </w:rPr>
              <w:t>http://www.hy.gov.cn</w:t>
            </w:r>
          </w:p>
        </w:tc>
      </w:tr>
    </w:tbl>
    <w:p w:rsidR="0004608B" w:rsidRPr="0004608B" w:rsidRDefault="0004608B" w:rsidP="0004608B">
      <w:pPr>
        <w:shd w:val="clear" w:color="auto" w:fill="FFFFFF"/>
        <w:adjustRightInd/>
        <w:snapToGrid/>
        <w:spacing w:after="0" w:line="600" w:lineRule="atLeast"/>
        <w:jc w:val="both"/>
        <w:rPr>
          <w:rFonts w:ascii="Times New Roman" w:eastAsia="宋体" w:hAnsi="Times New Roman" w:cs="Times New Roman"/>
          <w:color w:val="4B4B4B"/>
          <w:sz w:val="21"/>
          <w:szCs w:val="21"/>
        </w:rPr>
      </w:pPr>
      <w:r w:rsidRPr="0004608B">
        <w:rPr>
          <w:rFonts w:ascii="宋体" w:eastAsia="宋体" w:hAnsi="宋体" w:cs="宋体" w:hint="eastAsia"/>
          <w:color w:val="4B4B4B"/>
          <w:sz w:val="32"/>
          <w:szCs w:val="32"/>
        </w:rPr>
        <w:t> </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宋体"/>
    <w:panose1 w:val="00000000000000000000"/>
    <w:charset w:val="86"/>
    <w:family w:val="roman"/>
    <w:notTrueType/>
    <w:pitch w:val="default"/>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华文楷体">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04608B"/>
    <w:rsid w:val="00323B43"/>
    <w:rsid w:val="003D37D8"/>
    <w:rsid w:val="00426133"/>
    <w:rsid w:val="004358AB"/>
    <w:rsid w:val="00486859"/>
    <w:rsid w:val="008B7726"/>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4608B"/>
    <w:pPr>
      <w:adjustRightInd/>
      <w:snapToGrid/>
      <w:spacing w:before="100" w:beforeAutospacing="1" w:after="100" w:afterAutospacing="1"/>
    </w:pPr>
    <w:rPr>
      <w:rFonts w:ascii="宋体" w:eastAsia="宋体" w:hAnsi="宋体" w:cs="宋体"/>
      <w:sz w:val="24"/>
      <w:szCs w:val="24"/>
    </w:rPr>
  </w:style>
  <w:style w:type="character" w:styleId="a4">
    <w:name w:val="Hyperlink"/>
    <w:basedOn w:val="a0"/>
    <w:uiPriority w:val="99"/>
    <w:semiHidden/>
    <w:unhideWhenUsed/>
    <w:rsid w:val="0004608B"/>
    <w:rPr>
      <w:color w:val="0000FF"/>
      <w:u w:val="single"/>
    </w:rPr>
  </w:style>
</w:styles>
</file>

<file path=word/webSettings.xml><?xml version="1.0" encoding="utf-8"?>
<w:webSettings xmlns:r="http://schemas.openxmlformats.org/officeDocument/2006/relationships" xmlns:w="http://schemas.openxmlformats.org/wordprocessingml/2006/main">
  <w:divs>
    <w:div w:id="364910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774</Words>
  <Characters>4413</Characters>
  <Application>Microsoft Office Word</Application>
  <DocSecurity>0</DocSecurity>
  <Lines>36</Lines>
  <Paragraphs>10</Paragraphs>
  <ScaleCrop>false</ScaleCrop>
  <Company/>
  <LinksUpToDate>false</LinksUpToDate>
  <CharactersWithSpaces>5177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2020-05-24T13:13:00Z</dcterms:modified>
</cp:coreProperties>
</file>