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30F" w:rsidRDefault="00EE630F" w:rsidP="00EE630F">
      <w:pPr>
        <w:pStyle w:val="a3"/>
        <w:shd w:val="clear" w:color="auto" w:fill="FFFFFF"/>
        <w:spacing w:before="0" w:beforeAutospacing="0" w:after="0" w:afterAutospacing="0" w:line="555" w:lineRule="atLeast"/>
        <w:rPr>
          <w:rFonts w:ascii="microsoft yahei" w:hAnsi="microsoft yahei" w:hint="eastAsia"/>
          <w:color w:val="333333"/>
          <w:sz w:val="27"/>
          <w:szCs w:val="27"/>
          <w:shd w:val="clear" w:color="auto" w:fill="FFFFFF"/>
        </w:rPr>
      </w:pPr>
      <w:r>
        <w:rPr>
          <w:rFonts w:ascii="microsoft yahei" w:hAnsi="microsoft yahei"/>
          <w:color w:val="333333"/>
          <w:sz w:val="27"/>
          <w:szCs w:val="27"/>
          <w:shd w:val="clear" w:color="auto" w:fill="FFFFFF"/>
        </w:rPr>
        <w:t>文章来源：</w:t>
      </w:r>
      <w:r>
        <w:rPr>
          <w:rFonts w:ascii="microsoft yahei" w:hAnsi="microsoft yahei" w:hint="eastAsia"/>
          <w:color w:val="333333"/>
          <w:sz w:val="27"/>
          <w:szCs w:val="27"/>
          <w:shd w:val="clear" w:color="auto" w:fill="FFFFFF"/>
        </w:rPr>
        <w:t>湖南省教育厅</w:t>
      </w:r>
    </w:p>
    <w:p w:rsidR="00EE630F" w:rsidRDefault="00EE630F" w:rsidP="00EE630F">
      <w:pPr>
        <w:pStyle w:val="a3"/>
        <w:shd w:val="clear" w:color="auto" w:fill="FFFFFF"/>
        <w:spacing w:before="0" w:beforeAutospacing="0" w:after="0" w:afterAutospacing="0" w:line="555" w:lineRule="atLeast"/>
        <w:rPr>
          <w:rFonts w:ascii="microsoft yahei" w:hAnsi="microsoft yahei" w:hint="eastAsia"/>
          <w:color w:val="333333"/>
          <w:sz w:val="27"/>
          <w:szCs w:val="27"/>
          <w:shd w:val="clear" w:color="auto" w:fill="FFFFFF"/>
        </w:rPr>
      </w:pPr>
      <w:r>
        <w:rPr>
          <w:rFonts w:ascii="microsoft yahei" w:hAnsi="microsoft yahei" w:hint="eastAsia"/>
          <w:color w:val="333333"/>
          <w:sz w:val="27"/>
          <w:szCs w:val="27"/>
          <w:shd w:val="clear" w:color="auto" w:fill="FFFFFF"/>
        </w:rPr>
        <w:t>原文链接：</w:t>
      </w:r>
      <w:hyperlink r:id="rId4" w:history="1">
        <w:r w:rsidRPr="00871572">
          <w:rPr>
            <w:rStyle w:val="a4"/>
            <w:rFonts w:ascii="microsoft yahei" w:hAnsi="microsoft yahei"/>
            <w:sz w:val="27"/>
            <w:szCs w:val="27"/>
            <w:shd w:val="clear" w:color="auto" w:fill="FFFFFF"/>
          </w:rPr>
          <w:t>http://jyt.hunan.gov.cn/jyt/sjyt/xxgk/tzgg/202004/t20200430_1009533.html</w:t>
        </w:r>
      </w:hyperlink>
    </w:p>
    <w:p w:rsidR="00EE630F" w:rsidRDefault="00EE630F" w:rsidP="00EE630F">
      <w:pPr>
        <w:pStyle w:val="a3"/>
        <w:shd w:val="clear" w:color="auto" w:fill="FFFFFF"/>
        <w:spacing w:before="0" w:beforeAutospacing="0" w:after="0" w:afterAutospacing="0" w:line="555" w:lineRule="atLeast"/>
        <w:jc w:val="center"/>
        <w:rPr>
          <w:rFonts w:ascii="微软雅黑" w:eastAsia="微软雅黑" w:hAnsi="微软雅黑"/>
          <w:color w:val="333333"/>
          <w:sz w:val="21"/>
          <w:szCs w:val="21"/>
        </w:rPr>
      </w:pPr>
      <w:r>
        <w:rPr>
          <w:rFonts w:ascii="方正小标宋简体" w:eastAsia="方正小标宋简体" w:hAnsi="Times New Roman" w:cs="Times New Roman" w:hint="eastAsia"/>
          <w:color w:val="333333"/>
          <w:sz w:val="44"/>
          <w:szCs w:val="44"/>
          <w:shd w:val="clear" w:color="auto" w:fill="FFFFFF"/>
        </w:rPr>
        <w:t>湖南省</w:t>
      </w:r>
      <w:r>
        <w:rPr>
          <w:rFonts w:ascii="Times New Roman" w:eastAsia="微软雅黑" w:hAnsi="Times New Roman" w:cs="Times New Roman"/>
          <w:color w:val="333333"/>
          <w:sz w:val="44"/>
          <w:szCs w:val="44"/>
          <w:shd w:val="clear" w:color="auto" w:fill="FFFFFF"/>
        </w:rPr>
        <w:t>2020</w:t>
      </w:r>
      <w:r>
        <w:rPr>
          <w:rFonts w:ascii="方正小标宋简体" w:eastAsia="方正小标宋简体" w:hAnsi="Times New Roman" w:cs="Times New Roman" w:hint="eastAsia"/>
          <w:color w:val="333333"/>
          <w:sz w:val="44"/>
          <w:szCs w:val="44"/>
          <w:shd w:val="clear" w:color="auto" w:fill="FFFFFF"/>
        </w:rPr>
        <w:t>年教师资格认定公告</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为保证</w:t>
      </w:r>
      <w:r>
        <w:rPr>
          <w:rFonts w:ascii="Times New Roman" w:eastAsia="微软雅黑" w:hAnsi="Times New Roman" w:cs="Times New Roman"/>
          <w:color w:val="333333"/>
          <w:sz w:val="32"/>
          <w:szCs w:val="32"/>
        </w:rPr>
        <w:t>2020</w:t>
      </w:r>
      <w:r>
        <w:rPr>
          <w:rFonts w:ascii="仿宋_GB2312" w:eastAsia="仿宋_GB2312" w:hAnsi="Times New Roman" w:cs="Times New Roman" w:hint="eastAsia"/>
          <w:color w:val="333333"/>
          <w:sz w:val="32"/>
          <w:szCs w:val="32"/>
        </w:rPr>
        <w:t>年我省教师资格认定工作依法有序实施，根据《中华人民共和国教师法》《教师资格条例》《〈教师资格条例〉实施办法》及《教育部关于印发〈中小学教师资格考试暂行办法〉〈中小学教师定期注册暂行办法〉的通知》等有关规定，现将有关事项公告如下：</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黑体" w:eastAsia="黑体" w:hAnsi="黑体" w:cs="Times New Roman" w:hint="eastAsia"/>
          <w:color w:val="333333"/>
          <w:sz w:val="32"/>
          <w:szCs w:val="32"/>
        </w:rPr>
        <w:t>一、教师资格认定条件</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申请认定教师资格者（以下简称</w:t>
      </w:r>
      <w:r>
        <w:rPr>
          <w:rFonts w:ascii="Times New Roman" w:eastAsia="微软雅黑" w:hAnsi="Times New Roman" w:cs="Times New Roman"/>
          <w:color w:val="333333"/>
          <w:sz w:val="32"/>
          <w:szCs w:val="32"/>
        </w:rPr>
        <w:t>“</w:t>
      </w:r>
      <w:r>
        <w:rPr>
          <w:rFonts w:ascii="仿宋_GB2312" w:eastAsia="仿宋_GB2312" w:hAnsi="Times New Roman" w:cs="Times New Roman" w:hint="eastAsia"/>
          <w:color w:val="333333"/>
          <w:sz w:val="32"/>
          <w:szCs w:val="32"/>
        </w:rPr>
        <w:t>申请人</w:t>
      </w:r>
      <w:r>
        <w:rPr>
          <w:rFonts w:ascii="Times New Roman" w:eastAsia="微软雅黑" w:hAnsi="Times New Roman" w:cs="Times New Roman"/>
          <w:color w:val="333333"/>
          <w:sz w:val="32"/>
          <w:szCs w:val="32"/>
        </w:rPr>
        <w:t>”</w:t>
      </w:r>
      <w:r>
        <w:rPr>
          <w:rFonts w:ascii="仿宋_GB2312" w:eastAsia="仿宋_GB2312" w:hAnsi="Times New Roman" w:cs="Times New Roman" w:hint="eastAsia"/>
          <w:color w:val="333333"/>
          <w:sz w:val="32"/>
          <w:szCs w:val="32"/>
        </w:rPr>
        <w:t>）应当具备以下条件：</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t>1</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拥护党的基本路线，全面贯彻党的教育方针，自觉遵守《教师法》等法律法规，遵守教师职业道德，热爱教育事业，热爱学生，为人师表，且未达到国家法定退休年龄的中国公民。</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t>2</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申请中小学教师资格（包括</w:t>
      </w:r>
      <w:r>
        <w:rPr>
          <w:rFonts w:hint="eastAsia"/>
          <w:color w:val="333333"/>
          <w:sz w:val="32"/>
          <w:szCs w:val="32"/>
        </w:rPr>
        <w:t>①</w:t>
      </w:r>
      <w:r>
        <w:rPr>
          <w:rFonts w:ascii="仿宋_GB2312" w:eastAsia="仿宋_GB2312" w:hAnsi="Times New Roman" w:cs="Times New Roman" w:hint="eastAsia"/>
          <w:color w:val="333333"/>
          <w:sz w:val="32"/>
          <w:szCs w:val="32"/>
        </w:rPr>
        <w:t>幼儿园教师资格；</w:t>
      </w:r>
      <w:r>
        <w:rPr>
          <w:rFonts w:hint="eastAsia"/>
          <w:color w:val="333333"/>
          <w:sz w:val="32"/>
          <w:szCs w:val="32"/>
        </w:rPr>
        <w:t>②</w:t>
      </w:r>
      <w:r>
        <w:rPr>
          <w:rFonts w:ascii="仿宋_GB2312" w:eastAsia="仿宋_GB2312" w:hAnsi="Times New Roman" w:cs="Times New Roman" w:hint="eastAsia"/>
          <w:color w:val="333333"/>
          <w:sz w:val="32"/>
          <w:szCs w:val="32"/>
        </w:rPr>
        <w:t>小学教师资格；</w:t>
      </w:r>
      <w:r>
        <w:rPr>
          <w:rFonts w:hint="eastAsia"/>
          <w:color w:val="333333"/>
          <w:sz w:val="32"/>
          <w:szCs w:val="32"/>
        </w:rPr>
        <w:t>③</w:t>
      </w:r>
      <w:r>
        <w:rPr>
          <w:rFonts w:ascii="仿宋_GB2312" w:eastAsia="仿宋_GB2312" w:hAnsi="Times New Roman" w:cs="Times New Roman" w:hint="eastAsia"/>
          <w:color w:val="333333"/>
          <w:sz w:val="32"/>
          <w:szCs w:val="32"/>
        </w:rPr>
        <w:t>初级中学教师和初级职业学校文化课、专业课教师资格，统称初级中学教师资格；</w:t>
      </w:r>
      <w:r>
        <w:rPr>
          <w:rFonts w:hint="eastAsia"/>
          <w:color w:val="333333"/>
          <w:sz w:val="32"/>
          <w:szCs w:val="32"/>
        </w:rPr>
        <w:t>④</w:t>
      </w:r>
      <w:r>
        <w:rPr>
          <w:rFonts w:ascii="仿宋_GB2312" w:eastAsia="仿宋_GB2312" w:hAnsi="Times New Roman" w:cs="Times New Roman" w:hint="eastAsia"/>
          <w:color w:val="333333"/>
          <w:sz w:val="32"/>
          <w:szCs w:val="32"/>
        </w:rPr>
        <w:t>高级中学教师资格；</w:t>
      </w:r>
      <w:r>
        <w:rPr>
          <w:rFonts w:hint="eastAsia"/>
          <w:color w:val="333333"/>
          <w:sz w:val="32"/>
          <w:szCs w:val="32"/>
        </w:rPr>
        <w:t>⑤</w:t>
      </w:r>
      <w:r>
        <w:rPr>
          <w:rFonts w:ascii="仿宋_GB2312" w:eastAsia="仿宋_GB2312" w:hAnsi="Times New Roman" w:cs="Times New Roman" w:hint="eastAsia"/>
          <w:color w:val="333333"/>
          <w:sz w:val="32"/>
          <w:szCs w:val="32"/>
        </w:rPr>
        <w:t>中等专业学校、技工学校、职业高级中学文化课、专业课教师资格，统称中等职业学校教师资格；</w:t>
      </w:r>
      <w:r>
        <w:rPr>
          <w:rFonts w:hint="eastAsia"/>
          <w:color w:val="333333"/>
          <w:sz w:val="32"/>
          <w:szCs w:val="32"/>
        </w:rPr>
        <w:t>⑥</w:t>
      </w:r>
      <w:r>
        <w:rPr>
          <w:rFonts w:ascii="仿宋_GB2312" w:eastAsia="仿宋_GB2312" w:hAnsi="Times New Roman" w:cs="Times New Roman" w:hint="eastAsia"/>
          <w:color w:val="333333"/>
          <w:sz w:val="32"/>
          <w:szCs w:val="32"/>
        </w:rPr>
        <w:t>中等职业学校实习指导教师资格，中等专业学校、技工学校、职业高级中学实习指导教师资格，统称中等职业学校实习指导教师资格），申请人户籍所在地、居住地（须持有当</w:t>
      </w:r>
      <w:r>
        <w:rPr>
          <w:rFonts w:ascii="仿宋_GB2312" w:eastAsia="仿宋_GB2312" w:hAnsi="Times New Roman" w:cs="Times New Roman" w:hint="eastAsia"/>
          <w:color w:val="333333"/>
          <w:sz w:val="32"/>
          <w:szCs w:val="32"/>
        </w:rPr>
        <w:lastRenderedPageBreak/>
        <w:t>地居住证且在有效期内）或就读学校所在地（仅限应届毕业生和在读研究生）应在湖南省行政区域内。申请高等学校教师资格，申请人应为湖南省行政区域内高等学校拟聘任教师职务的人员。</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t>3</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按照《教育部办公厅</w:t>
      </w:r>
      <w:r>
        <w:rPr>
          <w:rFonts w:ascii="Times New Roman" w:eastAsia="微软雅黑" w:hAnsi="Times New Roman" w:cs="Times New Roman"/>
          <w:color w:val="333333"/>
          <w:sz w:val="32"/>
          <w:szCs w:val="32"/>
        </w:rPr>
        <w:t> </w:t>
      </w:r>
      <w:r>
        <w:rPr>
          <w:rFonts w:ascii="仿宋_GB2312" w:eastAsia="仿宋_GB2312" w:hAnsi="Times New Roman" w:cs="Times New Roman" w:hint="eastAsia"/>
          <w:color w:val="333333"/>
          <w:sz w:val="32"/>
          <w:szCs w:val="32"/>
        </w:rPr>
        <w:t>中共中央台湾工作办公室秘书局</w:t>
      </w:r>
      <w:r>
        <w:rPr>
          <w:rFonts w:ascii="Times New Roman" w:eastAsia="微软雅黑" w:hAnsi="Times New Roman" w:cs="Times New Roman"/>
          <w:color w:val="333333"/>
          <w:sz w:val="32"/>
          <w:szCs w:val="32"/>
        </w:rPr>
        <w:t> </w:t>
      </w:r>
      <w:r>
        <w:rPr>
          <w:rFonts w:ascii="仿宋_GB2312" w:eastAsia="仿宋_GB2312" w:hAnsi="Times New Roman" w:cs="Times New Roman" w:hint="eastAsia"/>
          <w:color w:val="333333"/>
          <w:sz w:val="32"/>
          <w:szCs w:val="32"/>
        </w:rPr>
        <w:t>国务院港澳事务办公室秘书行政司关于港澳台居民在内地</w:t>
      </w:r>
      <w:r>
        <w:rPr>
          <w:rFonts w:ascii="Times New Roman" w:eastAsia="微软雅黑" w:hAnsi="Times New Roman" w:cs="Times New Roman"/>
          <w:color w:val="333333"/>
          <w:sz w:val="32"/>
          <w:szCs w:val="32"/>
        </w:rPr>
        <w:t>(</w:t>
      </w:r>
      <w:r>
        <w:rPr>
          <w:rFonts w:ascii="仿宋_GB2312" w:eastAsia="仿宋_GB2312" w:hAnsi="Times New Roman" w:cs="Times New Roman" w:hint="eastAsia"/>
          <w:color w:val="333333"/>
          <w:sz w:val="32"/>
          <w:szCs w:val="32"/>
        </w:rPr>
        <w:t>大陆</w:t>
      </w:r>
      <w:r>
        <w:rPr>
          <w:rFonts w:ascii="Times New Roman" w:eastAsia="微软雅黑" w:hAnsi="Times New Roman" w:cs="Times New Roman"/>
          <w:color w:val="333333"/>
          <w:sz w:val="32"/>
          <w:szCs w:val="32"/>
        </w:rPr>
        <w:t>)</w:t>
      </w:r>
      <w:r>
        <w:rPr>
          <w:rFonts w:ascii="仿宋_GB2312" w:eastAsia="仿宋_GB2312" w:hAnsi="Times New Roman" w:cs="Times New Roman" w:hint="eastAsia"/>
          <w:color w:val="333333"/>
          <w:sz w:val="32"/>
          <w:szCs w:val="32"/>
        </w:rPr>
        <w:t>申请中小学教师资格有关问题的通知》</w:t>
      </w:r>
      <w:r>
        <w:rPr>
          <w:rFonts w:ascii="Times New Roman" w:eastAsia="微软雅黑" w:hAnsi="Times New Roman" w:cs="Times New Roman"/>
          <w:color w:val="333333"/>
          <w:sz w:val="32"/>
          <w:szCs w:val="32"/>
        </w:rPr>
        <w:t>(</w:t>
      </w:r>
      <w:r>
        <w:rPr>
          <w:rFonts w:ascii="仿宋_GB2312" w:eastAsia="仿宋_GB2312" w:hAnsi="Times New Roman" w:cs="Times New Roman" w:hint="eastAsia"/>
          <w:color w:val="333333"/>
          <w:sz w:val="32"/>
          <w:szCs w:val="32"/>
        </w:rPr>
        <w:t>教师厅〔</w:t>
      </w:r>
      <w:r>
        <w:rPr>
          <w:rFonts w:ascii="Times New Roman" w:eastAsia="微软雅黑" w:hAnsi="Times New Roman" w:cs="Times New Roman"/>
          <w:color w:val="333333"/>
          <w:sz w:val="32"/>
          <w:szCs w:val="32"/>
        </w:rPr>
        <w:t>2019</w:t>
      </w:r>
      <w:r>
        <w:rPr>
          <w:rFonts w:ascii="仿宋_GB2312" w:eastAsia="仿宋_GB2312" w:hAnsi="Times New Roman" w:cs="Times New Roman" w:hint="eastAsia"/>
          <w:color w:val="333333"/>
          <w:sz w:val="32"/>
          <w:szCs w:val="32"/>
        </w:rPr>
        <w:t>〕</w:t>
      </w:r>
      <w:r>
        <w:rPr>
          <w:rFonts w:ascii="Times New Roman" w:eastAsia="微软雅黑" w:hAnsi="Times New Roman" w:cs="Times New Roman"/>
          <w:color w:val="333333"/>
          <w:sz w:val="32"/>
          <w:szCs w:val="32"/>
        </w:rPr>
        <w:t>1</w:t>
      </w:r>
      <w:r>
        <w:rPr>
          <w:rFonts w:ascii="仿宋_GB2312" w:eastAsia="仿宋_GB2312" w:hAnsi="Times New Roman" w:cs="Times New Roman" w:hint="eastAsia"/>
          <w:color w:val="333333"/>
          <w:sz w:val="32"/>
          <w:szCs w:val="32"/>
        </w:rPr>
        <w:t>号</w:t>
      </w:r>
      <w:r>
        <w:rPr>
          <w:rFonts w:ascii="Times New Roman" w:eastAsia="微软雅黑" w:hAnsi="Times New Roman" w:cs="Times New Roman"/>
          <w:color w:val="333333"/>
          <w:sz w:val="32"/>
          <w:szCs w:val="32"/>
        </w:rPr>
        <w:t>)</w:t>
      </w:r>
      <w:r>
        <w:rPr>
          <w:rFonts w:ascii="仿宋_GB2312" w:eastAsia="仿宋_GB2312" w:hAnsi="Times New Roman" w:cs="Times New Roman" w:hint="eastAsia"/>
          <w:color w:val="333333"/>
          <w:sz w:val="32"/>
          <w:szCs w:val="32"/>
        </w:rPr>
        <w:t>，将符合认定条件的港澳台人员纳入了中小学教师资格认定受理范围，港澳台居民可在居住地、教师资格考试所在地申请认定中小学教师资格。</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t>4</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已受聘于我省各级教育行政部门核准举办的特殊教育学校盲聋哑学生教学辅导工作岗位人员或特殊教育专业毕业人员，具备中小学教师资格考试合格证，持有《中华人民共和国残疾人证》且核定的残疾种类为视力残疾、听力残疾（含听力合并言语残疾）、言语残疾之一，可以申请认定相应教师资格。</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t>5</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具备《教师法》规定的相应学历。应届毕业生在教师资格认定机构作出认定教师资格的结论前应取得毕业证书。</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t>6</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申请人应当参加相关考试、测试，并达到相应要求。</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w:t>
      </w:r>
      <w:r>
        <w:rPr>
          <w:rFonts w:ascii="Times New Roman" w:eastAsia="微软雅黑" w:hAnsi="Times New Roman" w:cs="Times New Roman"/>
          <w:color w:val="333333"/>
          <w:sz w:val="32"/>
          <w:szCs w:val="32"/>
        </w:rPr>
        <w:t>1</w:t>
      </w:r>
      <w:r>
        <w:rPr>
          <w:rFonts w:ascii="仿宋_GB2312" w:eastAsia="仿宋_GB2312" w:hAnsi="Times New Roman" w:cs="Times New Roman" w:hint="eastAsia"/>
          <w:color w:val="333333"/>
          <w:sz w:val="32"/>
          <w:szCs w:val="32"/>
        </w:rPr>
        <w:t>）申请认定高中（中专）及以下教师资格的，应当参加中小学教师资格考试，获得合格证书，且合格证明在有效期内。</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w:t>
      </w:r>
      <w:r>
        <w:rPr>
          <w:rFonts w:ascii="Times New Roman" w:eastAsia="微软雅黑" w:hAnsi="Times New Roman" w:cs="Times New Roman"/>
          <w:color w:val="333333"/>
          <w:sz w:val="32"/>
          <w:szCs w:val="32"/>
        </w:rPr>
        <w:t>2</w:t>
      </w:r>
      <w:r>
        <w:rPr>
          <w:rFonts w:ascii="仿宋_GB2312" w:eastAsia="仿宋_GB2312" w:hAnsi="Times New Roman" w:cs="Times New Roman" w:hint="eastAsia"/>
          <w:color w:val="333333"/>
          <w:sz w:val="32"/>
          <w:szCs w:val="32"/>
        </w:rPr>
        <w:t>）申请认定高等学校教师资格的，应当符合下列要求：</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hint="eastAsia"/>
          <w:color w:val="333333"/>
          <w:sz w:val="32"/>
          <w:szCs w:val="32"/>
        </w:rPr>
        <w:lastRenderedPageBreak/>
        <w:t>①</w:t>
      </w:r>
      <w:r>
        <w:rPr>
          <w:rFonts w:ascii="仿宋_GB2312" w:eastAsia="仿宋_GB2312" w:hAnsi="Times New Roman" w:cs="Times New Roman" w:hint="eastAsia"/>
          <w:color w:val="333333"/>
          <w:sz w:val="32"/>
          <w:szCs w:val="32"/>
        </w:rPr>
        <w:t>参加湖南省高等学校教师岗前培训，并获得《高等学校教师岗前培训合格证书》，或参加高等学校</w:t>
      </w:r>
      <w:r>
        <w:rPr>
          <w:rFonts w:ascii="Times New Roman" w:eastAsia="微软雅黑" w:hAnsi="Times New Roman" w:cs="Times New Roman"/>
          <w:color w:val="333333"/>
          <w:sz w:val="32"/>
          <w:szCs w:val="32"/>
        </w:rPr>
        <w:t>“</w:t>
      </w:r>
      <w:r>
        <w:rPr>
          <w:rFonts w:ascii="仿宋_GB2312" w:eastAsia="仿宋_GB2312" w:hAnsi="Times New Roman" w:cs="Times New Roman" w:hint="eastAsia"/>
          <w:color w:val="333333"/>
          <w:sz w:val="32"/>
          <w:szCs w:val="32"/>
        </w:rPr>
        <w:t>国培计划</w:t>
      </w:r>
      <w:r>
        <w:rPr>
          <w:rFonts w:ascii="Times New Roman" w:eastAsia="微软雅黑" w:hAnsi="Times New Roman" w:cs="Times New Roman"/>
          <w:color w:val="333333"/>
          <w:sz w:val="32"/>
          <w:szCs w:val="32"/>
        </w:rPr>
        <w:t>”</w:t>
      </w:r>
      <w:r>
        <w:rPr>
          <w:rFonts w:ascii="仿宋_GB2312" w:eastAsia="仿宋_GB2312" w:hAnsi="Times New Roman" w:cs="Times New Roman" w:hint="eastAsia"/>
          <w:color w:val="333333"/>
          <w:sz w:val="32"/>
          <w:szCs w:val="32"/>
        </w:rPr>
        <w:t>示范性项目培训，获得《高等学校新入职教师国培示范项目培训合格证书》。</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hint="eastAsia"/>
          <w:color w:val="333333"/>
          <w:sz w:val="32"/>
          <w:szCs w:val="32"/>
        </w:rPr>
        <w:t>②</w:t>
      </w:r>
      <w:r>
        <w:rPr>
          <w:rFonts w:ascii="仿宋_GB2312" w:eastAsia="仿宋_GB2312" w:hAnsi="Times New Roman" w:cs="Times New Roman" w:hint="eastAsia"/>
          <w:color w:val="333333"/>
          <w:sz w:val="32"/>
          <w:szCs w:val="32"/>
        </w:rPr>
        <w:t>参加教育教学基本素质和能力测试合格。</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t>7</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普通话水平应当达到国家语言文字工作委员会颁布的《普通话水平测试等级标准》二级乙等及以上标准。其中申请语文教师资格、小学全科教师资格和对外汉语教学教师资格的普通话应当达到二级甲等及以上水平，申请普通话教师资格和语音教师资格的普通话应当达到一级乙等及以上水平。</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t>8</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具有良好的身体素质和心理素质，无传染性疾病，无精神病史，适应教育教学工作的需要，当年在教师资格认定机构指定的县级以上医院（其中申请高等学校教师资格的，应为学校所在地的市州级以上医院）体检合格。</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黑体" w:eastAsia="黑体" w:hAnsi="黑体" w:cs="Times New Roman" w:hint="eastAsia"/>
          <w:color w:val="333333"/>
          <w:sz w:val="32"/>
          <w:szCs w:val="32"/>
        </w:rPr>
        <w:t>二、教师资格认定程序</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t>1</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网上申报</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w:t>
      </w:r>
      <w:r>
        <w:rPr>
          <w:rFonts w:ascii="Times New Roman" w:eastAsia="微软雅黑" w:hAnsi="Times New Roman" w:cs="Times New Roman"/>
          <w:color w:val="333333"/>
          <w:sz w:val="32"/>
          <w:szCs w:val="32"/>
        </w:rPr>
        <w:t>1</w:t>
      </w:r>
      <w:r>
        <w:rPr>
          <w:rFonts w:ascii="仿宋_GB2312" w:eastAsia="仿宋_GB2312" w:hAnsi="Times New Roman" w:cs="Times New Roman" w:hint="eastAsia"/>
          <w:color w:val="333333"/>
          <w:sz w:val="32"/>
          <w:szCs w:val="32"/>
        </w:rPr>
        <w:t>）申请人须在本公告规定的时间内登陆中国教师资格网（</w:t>
      </w:r>
      <w:r>
        <w:rPr>
          <w:rFonts w:ascii="Times New Roman" w:eastAsia="微软雅黑" w:hAnsi="Times New Roman" w:cs="Times New Roman"/>
          <w:color w:val="333333"/>
          <w:sz w:val="32"/>
          <w:szCs w:val="32"/>
        </w:rPr>
        <w:t>http://app.jszg.edu.cn</w:t>
      </w:r>
      <w:r>
        <w:rPr>
          <w:rFonts w:ascii="仿宋_GB2312" w:eastAsia="仿宋_GB2312" w:hAnsi="Times New Roman" w:cs="Times New Roman" w:hint="eastAsia"/>
          <w:color w:val="333333"/>
          <w:sz w:val="32"/>
          <w:szCs w:val="32"/>
        </w:rPr>
        <w:t>，以下简称网报系统），从</w:t>
      </w:r>
      <w:r>
        <w:rPr>
          <w:rFonts w:ascii="Times New Roman" w:eastAsia="微软雅黑" w:hAnsi="Times New Roman" w:cs="Times New Roman"/>
          <w:color w:val="333333"/>
          <w:sz w:val="32"/>
          <w:szCs w:val="32"/>
        </w:rPr>
        <w:t>“</w:t>
      </w:r>
      <w:r>
        <w:rPr>
          <w:rFonts w:ascii="仿宋_GB2312" w:eastAsia="仿宋_GB2312" w:hAnsi="Times New Roman" w:cs="Times New Roman" w:hint="eastAsia"/>
          <w:color w:val="333333"/>
          <w:sz w:val="32"/>
          <w:szCs w:val="32"/>
        </w:rPr>
        <w:t>教师资格认定申请人网报入口</w:t>
      </w:r>
      <w:r>
        <w:rPr>
          <w:rFonts w:ascii="Times New Roman" w:eastAsia="微软雅黑" w:hAnsi="Times New Roman" w:cs="Times New Roman"/>
          <w:color w:val="333333"/>
          <w:sz w:val="32"/>
          <w:szCs w:val="32"/>
        </w:rPr>
        <w:t>”</w:t>
      </w:r>
      <w:r>
        <w:rPr>
          <w:rFonts w:ascii="仿宋_GB2312" w:eastAsia="仿宋_GB2312" w:hAnsi="Times New Roman" w:cs="Times New Roman" w:hint="eastAsia"/>
          <w:color w:val="333333"/>
          <w:sz w:val="32"/>
          <w:szCs w:val="32"/>
        </w:rPr>
        <w:t>进行申报。</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w:t>
      </w:r>
      <w:r>
        <w:rPr>
          <w:rFonts w:ascii="Times New Roman" w:eastAsia="微软雅黑" w:hAnsi="Times New Roman" w:cs="Times New Roman"/>
          <w:color w:val="333333"/>
          <w:sz w:val="32"/>
          <w:szCs w:val="32"/>
        </w:rPr>
        <w:t>2</w:t>
      </w:r>
      <w:r>
        <w:rPr>
          <w:rFonts w:ascii="仿宋_GB2312" w:eastAsia="仿宋_GB2312" w:hAnsi="Times New Roman" w:cs="Times New Roman" w:hint="eastAsia"/>
          <w:color w:val="333333"/>
          <w:sz w:val="32"/>
          <w:szCs w:val="32"/>
        </w:rPr>
        <w:t>）申请人网上申报应根据拟申请的教师资格种类确定相应的教师资格认定机构。其中，申请高等学校教师资格的认定机构为湖南省教育厅；申请初级中学及以下教师资格的认定机构为申请人户籍或居住地（应届毕业生</w:t>
      </w:r>
      <w:r>
        <w:rPr>
          <w:rFonts w:ascii="仿宋_GB2312" w:eastAsia="仿宋_GB2312" w:hAnsi="微软雅黑" w:hint="eastAsia"/>
          <w:color w:val="333333"/>
          <w:sz w:val="32"/>
          <w:szCs w:val="32"/>
        </w:rPr>
        <w:t>也可</w:t>
      </w:r>
      <w:r>
        <w:rPr>
          <w:rFonts w:ascii="仿宋_GB2312" w:eastAsia="仿宋_GB2312" w:hAnsi="Times New Roman" w:cs="Times New Roman" w:hint="eastAsia"/>
          <w:color w:val="333333"/>
          <w:sz w:val="32"/>
          <w:szCs w:val="32"/>
        </w:rPr>
        <w:t>为就读学校）所在县区（市）教育局，申请高级中学（中</w:t>
      </w:r>
      <w:r>
        <w:rPr>
          <w:rFonts w:ascii="仿宋_GB2312" w:eastAsia="仿宋_GB2312" w:hAnsi="Times New Roman" w:cs="Times New Roman" w:hint="eastAsia"/>
          <w:color w:val="333333"/>
          <w:sz w:val="32"/>
          <w:szCs w:val="32"/>
        </w:rPr>
        <w:lastRenderedPageBreak/>
        <w:t>等职业学校）教师资格的认定机构为申请人户籍或居住地（应届毕业生</w:t>
      </w:r>
      <w:r>
        <w:rPr>
          <w:rFonts w:ascii="仿宋_GB2312" w:eastAsia="仿宋_GB2312" w:hAnsi="微软雅黑" w:hint="eastAsia"/>
          <w:color w:val="333333"/>
          <w:sz w:val="32"/>
          <w:szCs w:val="32"/>
        </w:rPr>
        <w:t>也可</w:t>
      </w:r>
      <w:r>
        <w:rPr>
          <w:rFonts w:ascii="仿宋_GB2312" w:eastAsia="仿宋_GB2312" w:hAnsi="Times New Roman" w:cs="Times New Roman" w:hint="eastAsia"/>
          <w:color w:val="333333"/>
          <w:sz w:val="32"/>
          <w:szCs w:val="32"/>
        </w:rPr>
        <w:t>为就读学校）所在市州教育局；申请人户籍所在地或居住地获得了高级中学教师资格、中等职业学校教师资格、中等职业学校实习指导教师资格认定权限的省直管县，其教育行政部门可以直接认定以上三类教师资格。</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港</w:t>
      </w:r>
      <w:r>
        <w:rPr>
          <w:rFonts w:ascii="仿宋_GB2312" w:eastAsia="仿宋_GB2312" w:hAnsi="Times New Roman" w:cs="Times New Roman" w:hint="eastAsia"/>
          <w:color w:val="333333"/>
          <w:spacing w:val="-15"/>
          <w:sz w:val="32"/>
          <w:szCs w:val="32"/>
        </w:rPr>
        <w:t>澳台居民持港澳台居民居住证可在内地（大陆）居住所在地向相应教育行政部门申请认定；港澳居民持港澳居民来往内地通行证、台湾居民持五年有效期台湾居民来往大陆通行证可在内地（大陆）中小学教师资格考试所在地向相应教育行政部门申请认定</w:t>
      </w:r>
      <w:r>
        <w:rPr>
          <w:rFonts w:ascii="仿宋_GB2312" w:eastAsia="仿宋_GB2312" w:hAnsi="Times New Roman" w:cs="Times New Roman" w:hint="eastAsia"/>
          <w:color w:val="333333"/>
          <w:sz w:val="32"/>
          <w:szCs w:val="32"/>
        </w:rPr>
        <w:t>。</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w:t>
      </w:r>
      <w:r>
        <w:rPr>
          <w:rFonts w:ascii="Times New Roman" w:eastAsia="微软雅黑" w:hAnsi="Times New Roman" w:cs="Times New Roman"/>
          <w:color w:val="333333"/>
          <w:sz w:val="32"/>
          <w:szCs w:val="32"/>
        </w:rPr>
        <w:t>3</w:t>
      </w:r>
      <w:r>
        <w:rPr>
          <w:rFonts w:ascii="仿宋_GB2312" w:eastAsia="仿宋_GB2312" w:hAnsi="Times New Roman" w:cs="Times New Roman" w:hint="eastAsia"/>
          <w:color w:val="333333"/>
          <w:sz w:val="32"/>
          <w:szCs w:val="32"/>
        </w:rPr>
        <w:t>）申请人应按照教师资格认定的相应学历要求，确定申请的教师资格种类。参加中小学教师资格考试合格的申请人确定任教学科须与报考专业相同，高等学校教师资格申请人须按照与所学专业一致或相近的原则确定任教学科。</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w:t>
      </w:r>
      <w:r>
        <w:rPr>
          <w:rFonts w:ascii="Times New Roman" w:eastAsia="微软雅黑" w:hAnsi="Times New Roman" w:cs="Times New Roman"/>
          <w:color w:val="333333"/>
          <w:sz w:val="32"/>
          <w:szCs w:val="32"/>
        </w:rPr>
        <w:t>4</w:t>
      </w:r>
      <w:r>
        <w:rPr>
          <w:rFonts w:ascii="仿宋_GB2312" w:eastAsia="仿宋_GB2312" w:hAnsi="Times New Roman" w:cs="Times New Roman" w:hint="eastAsia"/>
          <w:color w:val="333333"/>
          <w:sz w:val="32"/>
          <w:szCs w:val="32"/>
        </w:rPr>
        <w:t>）申请人应根据网报系统提示如实完整填报申请信息，并上传近期免冠一寸电子照片（格式：</w:t>
      </w:r>
      <w:r>
        <w:rPr>
          <w:rFonts w:ascii="Times New Roman" w:eastAsia="微软雅黑" w:hAnsi="Times New Roman" w:cs="Times New Roman"/>
          <w:color w:val="333333"/>
          <w:sz w:val="32"/>
          <w:szCs w:val="32"/>
        </w:rPr>
        <w:t>JPG/JPEG</w:t>
      </w:r>
      <w:r>
        <w:rPr>
          <w:rFonts w:ascii="仿宋_GB2312" w:eastAsia="仿宋_GB2312" w:hAnsi="Times New Roman" w:cs="Times New Roman" w:hint="eastAsia"/>
          <w:color w:val="333333"/>
          <w:sz w:val="32"/>
          <w:szCs w:val="32"/>
        </w:rPr>
        <w:t>，彩色白底，不大于</w:t>
      </w:r>
      <w:r>
        <w:rPr>
          <w:rFonts w:ascii="Times New Roman" w:eastAsia="微软雅黑" w:hAnsi="Times New Roman" w:cs="Times New Roman"/>
          <w:color w:val="333333"/>
          <w:sz w:val="32"/>
          <w:szCs w:val="32"/>
        </w:rPr>
        <w:t>200K</w:t>
      </w:r>
      <w:r>
        <w:rPr>
          <w:rFonts w:ascii="仿宋_GB2312" w:eastAsia="仿宋_GB2312" w:hAnsi="Times New Roman" w:cs="Times New Roman" w:hint="eastAsia"/>
          <w:color w:val="333333"/>
          <w:sz w:val="32"/>
          <w:szCs w:val="32"/>
        </w:rPr>
        <w:t>，与粘贴在资格证书上的照片同版）。</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w:t>
      </w:r>
      <w:r>
        <w:rPr>
          <w:rFonts w:ascii="Times New Roman" w:eastAsia="微软雅黑" w:hAnsi="Times New Roman" w:cs="Times New Roman"/>
          <w:color w:val="333333"/>
          <w:sz w:val="32"/>
          <w:szCs w:val="32"/>
        </w:rPr>
        <w:t>5</w:t>
      </w:r>
      <w:r>
        <w:rPr>
          <w:rFonts w:ascii="仿宋_GB2312" w:eastAsia="仿宋_GB2312" w:hAnsi="Times New Roman" w:cs="Times New Roman" w:hint="eastAsia"/>
          <w:color w:val="333333"/>
          <w:sz w:val="32"/>
          <w:szCs w:val="32"/>
        </w:rPr>
        <w:t>）高等学校附属医院临床教学人员申请高等学校教师资格，在网报系统中填写《教师资格认定申请表》的</w:t>
      </w:r>
      <w:r>
        <w:rPr>
          <w:rFonts w:ascii="Times New Roman" w:eastAsia="微软雅黑" w:hAnsi="Times New Roman" w:cs="Times New Roman"/>
          <w:color w:val="333333"/>
          <w:sz w:val="32"/>
          <w:szCs w:val="32"/>
        </w:rPr>
        <w:t>“</w:t>
      </w:r>
      <w:r>
        <w:rPr>
          <w:rFonts w:ascii="仿宋_GB2312" w:eastAsia="仿宋_GB2312" w:hAnsi="Times New Roman" w:cs="Times New Roman" w:hint="eastAsia"/>
          <w:color w:val="333333"/>
          <w:sz w:val="32"/>
          <w:szCs w:val="32"/>
        </w:rPr>
        <w:t>工作单位</w:t>
      </w:r>
      <w:r>
        <w:rPr>
          <w:rFonts w:ascii="Times New Roman" w:eastAsia="微软雅黑" w:hAnsi="Times New Roman" w:cs="Times New Roman"/>
          <w:color w:val="333333"/>
          <w:sz w:val="32"/>
          <w:szCs w:val="32"/>
        </w:rPr>
        <w:t>”</w:t>
      </w:r>
      <w:r>
        <w:rPr>
          <w:rFonts w:ascii="仿宋_GB2312" w:eastAsia="仿宋_GB2312" w:hAnsi="Times New Roman" w:cs="Times New Roman" w:hint="eastAsia"/>
          <w:color w:val="333333"/>
          <w:sz w:val="32"/>
          <w:szCs w:val="32"/>
        </w:rPr>
        <w:t>栏目时，应填写所属高校全称，同时用括号注明附属医院的名称。</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w:t>
      </w:r>
      <w:r>
        <w:rPr>
          <w:rFonts w:ascii="Times New Roman" w:eastAsia="微软雅黑" w:hAnsi="Times New Roman" w:cs="Times New Roman"/>
          <w:color w:val="333333"/>
          <w:sz w:val="32"/>
          <w:szCs w:val="32"/>
        </w:rPr>
        <w:t>6</w:t>
      </w:r>
      <w:r>
        <w:rPr>
          <w:rFonts w:ascii="仿宋_GB2312" w:eastAsia="仿宋_GB2312" w:hAnsi="Times New Roman" w:cs="Times New Roman" w:hint="eastAsia"/>
          <w:color w:val="333333"/>
          <w:sz w:val="32"/>
          <w:szCs w:val="32"/>
        </w:rPr>
        <w:t>）网上申报的时间为：</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春季批次</w:t>
      </w:r>
      <w:r>
        <w:rPr>
          <w:rFonts w:ascii="微软雅黑" w:eastAsia="微软雅黑" w:hAnsi="微软雅黑" w:cs="Times New Roman" w:hint="eastAsia"/>
          <w:color w:val="000000"/>
          <w:sz w:val="32"/>
          <w:szCs w:val="32"/>
          <w:shd w:val="clear" w:color="auto" w:fill="FFFFFF"/>
        </w:rPr>
        <w:t> </w:t>
      </w:r>
      <w:r>
        <w:rPr>
          <w:rFonts w:ascii="Times New Roman" w:eastAsia="微软雅黑" w:hAnsi="Times New Roman" w:cs="Times New Roman"/>
          <w:color w:val="000000"/>
          <w:sz w:val="32"/>
          <w:szCs w:val="32"/>
          <w:shd w:val="clear" w:color="auto" w:fill="FFFFFF"/>
        </w:rPr>
        <w:t>6</w:t>
      </w:r>
      <w:r>
        <w:rPr>
          <w:rFonts w:ascii="仿宋_GB2312" w:eastAsia="仿宋_GB2312" w:hAnsi="Times New Roman" w:cs="Times New Roman" w:hint="eastAsia"/>
          <w:color w:val="333333"/>
          <w:sz w:val="32"/>
          <w:szCs w:val="32"/>
        </w:rPr>
        <w:t>月</w:t>
      </w:r>
      <w:r>
        <w:rPr>
          <w:rFonts w:ascii="Times New Roman" w:eastAsia="仿宋_GB2312" w:hAnsi="Times New Roman" w:cs="Times New Roman"/>
          <w:color w:val="000000"/>
          <w:sz w:val="32"/>
          <w:szCs w:val="32"/>
          <w:shd w:val="clear" w:color="auto" w:fill="FFFFFF"/>
        </w:rPr>
        <w:t>10</w:t>
      </w:r>
      <w:r>
        <w:rPr>
          <w:rFonts w:ascii="仿宋_GB2312" w:eastAsia="仿宋_GB2312" w:hAnsi="Times New Roman" w:cs="Times New Roman" w:hint="eastAsia"/>
          <w:color w:val="333333"/>
          <w:sz w:val="32"/>
          <w:szCs w:val="32"/>
        </w:rPr>
        <w:t>日－</w:t>
      </w:r>
      <w:r>
        <w:rPr>
          <w:rFonts w:ascii="Times New Roman" w:eastAsia="微软雅黑" w:hAnsi="Times New Roman" w:cs="Times New Roman"/>
          <w:color w:val="333333"/>
          <w:sz w:val="32"/>
          <w:szCs w:val="32"/>
        </w:rPr>
        <w:t> </w:t>
      </w:r>
      <w:r>
        <w:rPr>
          <w:rFonts w:ascii="Times New Roman" w:eastAsia="仿宋_GB2312" w:hAnsi="Times New Roman" w:cs="Times New Roman"/>
          <w:color w:val="000000"/>
          <w:sz w:val="32"/>
          <w:szCs w:val="32"/>
          <w:shd w:val="clear" w:color="auto" w:fill="FFFFFF"/>
        </w:rPr>
        <w:t>6</w:t>
      </w:r>
      <w:r>
        <w:rPr>
          <w:rFonts w:ascii="仿宋_GB2312" w:eastAsia="仿宋_GB2312" w:hAnsi="微软雅黑" w:hint="eastAsia"/>
          <w:color w:val="333333"/>
          <w:sz w:val="32"/>
          <w:szCs w:val="32"/>
        </w:rPr>
        <w:t>月</w:t>
      </w:r>
      <w:r>
        <w:rPr>
          <w:rFonts w:ascii="Times New Roman" w:eastAsia="微软雅黑" w:hAnsi="Times New Roman" w:cs="Times New Roman"/>
          <w:color w:val="333333"/>
          <w:sz w:val="32"/>
          <w:szCs w:val="32"/>
        </w:rPr>
        <w:t>24</w:t>
      </w:r>
      <w:r>
        <w:rPr>
          <w:rFonts w:ascii="仿宋_GB2312" w:eastAsia="仿宋_GB2312" w:hAnsi="Times New Roman" w:cs="Times New Roman" w:hint="eastAsia"/>
          <w:color w:val="333333"/>
          <w:sz w:val="32"/>
          <w:szCs w:val="32"/>
        </w:rPr>
        <w:t>日；</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lastRenderedPageBreak/>
        <w:t>秋季批次</w:t>
      </w:r>
      <w:r>
        <w:rPr>
          <w:rFonts w:ascii="Times New Roman" w:eastAsia="微软雅黑" w:hAnsi="Times New Roman" w:cs="Times New Roman"/>
          <w:color w:val="333333"/>
          <w:sz w:val="32"/>
          <w:szCs w:val="32"/>
        </w:rPr>
        <w:t> 10</w:t>
      </w:r>
      <w:r>
        <w:rPr>
          <w:rFonts w:ascii="仿宋_GB2312" w:eastAsia="仿宋_GB2312" w:hAnsi="Times New Roman" w:cs="Times New Roman" w:hint="eastAsia"/>
          <w:color w:val="333333"/>
          <w:sz w:val="32"/>
          <w:szCs w:val="32"/>
        </w:rPr>
        <w:t>月</w:t>
      </w:r>
      <w:r>
        <w:rPr>
          <w:rFonts w:ascii="Times New Roman" w:eastAsia="微软雅黑" w:hAnsi="Times New Roman" w:cs="Times New Roman"/>
          <w:color w:val="333333"/>
          <w:sz w:val="32"/>
          <w:szCs w:val="32"/>
        </w:rPr>
        <w:t>15</w:t>
      </w:r>
      <w:r>
        <w:rPr>
          <w:rFonts w:ascii="仿宋_GB2312" w:eastAsia="仿宋_GB2312" w:hAnsi="Times New Roman" w:cs="Times New Roman" w:hint="eastAsia"/>
          <w:color w:val="333333"/>
          <w:sz w:val="32"/>
          <w:szCs w:val="32"/>
        </w:rPr>
        <w:t>日－</w:t>
      </w:r>
      <w:r>
        <w:rPr>
          <w:rFonts w:ascii="Times New Roman" w:eastAsia="微软雅黑" w:hAnsi="Times New Roman" w:cs="Times New Roman"/>
          <w:color w:val="333333"/>
          <w:sz w:val="32"/>
          <w:szCs w:val="32"/>
        </w:rPr>
        <w:t>10</w:t>
      </w:r>
      <w:r>
        <w:rPr>
          <w:rFonts w:ascii="仿宋_GB2312" w:eastAsia="仿宋_GB2312" w:hAnsi="Times New Roman" w:cs="Times New Roman" w:hint="eastAsia"/>
          <w:color w:val="333333"/>
          <w:sz w:val="32"/>
          <w:szCs w:val="32"/>
        </w:rPr>
        <w:t>月</w:t>
      </w:r>
      <w:r>
        <w:rPr>
          <w:rFonts w:ascii="Times New Roman" w:eastAsia="微软雅黑" w:hAnsi="Times New Roman" w:cs="Times New Roman"/>
          <w:color w:val="333333"/>
          <w:sz w:val="32"/>
          <w:szCs w:val="32"/>
        </w:rPr>
        <w:t>30</w:t>
      </w:r>
      <w:r>
        <w:rPr>
          <w:rFonts w:ascii="仿宋_GB2312" w:eastAsia="仿宋_GB2312" w:hAnsi="Times New Roman" w:cs="Times New Roman" w:hint="eastAsia"/>
          <w:color w:val="333333"/>
          <w:sz w:val="32"/>
          <w:szCs w:val="32"/>
        </w:rPr>
        <w:t>日。</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t>2</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现场确认</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w:t>
      </w:r>
      <w:r>
        <w:rPr>
          <w:rFonts w:ascii="Times New Roman" w:eastAsia="微软雅黑" w:hAnsi="Times New Roman" w:cs="Times New Roman"/>
          <w:color w:val="333333"/>
          <w:sz w:val="32"/>
          <w:szCs w:val="32"/>
        </w:rPr>
        <w:t>1</w:t>
      </w:r>
      <w:r>
        <w:rPr>
          <w:rFonts w:ascii="仿宋_GB2312" w:eastAsia="仿宋_GB2312" w:hAnsi="Times New Roman" w:cs="Times New Roman" w:hint="eastAsia"/>
          <w:color w:val="333333"/>
          <w:sz w:val="32"/>
          <w:szCs w:val="32"/>
        </w:rPr>
        <w:t>）申请高中（中专）及以下教师资格的现场确认。</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申请人网上申报完成后，应及时查阅相应认定机构网站上发</w:t>
      </w:r>
      <w:r>
        <w:rPr>
          <w:rFonts w:ascii="仿宋_GB2312" w:eastAsia="仿宋_GB2312" w:hAnsi="Times New Roman" w:cs="Times New Roman" w:hint="eastAsia"/>
          <w:color w:val="333333"/>
          <w:spacing w:val="-15"/>
          <w:sz w:val="32"/>
          <w:szCs w:val="32"/>
        </w:rPr>
        <w:t>布的认定公告，按规定时间和地点携带相关材料进行现场审核确认。</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w:t>
      </w:r>
      <w:r>
        <w:rPr>
          <w:rFonts w:ascii="Times New Roman" w:eastAsia="微软雅黑" w:hAnsi="Times New Roman" w:cs="Times New Roman"/>
          <w:color w:val="333333"/>
          <w:sz w:val="32"/>
          <w:szCs w:val="32"/>
        </w:rPr>
        <w:t>2</w:t>
      </w:r>
      <w:r>
        <w:rPr>
          <w:rFonts w:ascii="仿宋_GB2312" w:eastAsia="仿宋_GB2312" w:hAnsi="Times New Roman" w:cs="Times New Roman" w:hint="eastAsia"/>
          <w:color w:val="333333"/>
          <w:sz w:val="32"/>
          <w:szCs w:val="32"/>
        </w:rPr>
        <w:t>）申请高等学校教师资格的现场确认。由各高校负责，具体安排另行通知。</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w:t>
      </w:r>
      <w:r>
        <w:rPr>
          <w:rFonts w:ascii="Times New Roman" w:eastAsia="微软雅黑" w:hAnsi="Times New Roman" w:cs="Times New Roman"/>
          <w:color w:val="333333"/>
          <w:sz w:val="32"/>
          <w:szCs w:val="32"/>
        </w:rPr>
        <w:t>3</w:t>
      </w:r>
      <w:r>
        <w:rPr>
          <w:rFonts w:ascii="仿宋_GB2312" w:eastAsia="仿宋_GB2312" w:hAnsi="Times New Roman" w:cs="Times New Roman" w:hint="eastAsia"/>
          <w:color w:val="333333"/>
          <w:sz w:val="32"/>
          <w:szCs w:val="32"/>
        </w:rPr>
        <w:t>）申请人须提交的材料。</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hint="eastAsia"/>
          <w:color w:val="333333"/>
          <w:sz w:val="32"/>
          <w:szCs w:val="32"/>
        </w:rPr>
        <w:t>①</w:t>
      </w:r>
      <w:r>
        <w:rPr>
          <w:rFonts w:ascii="仿宋_GB2312" w:eastAsia="仿宋_GB2312" w:hAnsi="Times New Roman" w:cs="Times New Roman" w:hint="eastAsia"/>
          <w:color w:val="333333"/>
          <w:sz w:val="32"/>
          <w:szCs w:val="32"/>
        </w:rPr>
        <w:t>身份证（需在有效期内）。</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hint="eastAsia"/>
          <w:color w:val="333333"/>
          <w:sz w:val="32"/>
          <w:szCs w:val="32"/>
        </w:rPr>
        <w:t>②</w:t>
      </w:r>
      <w:r>
        <w:rPr>
          <w:rFonts w:ascii="仿宋_GB2312" w:eastAsia="仿宋_GB2312" w:hAnsi="Times New Roman" w:cs="Times New Roman" w:hint="eastAsia"/>
          <w:color w:val="333333"/>
          <w:sz w:val="32"/>
          <w:szCs w:val="32"/>
        </w:rPr>
        <w:t>户口簿或居住证（仅限于申请中小学教师资格）；拟聘任教师职务的相关证明（仅限于申请高等学校教师资格）；应届毕业生提交所在学校学籍管理部门出具的在籍学习证明。</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hint="eastAsia"/>
          <w:color w:val="333333"/>
          <w:sz w:val="32"/>
          <w:szCs w:val="32"/>
        </w:rPr>
        <w:t>③</w:t>
      </w:r>
      <w:r>
        <w:rPr>
          <w:rFonts w:ascii="仿宋_GB2312" w:eastAsia="仿宋_GB2312" w:hAnsi="Times New Roman" w:cs="Times New Roman" w:hint="eastAsia"/>
          <w:color w:val="333333"/>
          <w:sz w:val="32"/>
          <w:szCs w:val="32"/>
        </w:rPr>
        <w:t>一张一寸近期免冠证件照，与在中国教师资格网注册申报上传的照片一致。</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hint="eastAsia"/>
          <w:color w:val="333333"/>
          <w:sz w:val="32"/>
          <w:szCs w:val="32"/>
        </w:rPr>
        <w:t>④</w:t>
      </w:r>
      <w:r>
        <w:rPr>
          <w:rFonts w:ascii="仿宋_GB2312" w:eastAsia="仿宋_GB2312" w:hAnsi="Times New Roman" w:cs="Times New Roman" w:hint="eastAsia"/>
          <w:color w:val="333333"/>
          <w:sz w:val="32"/>
          <w:szCs w:val="32"/>
        </w:rPr>
        <w:t>学历证书。港澳台学历还应同时提交教育部留学服务中心出具的《港澳台学历认证书》，国外学历还应同时提交教育部留学服务中心出具的《国外学历认证书》。</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hint="eastAsia"/>
          <w:color w:val="333333"/>
          <w:sz w:val="32"/>
          <w:szCs w:val="32"/>
        </w:rPr>
        <w:t>⑤</w:t>
      </w:r>
      <w:r>
        <w:rPr>
          <w:rFonts w:ascii="仿宋_GB2312" w:eastAsia="仿宋_GB2312" w:hAnsi="Times New Roman" w:cs="Times New Roman" w:hint="eastAsia"/>
          <w:color w:val="333333"/>
          <w:sz w:val="32"/>
          <w:szCs w:val="32"/>
        </w:rPr>
        <w:t>普通话水平测试等级证书。</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hint="eastAsia"/>
          <w:color w:val="333333"/>
          <w:sz w:val="32"/>
          <w:szCs w:val="32"/>
        </w:rPr>
        <w:t>⑥</w:t>
      </w:r>
      <w:r>
        <w:rPr>
          <w:rFonts w:ascii="仿宋_GB2312" w:eastAsia="仿宋_GB2312" w:hAnsi="Times New Roman" w:cs="Times New Roman" w:hint="eastAsia"/>
          <w:color w:val="333333"/>
          <w:sz w:val="32"/>
          <w:szCs w:val="32"/>
        </w:rPr>
        <w:t>教师资格认定机构指定的县级以上医院（其中申请高等学校教师资格的，应为学校所在地的市州级以上医院）出具的当年体格检查合格证明。</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hint="eastAsia"/>
          <w:color w:val="333333"/>
          <w:sz w:val="32"/>
          <w:szCs w:val="32"/>
        </w:rPr>
        <w:lastRenderedPageBreak/>
        <w:t>⑦</w:t>
      </w:r>
      <w:r>
        <w:rPr>
          <w:rFonts w:ascii="仿宋_GB2312" w:eastAsia="仿宋_GB2312" w:hAnsi="Times New Roman" w:cs="Times New Roman" w:hint="eastAsia"/>
          <w:color w:val="333333"/>
          <w:sz w:val="32"/>
          <w:szCs w:val="32"/>
        </w:rPr>
        <w:t>《个人承诺书》（申请人在教师资格网报系统界面下载打印，本人签名拍照后，在填写申报信息时按格式要求上传）。</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hint="eastAsia"/>
          <w:color w:val="333333"/>
          <w:sz w:val="32"/>
          <w:szCs w:val="32"/>
        </w:rPr>
        <w:t>⑧</w:t>
      </w:r>
      <w:r>
        <w:rPr>
          <w:rFonts w:ascii="仿宋_GB2312" w:eastAsia="仿宋_GB2312" w:hAnsi="Times New Roman" w:cs="Times New Roman" w:hint="eastAsia"/>
          <w:color w:val="333333"/>
          <w:sz w:val="32"/>
          <w:szCs w:val="32"/>
        </w:rPr>
        <w:t>申请中小学教师资格，须提交由教育部考试中心统一颁发的相应教师资格种类的《中小学教师资格考试合格证明》。</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hint="eastAsia"/>
          <w:color w:val="333333"/>
          <w:sz w:val="32"/>
          <w:szCs w:val="32"/>
        </w:rPr>
        <w:t>⑨</w:t>
      </w:r>
      <w:r>
        <w:rPr>
          <w:rFonts w:ascii="仿宋_GB2312" w:eastAsia="仿宋_GB2312" w:hAnsi="Times New Roman" w:cs="Times New Roman" w:hint="eastAsia"/>
          <w:color w:val="333333"/>
          <w:sz w:val="32"/>
          <w:szCs w:val="32"/>
        </w:rPr>
        <w:t>申请高等学校教师资格，还须提交《高校教师岗前培训合格证》或者《高等学校新入职教师国培示范项目培训合格证书》和聘用合同书等证明；非师范教育类专业毕业人员申请高等学校教师资格，还须提交《湖南省申请认定教师资格面试、试讲情况登记表》。</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高等学校拟聘任副教授及以上教师职务或具有博士学位者申请认定高等学校教师资格，可以免教育教学基本素质和能力测试、普通话水平测试；获得《高等学校新入职教师国培示范项目培训合格证书》的申请人可以免教育教学基本素质和能力测试。</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注：申请人在进行教师资格认定申请时，所需材料凡经</w:t>
      </w:r>
      <w:r>
        <w:rPr>
          <w:rFonts w:ascii="Times New Roman" w:eastAsia="微软雅黑" w:hAnsi="Times New Roman" w:cs="Times New Roman"/>
          <w:color w:val="333333"/>
          <w:sz w:val="32"/>
          <w:szCs w:val="32"/>
        </w:rPr>
        <w:t>“</w:t>
      </w:r>
      <w:r>
        <w:rPr>
          <w:rFonts w:ascii="仿宋_GB2312" w:eastAsia="仿宋_GB2312" w:hAnsi="Times New Roman" w:cs="Times New Roman" w:hint="eastAsia"/>
          <w:color w:val="333333"/>
          <w:sz w:val="32"/>
          <w:szCs w:val="32"/>
        </w:rPr>
        <w:t>教师资格管理信息系统</w:t>
      </w:r>
      <w:r>
        <w:rPr>
          <w:rFonts w:ascii="Times New Roman" w:eastAsia="微软雅黑" w:hAnsi="Times New Roman" w:cs="Times New Roman"/>
          <w:color w:val="333333"/>
          <w:sz w:val="32"/>
          <w:szCs w:val="32"/>
        </w:rPr>
        <w:t>”</w:t>
      </w:r>
      <w:r>
        <w:rPr>
          <w:rFonts w:ascii="仿宋_GB2312" w:eastAsia="仿宋_GB2312" w:hAnsi="Times New Roman" w:cs="Times New Roman" w:hint="eastAsia"/>
          <w:color w:val="333333"/>
          <w:sz w:val="32"/>
          <w:szCs w:val="32"/>
        </w:rPr>
        <w:t>电子信息校验通过的，不再提交纸质材料。纸质材料包括身份证、学历证明、国考合格证明、普通话水平等级测试合格证明原件和复印件等；校验不通过及其它系统暂无法校验的材料则需提供相关证明的原件和复印件。</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t>3</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专家审查</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各教师资格认定机构应当成立教师资格专家审查委员会对申请人的材料进行认真审查，并作出是否合格的结论。</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lastRenderedPageBreak/>
        <w:t>4</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颁发证书</w:t>
      </w:r>
    </w:p>
    <w:p w:rsidR="00EE630F" w:rsidRDefault="00EE630F" w:rsidP="00EE630F">
      <w:pPr>
        <w:pStyle w:val="a3"/>
        <w:shd w:val="clear" w:color="auto" w:fill="FFFFFF"/>
        <w:spacing w:before="0" w:beforeAutospacing="0" w:after="0" w:afterAutospacing="0" w:line="555"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各教师资格认定机构应当在规定的时间内为符合认定条件的申请人颁发教师资格证书。</w:t>
      </w:r>
    </w:p>
    <w:p w:rsidR="00EE630F" w:rsidRDefault="00EE630F" w:rsidP="00EE630F">
      <w:pPr>
        <w:pStyle w:val="a3"/>
        <w:shd w:val="clear" w:color="auto" w:fill="FFFFFF"/>
        <w:spacing w:before="0" w:beforeAutospacing="0" w:after="0" w:afterAutospacing="0" w:line="540"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各教师资格认定机构对不符合认定条件的申请，应告知申请人不予认定的原因。其中高等学校教师资格申请不予认定的原因，由省教育厅告知申请人所在高校，再由所在高校通知申请人。</w:t>
      </w:r>
    </w:p>
    <w:p w:rsidR="00EE630F" w:rsidRDefault="00EE630F" w:rsidP="00EE630F">
      <w:pPr>
        <w:pStyle w:val="a3"/>
        <w:shd w:val="clear" w:color="auto" w:fill="FFFFFF"/>
        <w:spacing w:before="0" w:beforeAutospacing="0" w:after="0" w:afterAutospacing="0" w:line="540" w:lineRule="atLeast"/>
        <w:ind w:firstLine="64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rPr>
        <w:t>证书领取时间请查阅各认定机构网站发布的通知。</w:t>
      </w:r>
    </w:p>
    <w:p w:rsidR="00EE630F" w:rsidRDefault="00EE630F" w:rsidP="00EE630F">
      <w:pPr>
        <w:pStyle w:val="a3"/>
        <w:shd w:val="clear" w:color="auto" w:fill="FFFFFF"/>
        <w:spacing w:before="0" w:beforeAutospacing="0" w:after="0" w:afterAutospacing="0" w:line="540" w:lineRule="atLeast"/>
        <w:ind w:firstLine="645"/>
        <w:rPr>
          <w:rFonts w:ascii="微软雅黑" w:eastAsia="微软雅黑" w:hAnsi="微软雅黑"/>
          <w:color w:val="333333"/>
          <w:sz w:val="21"/>
          <w:szCs w:val="21"/>
        </w:rPr>
      </w:pPr>
      <w:r>
        <w:rPr>
          <w:rFonts w:ascii="黑体" w:eastAsia="黑体" w:hAnsi="黑体" w:cs="Times New Roman" w:hint="eastAsia"/>
          <w:color w:val="333333"/>
          <w:sz w:val="32"/>
          <w:szCs w:val="32"/>
        </w:rPr>
        <w:t>三、其他事项</w:t>
      </w:r>
    </w:p>
    <w:p w:rsidR="00EE630F" w:rsidRDefault="00EE630F" w:rsidP="00EE630F">
      <w:pPr>
        <w:pStyle w:val="a3"/>
        <w:shd w:val="clear" w:color="auto" w:fill="FFFFFF"/>
        <w:spacing w:before="0" w:beforeAutospacing="0" w:after="0" w:afterAutospacing="0" w:line="540"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t>1</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其他未尽事宜详见各认定机构网站发布的通知公告，请申请人务必及时查阅，以免错过认定机构的工作安排。</w:t>
      </w:r>
    </w:p>
    <w:p w:rsidR="00EE630F" w:rsidRDefault="00EE630F" w:rsidP="00EE630F">
      <w:pPr>
        <w:pStyle w:val="a3"/>
        <w:shd w:val="clear" w:color="auto" w:fill="FFFFFF"/>
        <w:spacing w:before="0" w:beforeAutospacing="0" w:after="0" w:afterAutospacing="0" w:line="540"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t>2</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请申请人按规定时间、地点和要求进行网上申报和现场审核等，因错过申报时间、选错认定机构或现场确认点、申报信息有误或提交材料不全等原因未在规定时间内完成申报工作的，认定机构将不再受理，责任由申请人本人承担。</w:t>
      </w:r>
    </w:p>
    <w:p w:rsidR="00EE630F" w:rsidRDefault="00EE630F" w:rsidP="00EE630F">
      <w:pPr>
        <w:pStyle w:val="a3"/>
        <w:shd w:val="clear" w:color="auto" w:fill="FFFFFF"/>
        <w:spacing w:before="0" w:beforeAutospacing="0" w:after="0" w:afterAutospacing="0" w:line="540"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t>3</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港澳台居民申请认定中小学教师资格的须提交由香港特别行政区、澳门特别行政区和台湾地区有关部门开具的无犯罪记录证明原件。如有需要，申请人可提前通过认定机构向湖南省教师资格中心申请开具相关函件。</w:t>
      </w:r>
    </w:p>
    <w:p w:rsidR="00EE630F" w:rsidRDefault="00EE630F" w:rsidP="00EE630F">
      <w:pPr>
        <w:pStyle w:val="a3"/>
        <w:shd w:val="clear" w:color="auto" w:fill="FFFFFF"/>
        <w:spacing w:before="0" w:beforeAutospacing="0" w:after="0" w:afterAutospacing="0" w:line="540" w:lineRule="atLeast"/>
        <w:ind w:firstLine="645"/>
        <w:rPr>
          <w:rFonts w:ascii="微软雅黑" w:eastAsia="微软雅黑" w:hAnsi="微软雅黑"/>
          <w:color w:val="333333"/>
          <w:sz w:val="21"/>
          <w:szCs w:val="21"/>
        </w:rPr>
      </w:pPr>
      <w:r>
        <w:rPr>
          <w:rFonts w:ascii="Times New Roman" w:eastAsia="微软雅黑" w:hAnsi="Times New Roman" w:cs="Times New Roman"/>
          <w:color w:val="333333"/>
          <w:sz w:val="32"/>
          <w:szCs w:val="32"/>
        </w:rPr>
        <w:t>4</w:t>
      </w:r>
      <w:r>
        <w:rPr>
          <w:rFonts w:ascii="仿宋_GB2312" w:eastAsia="仿宋_GB2312" w:hAnsi="微软雅黑" w:hint="eastAsia"/>
          <w:color w:val="333333"/>
          <w:sz w:val="32"/>
          <w:szCs w:val="32"/>
        </w:rPr>
        <w:t>．</w:t>
      </w:r>
      <w:r>
        <w:rPr>
          <w:rFonts w:ascii="仿宋_GB2312" w:eastAsia="仿宋_GB2312" w:hAnsi="Times New Roman" w:cs="Times New Roman" w:hint="eastAsia"/>
          <w:color w:val="333333"/>
          <w:sz w:val="32"/>
          <w:szCs w:val="32"/>
        </w:rPr>
        <w:t>申请人应如实提交相关材料，故意弄虚作假，骗取教师资格的将依据国家有关规定进行处罚。</w:t>
      </w:r>
    </w:p>
    <w:p w:rsidR="00EE630F" w:rsidRDefault="00C13188" w:rsidP="00EE630F">
      <w:pPr>
        <w:pStyle w:val="a3"/>
        <w:shd w:val="clear" w:color="auto" w:fill="FFFFFF"/>
        <w:spacing w:before="0" w:beforeAutospacing="0" w:after="0" w:afterAutospacing="0" w:line="540" w:lineRule="atLeast"/>
        <w:ind w:firstLine="555"/>
        <w:rPr>
          <w:rFonts w:ascii="微软雅黑" w:eastAsia="微软雅黑" w:hAnsi="微软雅黑"/>
          <w:color w:val="333333"/>
          <w:sz w:val="21"/>
          <w:szCs w:val="21"/>
        </w:rPr>
      </w:pPr>
      <w:r>
        <w:rPr>
          <w:rFonts w:ascii="仿宋_GB2312" w:eastAsia="仿宋_GB2312" w:hAnsi="Times New Roman" w:cs="Times New Roman" w:hint="eastAsia"/>
          <w:color w:val="333333"/>
          <w:sz w:val="32"/>
          <w:szCs w:val="32"/>
          <w:shd w:val="clear" w:color="auto" w:fill="FFFFFF"/>
        </w:rPr>
        <w:t>附件：</w:t>
      </w:r>
      <w:hyperlink r:id="rId5" w:tgtFrame="_blank" w:tooltip="湖南省2020年教师资格认定机构联系方式" w:history="1">
        <w:r>
          <w:rPr>
            <w:rFonts w:ascii="inherit" w:hAnsi="inherit" w:hint="eastAsia"/>
            <w:color w:val="333333"/>
            <w:sz w:val="21"/>
            <w:szCs w:val="21"/>
            <w:shd w:val="clear" w:color="auto" w:fill="FFFF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leExt" o:spid="_x0000_i1025" type="#_x0000_t75" alt="" href="http://govnew.hnedu.cn:8090/zcms/contentcore/resource/download?ID=76333" target="&quot;_blank&quot;" title="&quot;湖南省2020年教师资格认定机构联系方式&quot;" style="width:24pt;height:24pt" o:button="t"/>
          </w:pict>
        </w:r>
        <w:r>
          <w:rPr>
            <w:rStyle w:val="a4"/>
            <w:rFonts w:ascii="inherit" w:hAnsi="inherit"/>
            <w:color w:val="333333"/>
            <w:sz w:val="21"/>
            <w:szCs w:val="21"/>
            <w:shd w:val="clear" w:color="auto" w:fill="FFFFFF"/>
          </w:rPr>
          <w:t> </w:t>
        </w:r>
        <w:r>
          <w:rPr>
            <w:rStyle w:val="a4"/>
            <w:rFonts w:ascii="inherit" w:hAnsi="inherit"/>
            <w:color w:val="333333"/>
            <w:sz w:val="21"/>
            <w:szCs w:val="21"/>
            <w:shd w:val="clear" w:color="auto" w:fill="FFFFFF"/>
          </w:rPr>
          <w:t>湖南省</w:t>
        </w:r>
        <w:r>
          <w:rPr>
            <w:rStyle w:val="a4"/>
            <w:rFonts w:ascii="inherit" w:hAnsi="inherit"/>
            <w:color w:val="333333"/>
            <w:sz w:val="21"/>
            <w:szCs w:val="21"/>
            <w:shd w:val="clear" w:color="auto" w:fill="FFFFFF"/>
          </w:rPr>
          <w:t>2020</w:t>
        </w:r>
        <w:r>
          <w:rPr>
            <w:rStyle w:val="a4"/>
            <w:rFonts w:ascii="inherit" w:hAnsi="inherit"/>
            <w:color w:val="333333"/>
            <w:sz w:val="21"/>
            <w:szCs w:val="21"/>
            <w:shd w:val="clear" w:color="auto" w:fill="FFFFFF"/>
          </w:rPr>
          <w:t>年教师资格认定机构联系方式</w:t>
        </w:r>
      </w:hyperlink>
    </w:p>
    <w:p w:rsidR="00EE630F" w:rsidRDefault="00EE630F" w:rsidP="00EE630F">
      <w:pPr>
        <w:pStyle w:val="a3"/>
        <w:shd w:val="clear" w:color="auto" w:fill="FFFFFF"/>
        <w:spacing w:before="0" w:beforeAutospacing="0" w:after="0" w:afterAutospacing="0" w:line="555" w:lineRule="atLeast"/>
        <w:ind w:right="1470"/>
        <w:jc w:val="right"/>
        <w:rPr>
          <w:rFonts w:ascii="微软雅黑" w:eastAsia="微软雅黑" w:hAnsi="微软雅黑"/>
          <w:color w:val="333333"/>
          <w:sz w:val="21"/>
          <w:szCs w:val="21"/>
        </w:rPr>
      </w:pP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仿宋_GB2312" w:eastAsia="仿宋_GB2312" w:hAnsi="Times New Roman" w:cs="Times New Roman" w:hint="eastAsia"/>
          <w:color w:val="333333"/>
          <w:sz w:val="32"/>
          <w:szCs w:val="32"/>
        </w:rPr>
        <w:t>湖南省教育厅</w:t>
      </w:r>
    </w:p>
    <w:p w:rsidR="00EE630F" w:rsidRDefault="00EE630F" w:rsidP="00EE630F">
      <w:pPr>
        <w:pStyle w:val="a3"/>
        <w:shd w:val="clear" w:color="auto" w:fill="FFFFFF"/>
        <w:spacing w:before="0" w:beforeAutospacing="0" w:after="0" w:afterAutospacing="0" w:line="555" w:lineRule="atLeast"/>
        <w:ind w:right="1185"/>
        <w:jc w:val="right"/>
        <w:rPr>
          <w:rFonts w:ascii="微软雅黑" w:eastAsia="微软雅黑" w:hAnsi="微软雅黑"/>
          <w:color w:val="333333"/>
          <w:sz w:val="21"/>
          <w:szCs w:val="21"/>
        </w:rPr>
      </w:pP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xml:space="preserve"> </w:t>
      </w:r>
      <w:r>
        <w:rPr>
          <w:rFonts w:ascii="Times New Roman" w:eastAsia="微软雅黑" w:hAnsi="Times New Roman" w:cs="Times New Roman"/>
          <w:color w:val="333333"/>
          <w:sz w:val="32"/>
          <w:szCs w:val="32"/>
        </w:rPr>
        <w:t> </w:t>
      </w:r>
      <w:r>
        <w:rPr>
          <w:rFonts w:ascii="Times New Roman" w:eastAsia="微软雅黑" w:hAnsi="Times New Roman" w:cs="Times New Roman"/>
          <w:color w:val="333333"/>
          <w:sz w:val="32"/>
          <w:szCs w:val="32"/>
        </w:rPr>
        <w:t> </w:t>
      </w:r>
      <w:r>
        <w:rPr>
          <w:rFonts w:ascii="仿宋_GB2312" w:eastAsia="仿宋_GB2312" w:hAnsi="微软雅黑" w:hint="eastAsia"/>
          <w:color w:val="333333"/>
          <w:sz w:val="32"/>
          <w:szCs w:val="32"/>
        </w:rPr>
        <w:t> </w:t>
      </w:r>
      <w:r>
        <w:rPr>
          <w:rFonts w:ascii="仿宋_GB2312" w:eastAsia="仿宋_GB2312" w:hAnsi="微软雅黑" w:hint="eastAsia"/>
          <w:color w:val="333333"/>
          <w:sz w:val="32"/>
          <w:szCs w:val="32"/>
        </w:rPr>
        <w:t xml:space="preserve"> 2020年4月29日</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72BE5"/>
    <w:rsid w:val="00323B43"/>
    <w:rsid w:val="003D37D8"/>
    <w:rsid w:val="00426133"/>
    <w:rsid w:val="004358AB"/>
    <w:rsid w:val="00712D1F"/>
    <w:rsid w:val="008B7726"/>
    <w:rsid w:val="00C13188"/>
    <w:rsid w:val="00D31D50"/>
    <w:rsid w:val="00EE630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630F"/>
    <w:pPr>
      <w:adjustRightInd/>
      <w:snapToGrid/>
      <w:spacing w:before="100" w:beforeAutospacing="1" w:after="100" w:afterAutospacing="1"/>
    </w:pPr>
    <w:rPr>
      <w:rFonts w:ascii="宋体" w:eastAsia="宋体" w:hAnsi="宋体" w:cs="宋体"/>
      <w:sz w:val="24"/>
      <w:szCs w:val="24"/>
    </w:rPr>
  </w:style>
  <w:style w:type="character" w:styleId="a4">
    <w:name w:val="Hyperlink"/>
    <w:basedOn w:val="a0"/>
    <w:uiPriority w:val="99"/>
    <w:unhideWhenUsed/>
    <w:rsid w:val="00EE630F"/>
    <w:rPr>
      <w:color w:val="0000FF"/>
      <w:u w:val="single"/>
    </w:rPr>
  </w:style>
</w:styles>
</file>

<file path=word/webSettings.xml><?xml version="1.0" encoding="utf-8"?>
<w:webSettings xmlns:r="http://schemas.openxmlformats.org/officeDocument/2006/relationships" xmlns:w="http://schemas.openxmlformats.org/wordprocessingml/2006/main">
  <w:divs>
    <w:div w:id="109093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govnew.hnedu.cn:8090/zcms/contentcore/resource/download?ID=76333" TargetMode="External"/><Relationship Id="rId4" Type="http://schemas.openxmlformats.org/officeDocument/2006/relationships/hyperlink" Target="http://jyt.hunan.gov.cn/jyt/sjyt/xxgk/tzgg/202004/t20200430_1009533.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599</Words>
  <Characters>3419</Characters>
  <Application>Microsoft Office Word</Application>
  <DocSecurity>0</DocSecurity>
  <Lines>28</Lines>
  <Paragraphs>8</Paragraphs>
  <ScaleCrop>false</ScaleCrop>
  <Company/>
  <LinksUpToDate>false</LinksUpToDate>
  <CharactersWithSpaces>4010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2020-05-24T12:14:00Z</dcterms:modified>
</cp:coreProperties>
</file>