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33"/>
          <w:tab w:val="left" w:pos="6300"/>
        </w:tabs>
        <w:spacing w:before="100" w:beforeAutospacing="1" w:after="100" w:afterAutospacing="1" w:line="560" w:lineRule="exact"/>
        <w:jc w:val="left"/>
        <w:outlineLvl w:val="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附件四：</w:t>
      </w:r>
    </w:p>
    <w:p>
      <w:pPr>
        <w:spacing w:before="100" w:beforeAutospacing="1" w:after="100" w:afterAutospacing="1" w:line="560" w:lineRule="exact"/>
        <w:jc w:val="center"/>
        <w:outlineLvl w:val="0"/>
        <w:rPr>
          <w:rFonts w:ascii="华文中宋" w:hAnsi="华文中宋" w:eastAsia="华文中宋" w:cs="仿宋"/>
          <w:sz w:val="36"/>
          <w:szCs w:val="44"/>
        </w:rPr>
      </w:pPr>
      <w:r>
        <w:rPr>
          <w:rFonts w:hint="eastAsia" w:ascii="华文中宋" w:hAnsi="华文中宋" w:eastAsia="华文中宋" w:cs="仿宋"/>
          <w:sz w:val="36"/>
          <w:szCs w:val="44"/>
        </w:rPr>
        <w:t>“书尽意来”读书感悟征文活动实施方案</w:t>
      </w:r>
    </w:p>
    <w:p>
      <w:pPr>
        <w:tabs>
          <w:tab w:val="center" w:pos="4433"/>
          <w:tab w:val="left" w:pos="6300"/>
        </w:tabs>
        <w:jc w:val="left"/>
        <w:outlineLvl w:val="0"/>
        <w:rPr>
          <w:rFonts w:ascii="黑体" w:hAnsi="黑体" w:eastAsia="黑体" w:cs="仿宋"/>
          <w:sz w:val="44"/>
          <w:szCs w:val="44"/>
        </w:rPr>
      </w:pPr>
      <w:r>
        <w:rPr>
          <w:rFonts w:hint="eastAsia" w:ascii="黑体" w:hAnsi="黑体" w:eastAsia="黑体" w:cs="仿宋"/>
          <w:sz w:val="32"/>
          <w:szCs w:val="32"/>
        </w:rPr>
        <w:t>一、活动主题</w:t>
      </w:r>
    </w:p>
    <w:p>
      <w:pPr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“书当快意读易尽，执笔墨香入卷来”</w:t>
      </w:r>
    </w:p>
    <w:p>
      <w:pPr>
        <w:tabs>
          <w:tab w:val="center" w:pos="4433"/>
          <w:tab w:val="left" w:pos="6300"/>
        </w:tabs>
        <w:jc w:val="left"/>
        <w:outlineLvl w:val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二、活动时间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019</w:t>
      </w:r>
      <w:r>
        <w:rPr>
          <w:rFonts w:hint="eastAsia" w:ascii="仿宋" w:hAnsi="仿宋" w:eastAsia="仿宋" w:cs="仿宋"/>
          <w:sz w:val="32"/>
          <w:szCs w:val="32"/>
        </w:rPr>
        <w:t>年1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月15日</w:t>
      </w:r>
    </w:p>
    <w:p>
      <w:pPr>
        <w:tabs>
          <w:tab w:val="center" w:pos="4433"/>
          <w:tab w:val="left" w:pos="6300"/>
        </w:tabs>
        <w:jc w:val="left"/>
        <w:outlineLvl w:val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三、承办单位</w:t>
      </w:r>
    </w:p>
    <w:p>
      <w:pPr>
        <w:tabs>
          <w:tab w:val="center" w:pos="4433"/>
          <w:tab w:val="left" w:pos="6300"/>
        </w:tabs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文学院</w:t>
      </w:r>
    </w:p>
    <w:p>
      <w:pPr>
        <w:tabs>
          <w:tab w:val="center" w:pos="4433"/>
          <w:tab w:val="left" w:pos="6300"/>
        </w:tabs>
        <w:jc w:val="left"/>
        <w:outlineLvl w:val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四、活动对象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河南师范大学全体在校本科学生</w:t>
      </w:r>
    </w:p>
    <w:p>
      <w:pPr>
        <w:tabs>
          <w:tab w:val="center" w:pos="4433"/>
          <w:tab w:val="left" w:pos="6300"/>
        </w:tabs>
        <w:jc w:val="left"/>
        <w:outlineLvl w:val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五、活动主要内容及实施过程</w:t>
      </w:r>
    </w:p>
    <w:p>
      <w:pPr>
        <w:jc w:val="left"/>
        <w:outlineLvl w:val="1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（一）前期准备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利用QQ空间、新浪微博、微信公众号等新媒体平台，做好线上宣传动员工作。</w:t>
      </w:r>
    </w:p>
    <w:p>
      <w:pPr>
        <w:jc w:val="left"/>
        <w:outlineLvl w:val="1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（二）具体实施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1.各学院在规定时间内提交3-5篇读书感悟，需附上打印目录一份（包括院系、作者、联系方式、篇名）。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2.承办单位对评委打分后的征文算出平均分，选出前十名,并选择优秀作品编制成册。</w:t>
      </w:r>
    </w:p>
    <w:p>
      <w:pPr>
        <w:jc w:val="left"/>
        <w:outlineLvl w:val="1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（三）后期宣传总结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线上、线下相结合。活动结束后，通过微信、微博、广播平台播送，对综合得分在前十名的学生及其作品进行展示和宣传，同时将相关内容做成宣传展板，分别在东、西区主干道进行展示，提高活动的影响力。</w:t>
      </w:r>
    </w:p>
    <w:p>
      <w:pPr>
        <w:tabs>
          <w:tab w:val="center" w:pos="4433"/>
          <w:tab w:val="left" w:pos="6300"/>
        </w:tabs>
        <w:jc w:val="left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六、征文要求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1.内容要求健康向上，形式风格不限，不得抄袭。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2.字数在2000字以上。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3.所有参赛作品一律用A4纸单面打印。</w:t>
      </w:r>
    </w:p>
    <w:p>
      <w:pPr>
        <w:ind w:firstLine="640" w:firstLineChars="200"/>
        <w:jc w:val="lef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（1）作品命名格式：学院+姓名+作品名称+作者联系方式。</w:t>
      </w:r>
    </w:p>
    <w:p>
      <w:pPr>
        <w:ind w:firstLine="640" w:firstLineChars="200"/>
        <w:jc w:val="lef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（2）标题用三号黑体。</w:t>
      </w:r>
    </w:p>
    <w:p>
      <w:pPr>
        <w:ind w:firstLine="640" w:firstLineChars="200"/>
        <w:jc w:val="lef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（3）第二行为学院名称、班级名称、姓名，字体均为宋体小四。</w:t>
      </w:r>
    </w:p>
    <w:p>
      <w:pPr>
        <w:ind w:firstLine="640" w:firstLineChars="200"/>
        <w:jc w:val="lef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（4）正文字体为宋体小四。</w:t>
      </w:r>
    </w:p>
    <w:p>
      <w:pPr>
        <w:ind w:firstLine="566" w:firstLineChars="177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4.作品报送（包含参赛征文和学院汇总表）以学院为单位，纸质版送至文学院109办公室，电子版发送至邮箱yxjdsxsd@163.com，邮件命名格式：读书感悟征文+学院+负责人姓名+负责人联系方式。</w:t>
      </w:r>
      <w:r>
        <w:rPr>
          <w:rFonts w:hint="eastAsia" w:ascii="仿宋" w:hAnsi="仿宋" w:eastAsia="仿宋" w:cs="Times New Roman"/>
          <w:sz w:val="32"/>
          <w:szCs w:val="32"/>
        </w:rPr>
        <w:t>各学院材料报送时间为11月15日。</w:t>
      </w:r>
    </w:p>
    <w:p>
      <w:pPr>
        <w:tabs>
          <w:tab w:val="center" w:pos="4433"/>
          <w:tab w:val="left" w:pos="6300"/>
        </w:tabs>
        <w:jc w:val="left"/>
        <w:outlineLvl w:val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七、奖项设置</w:t>
      </w:r>
    </w:p>
    <w:p>
      <w:r>
        <w:rPr>
          <w:rFonts w:hint="eastAsia" w:ascii="仿宋" w:hAnsi="仿宋" w:eastAsia="仿宋" w:cs="仿宋"/>
          <w:sz w:val="32"/>
          <w:szCs w:val="32"/>
        </w:rPr>
        <w:t>本次征文大赛最终将评选出一等奖10名、二等奖20名、三等奖30名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获奖者发放校级证书及奖品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并给予第二课堂学时奖励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1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Administrator.USER-20181204EV</dc:creator>
  <cp:lastModifiedBy>尔雅</cp:lastModifiedBy>
  <dcterms:modified xsi:type="dcterms:W3CDTF">2019-10-29T07:32:48Z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