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附件一：</w:t>
      </w:r>
    </w:p>
    <w:p>
      <w:pPr>
        <w:spacing w:before="100" w:beforeAutospacing="1" w:after="100" w:afterAutospacing="1" w:line="560" w:lineRule="exact"/>
        <w:jc w:val="center"/>
        <w:outlineLvl w:val="0"/>
        <w:rPr>
          <w:rFonts w:ascii="华文中宋" w:hAnsi="华文中宋" w:eastAsia="华文中宋" w:cs="仿宋"/>
          <w:sz w:val="36"/>
          <w:szCs w:val="44"/>
        </w:rPr>
      </w:pPr>
      <w:r>
        <w:rPr>
          <w:rFonts w:hint="eastAsia" w:ascii="华文中宋" w:hAnsi="华文中宋" w:eastAsia="华文中宋" w:cs="仿宋"/>
          <w:sz w:val="36"/>
          <w:szCs w:val="44"/>
        </w:rPr>
        <w:t>“言传书情”读书感悟分享活动实施方案</w:t>
      </w:r>
    </w:p>
    <w:p>
      <w:pPr>
        <w:spacing w:line="560" w:lineRule="exact"/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一、活动主题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开卷观书品真情，抒怀畅感言心意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”</w:t>
      </w:r>
    </w:p>
    <w:p>
      <w:pPr>
        <w:spacing w:line="560" w:lineRule="exact"/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二、活动安排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学院初赛：2019年11月15日前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学校复赛：2019年11月22日</w:t>
      </w:r>
    </w:p>
    <w:p>
      <w:pPr>
        <w:autoSpaceDE w:val="0"/>
        <w:autoSpaceDN w:val="0"/>
        <w:adjustRightInd w:val="0"/>
        <w:spacing w:line="560" w:lineRule="exact"/>
        <w:ind w:firstLine="627" w:firstLineChars="196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活动地点：待定</w:t>
      </w:r>
    </w:p>
    <w:p>
      <w:pPr>
        <w:spacing w:line="560" w:lineRule="exact"/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三、承办单位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文学院</w:t>
      </w:r>
    </w:p>
    <w:p>
      <w:pPr>
        <w:spacing w:line="560" w:lineRule="exact"/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四、活动主要内容及实施过程</w:t>
      </w:r>
    </w:p>
    <w:p>
      <w:pPr>
        <w:ind w:left="324"/>
        <w:jc w:val="left"/>
        <w:outlineLvl w:val="1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（一）学院初赛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各学院要积极进行动员，鼓励学生以班级、宿舍为单位开展读书分享活动，分享中外经典名著。</w:t>
      </w:r>
    </w:p>
    <w:p>
      <w:pPr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举办学院读书感悟分享比赛，选派一名学生代表学院参加学校决赛。学院动员、比赛情况形成图文材料连同学院参赛选手名单、选手联系方式、学院联系人及选手分享PPT发送至yxjdsxsd@163.com,邮件命名格式：读书分享比赛+学院+负责人姓名+负责人联系方式。并将纸质版材料交至文学院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109办公</w:t>
      </w:r>
      <w:r>
        <w:rPr>
          <w:rFonts w:hint="eastAsia" w:ascii="仿宋" w:hAnsi="仿宋" w:eastAsia="仿宋" w:cs="Times New Roman"/>
          <w:sz w:val="32"/>
          <w:szCs w:val="32"/>
        </w:rPr>
        <w:t>室，此材料将会作为评选优秀组织奖的参考依据。各学院材料报送时间为11月15日。</w:t>
      </w:r>
    </w:p>
    <w:p>
      <w:pPr>
        <w:ind w:left="323"/>
        <w:jc w:val="left"/>
        <w:outlineLvl w:val="1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（二）学校复赛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进行校级最终角逐，参赛顺序由选手抽签决定，每位选手分享时间为9分钟，分享书目自行选定，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比赛流程如下</w:t>
      </w: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：</w:t>
      </w:r>
    </w:p>
    <w:p>
      <w:pPr>
        <w:ind w:firstLine="640" w:firstLineChars="200"/>
        <w:jc w:val="left"/>
        <w:outlineLvl w:val="2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（1）播放选手个人风采短片（2分钟）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复赛要求选手按规定提供一段两分钟的个人风采短片，短片内容紧扣本人阅读经历、心灵成长，及读书带来的快乐和收获等内容。</w:t>
      </w:r>
    </w:p>
    <w:p>
      <w:pPr>
        <w:ind w:firstLine="640" w:firstLineChars="200"/>
        <w:jc w:val="left"/>
        <w:outlineLvl w:val="2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（2）读书分享（5分钟）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每位选手结合ppt对所分享书目进行讲解，要求观点鲜明、内容详实、语言流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畅。分享书籍要求为经典书目，富有文化韵味，内容要求积极向上，有正能量，具有代表性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ind w:firstLine="640" w:firstLineChars="200"/>
        <w:jc w:val="left"/>
        <w:outlineLvl w:val="2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（3）评委提问（2分钟）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邀请名家担任评委，选手分享结束后，由评委老师根据选手分享的作品内容、主题进行提问，选手回答表现计入最后分数。</w:t>
      </w:r>
    </w:p>
    <w:p>
      <w:pPr>
        <w:jc w:val="left"/>
        <w:outlineLvl w:val="1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</w:rPr>
        <w:t>（三）后期宣传总结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坚持线上、线下相结合，活动结束后，通过微信和微博对“最佳代言人”及其作品进行展示和宣传，同时将相关内容做成宣传展板，分别在东、西区主干道进行展示，提高活动的影响力。</w:t>
      </w:r>
    </w:p>
    <w:p>
      <w:pPr>
        <w:jc w:val="left"/>
        <w:outlineLvl w:val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五、奖项设置</w:t>
      </w:r>
    </w:p>
    <w:p>
      <w:r>
        <w:rPr>
          <w:rFonts w:hint="eastAsia" w:ascii="仿宋" w:hAnsi="仿宋" w:eastAsia="仿宋" w:cs="Times New Roman"/>
          <w:sz w:val="32"/>
          <w:szCs w:val="32"/>
        </w:rPr>
        <w:t>根据分数高低选出最终决出一等奖2名，二等奖5名，三等奖7名，其中，前六名选手为“最佳代言人”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zh-CN" w:eastAsia="zh-CN"/>
        </w:rPr>
        <w:t>获奖者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发放校级证书及奖品，并给予第二课堂学时奖励。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Administrator.USER-20181204EV</dc:creator>
  <cp:lastModifiedBy>尔雅</cp:lastModifiedBy>
  <dcterms:modified xsi:type="dcterms:W3CDTF">2019-10-29T07:29:38Z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