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宋体" w:hAnsi="宋体" w:eastAsia="宋体" w:cs="方正小标宋简体"/>
          <w:b/>
          <w:sz w:val="44"/>
          <w:szCs w:val="44"/>
        </w:rPr>
      </w:pPr>
      <w:bookmarkStart w:id="0" w:name="_GoBack"/>
      <w:bookmarkEnd w:id="0"/>
      <w:r>
        <w:rPr>
          <w:rFonts w:hint="eastAsia" w:asciiTheme="minorEastAsia" w:hAnsiTheme="minorEastAsia" w:eastAsiaTheme="minorEastAsia"/>
          <w:sz w:val="36"/>
          <w:szCs w:val="36"/>
        </w:rPr>
        <w:t>附：</w:t>
      </w:r>
    </w:p>
    <w:p>
      <w:pPr>
        <w:spacing w:line="64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中共河南省委组织部</w:t>
      </w:r>
    </w:p>
    <w:p>
      <w:pPr>
        <w:spacing w:line="64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河南省人力资源和社会保障厅</w:t>
      </w:r>
    </w:p>
    <w:p>
      <w:pPr>
        <w:spacing w:line="64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 xml:space="preserve">河南省科学技术协会  </w:t>
      </w:r>
    </w:p>
    <w:p>
      <w:pPr>
        <w:spacing w:line="64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关于评选表彰第十三届河南省青年科技奖的</w:t>
      </w:r>
    </w:p>
    <w:p>
      <w:pPr>
        <w:spacing w:line="64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预通知</w:t>
      </w:r>
    </w:p>
    <w:p>
      <w:pPr>
        <w:spacing w:line="640" w:lineRule="exact"/>
        <w:jc w:val="center"/>
        <w:rPr>
          <w:rFonts w:ascii="宋体" w:hAnsi="宋体" w:eastAsia="宋体"/>
          <w:b/>
          <w:bCs/>
          <w:sz w:val="44"/>
          <w:szCs w:val="44"/>
        </w:rPr>
      </w:pPr>
    </w:p>
    <w:p>
      <w:r>
        <w:rPr>
          <w:rFonts w:hint="eastAsia"/>
        </w:rPr>
        <w:t>各省辖市、省直管县（市）党委组织部、人力资源和社会保障局、科学技术协会，省直各有关单位，各全省学会、协会、研究会，有关高校科协、企业科协：</w:t>
      </w:r>
    </w:p>
    <w:p>
      <w:r>
        <w:rPr>
          <w:rFonts w:hint="eastAsia"/>
        </w:rPr>
        <w:t>　　省委组织部、省人力资源社会保障厅、省科协决定开展第十三届河南青年科技奖评选表彰工作，并择优推荐15名第十五届中国青年科技奖候选人。现将有关事项预通知如下（正式文件另行印发）：</w:t>
      </w:r>
    </w:p>
    <w:p>
      <w:pPr>
        <w:ind w:firstLine="646" w:firstLineChars="200"/>
        <w:rPr>
          <w:rFonts w:ascii="黑体" w:hAnsi="黑体" w:eastAsia="黑体" w:cs="黑体"/>
        </w:rPr>
      </w:pPr>
      <w:r>
        <w:rPr>
          <w:rFonts w:hint="eastAsia" w:ascii="黑体" w:hAnsi="黑体" w:eastAsia="黑体" w:cs="黑体"/>
        </w:rPr>
        <w:t>一、评选范围和表彰名额</w:t>
      </w:r>
    </w:p>
    <w:p>
      <w:pPr>
        <w:ind w:firstLine="646" w:firstLineChars="200"/>
        <w:rPr>
          <w:rFonts w:ascii="楷体_GB2312" w:hAnsi="楷体_GB2312" w:eastAsia="楷体_GB2312" w:cs="楷体_GB2312"/>
        </w:rPr>
      </w:pPr>
      <w:r>
        <w:rPr>
          <w:rFonts w:hint="eastAsia" w:ascii="楷体_GB2312" w:hAnsi="楷体_GB2312" w:eastAsia="楷体_GB2312" w:cs="楷体_GB2312"/>
        </w:rPr>
        <w:t>（一）评选范围</w:t>
      </w:r>
    </w:p>
    <w:p>
      <w:pPr>
        <w:ind w:firstLine="646" w:firstLineChars="200"/>
      </w:pPr>
      <w:r>
        <w:rPr>
          <w:rFonts w:hint="eastAsia"/>
        </w:rPr>
        <w:t>为我省科技进步、经济建设和社会发展做出突出贡献的科技工作者。往届获奖者不重复授奖。同等条件下优先考虑海外（境外）留学归国科技人员，在非公有制和新社会组织单位工作的科技人员，以及在生产第一线、艰苦岗位上工作的科技人员。</w:t>
      </w:r>
    </w:p>
    <w:p>
      <w:pPr>
        <w:ind w:firstLine="646" w:firstLineChars="200"/>
        <w:rPr>
          <w:rFonts w:ascii="楷体_GB2312" w:hAnsi="楷体_GB2312" w:eastAsia="楷体_GB2312" w:cs="楷体_GB2312"/>
        </w:rPr>
      </w:pPr>
      <w:r>
        <w:rPr>
          <w:rFonts w:hint="eastAsia" w:ascii="楷体_GB2312" w:hAnsi="楷体_GB2312" w:eastAsia="楷体_GB2312" w:cs="楷体_GB2312"/>
        </w:rPr>
        <w:t>（二）表彰名额</w:t>
      </w:r>
    </w:p>
    <w:p>
      <w:pPr>
        <w:ind w:firstLine="646" w:firstLineChars="200"/>
      </w:pPr>
      <w:r>
        <w:rPr>
          <w:rFonts w:hint="eastAsia"/>
        </w:rPr>
        <w:t>拟表彰河南省青年科技奖60名，推荐第十五届中国青年科技奖候选人15名。</w:t>
      </w:r>
    </w:p>
    <w:p>
      <w:pPr>
        <w:ind w:firstLine="646" w:firstLineChars="200"/>
      </w:pPr>
      <w:r>
        <w:rPr>
          <w:rFonts w:hint="eastAsia" w:ascii="黑体" w:hAnsi="黑体" w:eastAsia="黑体" w:cs="黑体"/>
        </w:rPr>
        <w:t>二、评选条件</w:t>
      </w:r>
    </w:p>
    <w:p>
      <w:pPr>
        <w:ind w:firstLine="646" w:firstLineChars="200"/>
      </w:pPr>
      <w:r>
        <w:rPr>
          <w:rFonts w:hint="eastAsia"/>
        </w:rPr>
        <w:t>（一）拥护党的路线、方针和政策，热爱祖国，遵纪守法，具有“献身、创新、求实、协作”的科学精神，学风正派。</w:t>
      </w:r>
    </w:p>
    <w:p>
      <w:pPr>
        <w:ind w:firstLine="646" w:firstLineChars="200"/>
      </w:pPr>
      <w:r>
        <w:rPr>
          <w:rFonts w:hint="eastAsia"/>
        </w:rPr>
        <w:t>（二）符合以下条件之一：</w:t>
      </w:r>
    </w:p>
    <w:p>
      <w:pPr>
        <w:ind w:firstLine="646" w:firstLineChars="200"/>
      </w:pPr>
      <w:r>
        <w:rPr>
          <w:rFonts w:hint="eastAsia"/>
        </w:rPr>
        <w:t>1.在自然科学研究领域取得重要的、创新性的成就和作出突出贡献；</w:t>
      </w:r>
    </w:p>
    <w:p>
      <w:pPr>
        <w:ind w:firstLine="646" w:firstLineChars="200"/>
      </w:pPr>
      <w:r>
        <w:rPr>
          <w:rFonts w:hint="eastAsia"/>
        </w:rPr>
        <w:t>2.在工程技术方面取得重大的、创造性的成果和作出突出贡献，并有显著应用成效；</w:t>
      </w:r>
    </w:p>
    <w:p>
      <w:pPr>
        <w:ind w:firstLine="646" w:firstLineChars="200"/>
      </w:pPr>
      <w:r>
        <w:rPr>
          <w:rFonts w:hint="eastAsia"/>
        </w:rPr>
        <w:t>3.在科学技术普及、科技成果推广转化、科技管理工作中取得突出成绩，产生显著的社会效益或经济效益。</w:t>
      </w:r>
    </w:p>
    <w:p>
      <w:pPr>
        <w:ind w:firstLine="646" w:firstLineChars="200"/>
      </w:pPr>
      <w:r>
        <w:rPr>
          <w:rFonts w:hint="eastAsia"/>
        </w:rPr>
        <w:t>4.中华人民共和国公民。男性候选人不超过40周岁（1977年1月1日及以后出生），女性候选人不超过45周岁（1972年1月1日及以后出生）。</w:t>
      </w:r>
    </w:p>
    <w:p>
      <w:pPr>
        <w:ind w:firstLine="646" w:firstLineChars="200"/>
        <w:rPr>
          <w:rFonts w:ascii="黑体" w:hAnsi="黑体" w:eastAsia="黑体" w:cs="黑体"/>
        </w:rPr>
      </w:pPr>
      <w:r>
        <w:rPr>
          <w:rFonts w:hint="eastAsia" w:ascii="黑体" w:hAnsi="黑体" w:eastAsia="黑体" w:cs="黑体"/>
        </w:rPr>
        <w:t>三、评选办法和要求</w:t>
      </w:r>
    </w:p>
    <w:p>
      <w:pPr>
        <w:ind w:firstLine="646" w:firstLineChars="200"/>
      </w:pPr>
      <w:r>
        <w:rPr>
          <w:rFonts w:hint="eastAsia" w:ascii="楷体_GB2312" w:hAnsi="楷体_GB2312" w:eastAsia="楷体_GB2312" w:cs="楷体_GB2312"/>
        </w:rPr>
        <w:t>（一）坚持评选标准，注重实际业绩。</w:t>
      </w:r>
      <w:r>
        <w:rPr>
          <w:rFonts w:hint="eastAsia"/>
        </w:rPr>
        <w:t>要严格按照评选条件进行推荐，坚持以思想政治表现、科技成就、贡献大小作为衡量标准，认真把关，确保推荐评选质量。特别是要严格审查拟推荐对象的一贯表现，认真总结拟推荐对象的科学技术成就和贡献，严格甄别，突出典型。</w:t>
      </w:r>
    </w:p>
    <w:p>
      <w:pPr>
        <w:ind w:firstLine="646" w:firstLineChars="200"/>
      </w:pPr>
      <w:r>
        <w:rPr>
          <w:rFonts w:hint="eastAsia" w:ascii="楷体_GB2312" w:hAnsi="楷体_GB2312" w:eastAsia="楷体_GB2312" w:cs="楷体_GB2312"/>
        </w:rPr>
        <w:t>（二）坚持面向基层、面向一线。</w:t>
      </w:r>
      <w:r>
        <w:rPr>
          <w:rFonts w:hint="eastAsia"/>
        </w:rPr>
        <w:t>推荐工作要注重向长期工作在科研与生产第一线的优秀青年科技工作者倾斜，注意推荐在非公有制经济组织工作的优秀青年科技工作者。被推荐人的科技成果应以在国内作出的成果为主，被推荐人应为主要完成人或主要贡献者。副厅级及以上个人不参加评选。</w:t>
      </w:r>
    </w:p>
    <w:p>
      <w:pPr>
        <w:ind w:firstLine="646" w:firstLineChars="200"/>
      </w:pPr>
      <w:r>
        <w:rPr>
          <w:rFonts w:hint="eastAsia" w:ascii="楷体_GB2312" w:hAnsi="楷体_GB2312" w:eastAsia="楷体_GB2312" w:cs="楷体_GB2312"/>
        </w:rPr>
        <w:t>（三）坚持公开公平公正的原则，充分发扬民主。</w:t>
      </w:r>
      <w:r>
        <w:rPr>
          <w:rFonts w:hint="eastAsia"/>
        </w:rPr>
        <w:t>拟推荐对象由所在单位民主推荐，领导班子集体研究决定，经所在地组织部门、人力资源社会保障部门、科协自下而上逐级审核推荐。拟推荐对象要在本单位或本地区进行公示，公示内容包括基本情况和主要事迹，公示期为5个工作日。各省辖市可推荐本地区候选人5名，各省直管县（市）可推荐本地区候选人2名，省教育厅、科技厅、工信委、农业厅、卫计委、国资委、省科学院、省农科院和其他省直有关单位可分别推荐本系统、本行业候选人3名，各全省学会、协会、研究会可分别推荐本学科领域的候选人2名，各有关高校科协、企业科协可分别推荐本单位候选人2名。</w:t>
      </w:r>
    </w:p>
    <w:p>
      <w:pPr>
        <w:ind w:firstLine="646" w:firstLineChars="200"/>
      </w:pPr>
      <w:r>
        <w:rPr>
          <w:rFonts w:hint="eastAsia" w:ascii="楷体_GB2312" w:hAnsi="楷体_GB2312" w:eastAsia="楷体_GB2312" w:cs="楷体_GB2312"/>
        </w:rPr>
        <w:t>（四）严肃评选纪律，加强监督检查。</w:t>
      </w:r>
      <w:r>
        <w:t>推荐评选</w:t>
      </w:r>
      <w:r>
        <w:rPr>
          <w:rFonts w:hint="eastAsia"/>
        </w:rPr>
        <w:t>工作</w:t>
      </w:r>
      <w:r>
        <w:t>要讲规矩、重程序，严格掌握标准和质量，做到名副其实、宁缺毋滥。严肃工作纪律，谁推荐谁负责。</w:t>
      </w:r>
      <w:r>
        <w:rPr>
          <w:rFonts w:hint="eastAsia"/>
        </w:rPr>
        <w:t>推荐单位和候选人要自觉恪守科学道德和学术规范，推荐材料要客观、准确、完整，对于推荐材料填报不实的，实行“一票否决”。如候选人被投诉，推荐单位及候选人所在单位应进行调查核实并提供书面调查材料和结论性意见。候选人推荐材料不得涉及国家秘密，并由候选人所在单位出具推荐材料非涉密的保密审查证明。材料违反保密规定的，取消被推荐资格。</w:t>
      </w:r>
    </w:p>
    <w:p>
      <w:pPr>
        <w:ind w:firstLine="646" w:firstLineChars="200"/>
      </w:pPr>
      <w:r>
        <w:rPr>
          <w:rFonts w:hint="eastAsia" w:ascii="楷体_GB2312" w:hAnsi="楷体_GB2312" w:eastAsia="楷体_GB2312" w:cs="楷体_GB2312"/>
        </w:rPr>
        <w:t>（五）按时报送材料，确保工作进度</w:t>
      </w:r>
      <w:r>
        <w:rPr>
          <w:rFonts w:hint="eastAsia"/>
        </w:rPr>
        <w:t>。推荐材料是评审的主要依据，应简明扼要，要重点突出候选人的创新性成就和贡献。非学术性报纸刊物的有关报道不作为证明材料。各地、各单位请于2017年10月15日前将推荐材料报送至省科协组织人事部，逾期不予受理。材料可由推荐单位现场报送，也可通过邮政特快专递（EMS）邮寄，以邮戳日期为准。因推荐单位报送材料方式不符合要求造成报送材料逾期的，责任由推荐单位承担。谢绝候选人本人报送材料。有关推荐表格可从河南省科协网站</w:t>
      </w:r>
      <w:r>
        <w:fldChar w:fldCharType="begin"/>
      </w:r>
      <w:r>
        <w:instrText xml:space="preserve"> HYPERLINK "http://www.hast.net.cn" </w:instrText>
      </w:r>
      <w:r>
        <w:fldChar w:fldCharType="separate"/>
      </w:r>
      <w:r>
        <w:t>www.hast.net.cn</w:t>
      </w:r>
      <w:r>
        <w:fldChar w:fldCharType="end"/>
      </w:r>
      <w:r>
        <w:rPr>
          <w:rFonts w:hint="eastAsia"/>
        </w:rPr>
        <w:t>下载。推荐材料包括：1.《河南省第十三届青年科技奖评审表》，一式20份，其中原件2份，复印件18份，推荐表中候选人所在单位推荐意见中需对候选人政治表现、廉洁自律、道德品行，以及材料的真实性、准确性及涉密情况出具明确意见；推荐单位推荐意见中需对候选人成就、贡献和学风道德作出评价；2.《河南省青年科技奖评审简表》一式15份；3.身份证复印件一式2份；4.公示材料一份；5．有关附件材料一份（装订成册）。包括：（1）公开发表的主要论文及专著（论文限3篇、专著限1本）；（2）主要科技成果目录；（3）被他人引用的论文、专著证明材料；（4）技术鉴定证书及知识产权证明材料；（5）技术应用证明材料；（6）获得表彰奖励证明材料；（7）其他成就和贡献证明材料。6．候选人所在单位出具的保密审查证明。</w:t>
      </w:r>
    </w:p>
    <w:p>
      <w:pPr>
        <w:ind w:firstLine="646" w:firstLineChars="200"/>
        <w:rPr>
          <w:rFonts w:ascii="黑体" w:hAnsi="黑体" w:eastAsia="黑体" w:cs="黑体"/>
        </w:rPr>
      </w:pPr>
      <w:r>
        <w:rPr>
          <w:rFonts w:hint="eastAsia" w:ascii="黑体" w:hAnsi="黑体" w:eastAsia="黑体" w:cs="黑体"/>
        </w:rPr>
        <w:t>四、组织领导</w:t>
      </w:r>
    </w:p>
    <w:p>
      <w:pPr>
        <w:ind w:firstLine="646" w:firstLineChars="200"/>
      </w:pPr>
      <w:r>
        <w:rPr>
          <w:rFonts w:hint="eastAsia"/>
        </w:rPr>
        <w:t>为加强对此次评选表彰工作的组织领导，省委组织部、省人力资源社会保障厅、省科协联合成立第十三届河南省青年科技奖评选表彰工作领导小组，负责此次评选表彰工作的组织领导，领导小组下设办公室，办公室设在省科协组织人事部，负责日常工作。本届青年科技奖设立专家评审委员会，委员会成员由刘炯天院士、张改平院士等组成。各地、各单位要高度重视，加强组织领导，要指定专门机构和专人负责此项工作，并于10月10日前将联系人姓名、职务及电话等报送省科协组织部。</w:t>
      </w:r>
    </w:p>
    <w:p>
      <w:pPr>
        <w:ind w:firstLine="646" w:firstLineChars="200"/>
        <w:rPr>
          <w:rFonts w:ascii="楷体_GB2312" w:hAnsi="楷体_GB2312" w:eastAsia="楷体_GB2312" w:cs="楷体_GB2312"/>
        </w:rPr>
      </w:pPr>
      <w:r>
        <w:rPr>
          <w:rFonts w:hint="eastAsia" w:ascii="楷体_GB2312" w:hAnsi="楷体_GB2312" w:eastAsia="楷体_GB2312" w:cs="楷体_GB2312"/>
        </w:rPr>
        <w:t>（一）省科协</w:t>
      </w:r>
    </w:p>
    <w:p>
      <w:pPr>
        <w:ind w:firstLine="646" w:firstLineChars="200"/>
      </w:pPr>
      <w:r>
        <w:rPr>
          <w:rFonts w:hint="eastAsia"/>
        </w:rPr>
        <w:t>联 系 人： 王 静  张惠安</w:t>
      </w:r>
    </w:p>
    <w:p>
      <w:pPr>
        <w:ind w:firstLine="646" w:firstLineChars="200"/>
      </w:pPr>
      <w:r>
        <w:rPr>
          <w:rFonts w:hint="eastAsia"/>
        </w:rPr>
        <w:t>联系电话：（0371）65707757  65707532</w:t>
      </w:r>
    </w:p>
    <w:p>
      <w:pPr>
        <w:ind w:firstLine="646" w:firstLineChars="200"/>
      </w:pPr>
      <w:r>
        <w:rPr>
          <w:rFonts w:hint="eastAsia"/>
        </w:rPr>
        <w:t>电子邮箱：</w:t>
      </w:r>
      <w:r>
        <w:fldChar w:fldCharType="begin"/>
      </w:r>
      <w:r>
        <w:instrText xml:space="preserve"> HYPERLINK "mailto:hnkxzrb@163.com" </w:instrText>
      </w:r>
      <w:r>
        <w:fldChar w:fldCharType="separate"/>
      </w:r>
      <w:r>
        <w:rPr>
          <w:rFonts w:hint="eastAsia"/>
        </w:rPr>
        <w:t>hnkxzrb@163.com</w:t>
      </w:r>
      <w:r>
        <w:rPr>
          <w:rFonts w:hint="eastAsia"/>
        </w:rPr>
        <w:fldChar w:fldCharType="end"/>
      </w:r>
    </w:p>
    <w:p>
      <w:pPr>
        <w:ind w:firstLine="646" w:firstLineChars="200"/>
      </w:pPr>
      <w:r>
        <w:rPr>
          <w:rFonts w:hint="eastAsia"/>
        </w:rPr>
        <w:t>收件单位：河南省科学技术协会组织人事部</w:t>
      </w:r>
    </w:p>
    <w:p>
      <w:pPr>
        <w:ind w:firstLine="646" w:firstLineChars="200"/>
      </w:pPr>
      <w:r>
        <w:rPr>
          <w:rFonts w:hint="eastAsia"/>
        </w:rPr>
        <w:t>地    址：郑州市花园路53号河南省科协组织人事部</w:t>
      </w:r>
    </w:p>
    <w:p>
      <w:pPr>
        <w:ind w:firstLine="646" w:firstLineChars="200"/>
      </w:pPr>
      <w:r>
        <w:rPr>
          <w:rFonts w:hint="eastAsia"/>
        </w:rPr>
        <w:t>邮政编码：450008</w:t>
      </w:r>
    </w:p>
    <w:p>
      <w:pPr>
        <w:ind w:firstLine="646" w:firstLineChars="200"/>
        <w:rPr>
          <w:rFonts w:ascii="楷体_GB2312" w:hAnsi="楷体_GB2312" w:eastAsia="楷体_GB2312" w:cs="楷体_GB2312"/>
        </w:rPr>
      </w:pPr>
      <w:r>
        <w:rPr>
          <w:rFonts w:hint="eastAsia" w:ascii="楷体_GB2312" w:hAnsi="楷体_GB2312" w:eastAsia="楷体_GB2312" w:cs="楷体_GB2312"/>
        </w:rPr>
        <w:t>（二）省公务员局</w:t>
      </w:r>
    </w:p>
    <w:p>
      <w:pPr>
        <w:ind w:firstLine="646" w:firstLineChars="200"/>
      </w:pPr>
      <w:r>
        <w:rPr>
          <w:rFonts w:hint="eastAsia"/>
        </w:rPr>
        <w:t>联系人：徐丽  张强</w:t>
      </w:r>
    </w:p>
    <w:p>
      <w:pPr>
        <w:ind w:firstLine="646" w:firstLineChars="200"/>
      </w:pPr>
      <w:r>
        <w:rPr>
          <w:rFonts w:hint="eastAsia"/>
        </w:rPr>
        <w:t>联系电话：0371-69690219  69690202</w:t>
      </w:r>
    </w:p>
    <w:p/>
    <w:p>
      <w:pPr>
        <w:rPr>
          <w:rFonts w:ascii="黑体" w:hAnsi="黑体" w:eastAsia="黑体" w:cs="黑体"/>
        </w:rPr>
      </w:pPr>
    </w:p>
    <w:p>
      <w:pPr>
        <w:rPr>
          <w:rFonts w:ascii="黑体" w:hAnsi="黑体" w:eastAsia="黑体" w:cs="黑体"/>
        </w:rPr>
      </w:pPr>
    </w:p>
    <w:p>
      <w:r>
        <w:rPr>
          <w:rFonts w:hint="eastAsia" w:ascii="黑体" w:hAnsi="黑体" w:eastAsia="黑体" w:cs="黑体"/>
        </w:rPr>
        <w:t xml:space="preserve">附件：    </w:t>
      </w:r>
      <w:r>
        <w:rPr>
          <w:rFonts w:hint="eastAsia"/>
        </w:rPr>
        <w:t>1.河南省青年科技奖评审表</w:t>
      </w:r>
    </w:p>
    <w:p>
      <w:r>
        <w:rPr>
          <w:rFonts w:hint="eastAsia"/>
        </w:rPr>
        <w:t xml:space="preserve">          2.河南省青年科技奖评审简表</w:t>
      </w:r>
    </w:p>
    <w:p>
      <w:pPr>
        <w:ind w:firstLine="1615" w:firstLineChars="500"/>
      </w:pPr>
      <w:r>
        <w:rPr>
          <w:rFonts w:hint="eastAsia"/>
        </w:rPr>
        <w:t>3.河南省青年科技奖评选办法</w:t>
      </w:r>
    </w:p>
    <w:p>
      <w:pPr>
        <w:ind w:firstLine="1615" w:firstLineChars="500"/>
      </w:pPr>
      <w:r>
        <w:rPr>
          <w:rFonts w:hint="eastAsia"/>
        </w:rPr>
        <w:t>4.河南省青年科技奖候选人汇总表</w:t>
      </w:r>
    </w:p>
    <w:p/>
    <w:p/>
    <w:p/>
    <w:p>
      <w:r>
        <w:t>中共河南省</w:t>
      </w:r>
      <w:r>
        <w:rPr>
          <w:rFonts w:hint="eastAsia"/>
        </w:rPr>
        <w:t>省委组织部</w:t>
      </w:r>
      <w:r>
        <w:t xml:space="preserve">   河南省人力资源和社会保障厅</w:t>
      </w:r>
    </w:p>
    <w:p/>
    <w:p>
      <w:r>
        <w:rPr>
          <w:rFonts w:hint="eastAsia"/>
        </w:rPr>
        <w:t xml:space="preserve">                       河南省科学技术协会</w:t>
      </w:r>
    </w:p>
    <w:p>
      <w:pPr>
        <w:ind w:firstLine="4199" w:firstLineChars="1300"/>
      </w:pPr>
    </w:p>
    <w:p>
      <w:pPr>
        <w:ind w:firstLine="4199" w:firstLineChars="1300"/>
      </w:pPr>
    </w:p>
    <w:p>
      <w:pPr>
        <w:ind w:firstLine="4199" w:firstLineChars="1300"/>
      </w:pPr>
      <w:r>
        <w:t>201</w:t>
      </w:r>
      <w:r>
        <w:rPr>
          <w:rFonts w:hint="eastAsia"/>
        </w:rPr>
        <w:t>7</w:t>
      </w:r>
      <w:r>
        <w:t>年</w:t>
      </w:r>
      <w:r>
        <w:rPr>
          <w:rFonts w:hint="eastAsia"/>
        </w:rPr>
        <w:t>9</w:t>
      </w:r>
      <w:r>
        <w:t>月</w:t>
      </w:r>
      <w:r>
        <w:rPr>
          <w:rFonts w:hint="eastAsia"/>
        </w:rPr>
        <w:t xml:space="preserve"> </w:t>
      </w:r>
      <w:r>
        <w:t>日</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rFonts w:ascii="方正小标宋简体" w:hAnsi="方正小标宋简体" w:eastAsia="方正小标宋简体" w:cs="方正小标宋简体"/>
          <w:b/>
          <w:spacing w:val="-20"/>
          <w:sz w:val="52"/>
          <w:szCs w:val="52"/>
        </w:rPr>
      </w:pPr>
      <w:r>
        <w:rPr>
          <w:rFonts w:hint="eastAsia"/>
          <w:b/>
          <w:bCs/>
        </w:rPr>
        <w:t>附件1</w:t>
      </w:r>
      <w:r>
        <w:rPr>
          <w:rFonts w:hint="eastAsia" w:ascii="方正小标宋简体" w:hAnsi="方正小标宋简体" w:eastAsia="方正小标宋简体" w:cs="方正小标宋简体"/>
          <w:b/>
          <w:spacing w:val="-20"/>
          <w:sz w:val="52"/>
          <w:szCs w:val="52"/>
        </w:rPr>
        <w:t xml:space="preserve">                     </w:t>
      </w:r>
    </w:p>
    <w:p>
      <w:pPr>
        <w:jc w:val="center"/>
        <w:outlineLvl w:val="0"/>
        <w:rPr>
          <w:rFonts w:ascii="黑体" w:hAnsi="黑体" w:eastAsia="黑体" w:cs="黑体"/>
          <w:b/>
          <w:spacing w:val="-20"/>
        </w:rPr>
      </w:pPr>
      <w:r>
        <w:rPr>
          <w:rFonts w:hint="eastAsia" w:ascii="方正小标宋简体" w:hAnsi="方正小标宋简体" w:eastAsia="方正小标宋简体" w:cs="方正小标宋简体"/>
          <w:b/>
          <w:spacing w:val="-20"/>
          <w:sz w:val="52"/>
          <w:szCs w:val="52"/>
        </w:rPr>
        <w:t xml:space="preserve">                         </w:t>
      </w:r>
      <w:r>
        <w:rPr>
          <w:rFonts w:hint="eastAsia" w:ascii="方正小标宋简体" w:hAnsi="方正小标宋简体" w:eastAsia="方正小标宋简体" w:cs="方正小标宋简体"/>
          <w:b/>
          <w:spacing w:val="-20"/>
          <w:sz w:val="52"/>
          <w:szCs w:val="52"/>
          <w:u w:val="single"/>
        </w:rPr>
        <w:t xml:space="preserve">       </w:t>
      </w:r>
      <w:r>
        <w:rPr>
          <w:rFonts w:hint="eastAsia" w:ascii="黑体" w:hAnsi="黑体" w:eastAsia="黑体" w:cs="黑体"/>
          <w:b/>
          <w:spacing w:val="-20"/>
        </w:rPr>
        <w:t>学科组</w:t>
      </w:r>
    </w:p>
    <w:p>
      <w:pPr>
        <w:jc w:val="center"/>
        <w:outlineLvl w:val="0"/>
        <w:rPr>
          <w:rFonts w:ascii="方正小标宋简体" w:hAnsi="方正小标宋简体" w:eastAsia="方正小标宋简体" w:cs="方正小标宋简体"/>
          <w:b/>
          <w:spacing w:val="-20"/>
          <w:sz w:val="52"/>
          <w:szCs w:val="52"/>
        </w:rPr>
      </w:pPr>
    </w:p>
    <w:p>
      <w:pPr>
        <w:jc w:val="center"/>
        <w:outlineLvl w:val="0"/>
        <w:rPr>
          <w:rFonts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河 南 省 青 年 科 技 奖</w:t>
      </w:r>
    </w:p>
    <w:p>
      <w:pPr>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评 审 表</w:t>
      </w:r>
    </w:p>
    <w:p>
      <w:pPr>
        <w:jc w:val="center"/>
        <w:rPr>
          <w:b/>
        </w:rPr>
      </w:pPr>
    </w:p>
    <w:p>
      <w:pPr>
        <w:rPr>
          <w:b/>
        </w:rPr>
      </w:pPr>
    </w:p>
    <w:p>
      <w:pPr>
        <w:jc w:val="center"/>
        <w:rPr>
          <w:b/>
        </w:rPr>
      </w:pPr>
    </w:p>
    <w:p>
      <w:pPr>
        <w:ind w:left="1680" w:firstLine="420"/>
        <w:outlineLvl w:val="0"/>
        <w:rPr>
          <w:sz w:val="30"/>
          <w:u w:val="single"/>
        </w:rPr>
      </w:pPr>
      <w:r>
        <w:rPr>
          <w:rFonts w:hint="eastAsia" w:ascii="楷体_GB2312" w:hAnsi="楷体_GB2312" w:eastAsia="楷体_GB2312" w:cs="楷体_GB2312"/>
        </w:rPr>
        <w:t>人选姓名</w:t>
      </w:r>
      <w:r>
        <w:rPr>
          <w:rFonts w:hint="eastAsia"/>
          <w:sz w:val="30"/>
        </w:rPr>
        <w:t xml:space="preserve"> </w:t>
      </w:r>
      <w:r>
        <w:rPr>
          <w:rFonts w:hint="eastAsia"/>
          <w:sz w:val="30"/>
          <w:u w:val="single"/>
        </w:rPr>
        <w:t xml:space="preserve">                 </w:t>
      </w:r>
    </w:p>
    <w:p>
      <w:pPr>
        <w:ind w:left="1680" w:firstLine="420"/>
        <w:outlineLvl w:val="0"/>
        <w:rPr>
          <w:sz w:val="30"/>
        </w:rPr>
      </w:pPr>
      <w:r>
        <w:rPr>
          <w:rFonts w:hint="eastAsia" w:ascii="楷体_GB2312" w:hAnsi="楷体_GB2312" w:eastAsia="楷体_GB2312" w:cs="楷体_GB2312"/>
        </w:rPr>
        <w:t>专业专长</w:t>
      </w:r>
      <w:r>
        <w:rPr>
          <w:rFonts w:hint="eastAsia"/>
          <w:sz w:val="30"/>
        </w:rPr>
        <w:t xml:space="preserve"> </w:t>
      </w:r>
      <w:r>
        <w:rPr>
          <w:rFonts w:hint="eastAsia"/>
          <w:sz w:val="30"/>
          <w:u w:val="single"/>
        </w:rPr>
        <w:t xml:space="preserve">                 </w:t>
      </w:r>
    </w:p>
    <w:p>
      <w:pPr>
        <w:ind w:left="1680" w:firstLine="420"/>
        <w:outlineLvl w:val="0"/>
        <w:rPr>
          <w:sz w:val="30"/>
          <w:u w:val="single"/>
        </w:rPr>
      </w:pPr>
      <w:r>
        <w:rPr>
          <w:rFonts w:hint="eastAsia" w:ascii="楷体_GB2312" w:hAnsi="楷体_GB2312" w:eastAsia="楷体_GB2312" w:cs="楷体_GB2312"/>
        </w:rPr>
        <w:t>推荐渠道</w:t>
      </w:r>
      <w:r>
        <w:rPr>
          <w:rFonts w:hint="eastAsia"/>
          <w:sz w:val="30"/>
        </w:rPr>
        <w:t xml:space="preserve"> </w:t>
      </w:r>
      <w:r>
        <w:rPr>
          <w:rFonts w:hint="eastAsia"/>
          <w:sz w:val="30"/>
          <w:u w:val="single"/>
        </w:rPr>
        <w:t xml:space="preserve">                 </w:t>
      </w:r>
    </w:p>
    <w:p>
      <w:pPr>
        <w:ind w:left="1680" w:firstLine="420"/>
        <w:outlineLvl w:val="0"/>
        <w:rPr>
          <w:sz w:val="30"/>
          <w:u w:val="single"/>
        </w:rPr>
      </w:pPr>
      <w:r>
        <w:rPr>
          <w:rFonts w:hint="eastAsia" w:ascii="楷体_GB2312" w:hAnsi="楷体_GB2312" w:eastAsia="楷体_GB2312" w:cs="楷体_GB2312"/>
        </w:rPr>
        <w:t>工作单位</w:t>
      </w:r>
      <w:r>
        <w:rPr>
          <w:rFonts w:hint="eastAsia"/>
          <w:sz w:val="30"/>
        </w:rPr>
        <w:t xml:space="preserve"> </w:t>
      </w:r>
      <w:r>
        <w:rPr>
          <w:rFonts w:hint="eastAsia"/>
          <w:sz w:val="30"/>
          <w:u w:val="single"/>
        </w:rPr>
        <w:t xml:space="preserve">                 </w:t>
      </w:r>
    </w:p>
    <w:p>
      <w:pPr>
        <w:rPr>
          <w:sz w:val="30"/>
          <w:u w:val="single"/>
        </w:rPr>
      </w:pPr>
    </w:p>
    <w:p>
      <w:pPr>
        <w:rPr>
          <w:sz w:val="30"/>
          <w:u w:val="single"/>
        </w:rPr>
      </w:pPr>
    </w:p>
    <w:p>
      <w:pPr>
        <w:rPr>
          <w:sz w:val="30"/>
          <w:u w:val="single"/>
        </w:rPr>
      </w:pPr>
    </w:p>
    <w:tbl>
      <w:tblPr>
        <w:tblStyle w:val="9"/>
        <w:tblpPr w:leftFromText="180" w:rightFromText="180" w:vertAnchor="text" w:horzAnchor="page" w:tblpX="3241" w:tblpY="460"/>
        <w:tblW w:w="6027" w:type="dxa"/>
        <w:tblInd w:w="0" w:type="dxa"/>
        <w:tblLayout w:type="fixed"/>
        <w:tblCellMar>
          <w:top w:w="0" w:type="dxa"/>
          <w:left w:w="108" w:type="dxa"/>
          <w:bottom w:w="0" w:type="dxa"/>
          <w:right w:w="108" w:type="dxa"/>
        </w:tblCellMar>
      </w:tblPr>
      <w:tblGrid>
        <w:gridCol w:w="4347"/>
        <w:gridCol w:w="840"/>
        <w:gridCol w:w="840"/>
      </w:tblGrid>
      <w:tr>
        <w:tblPrEx>
          <w:tblLayout w:type="fixed"/>
          <w:tblCellMar>
            <w:top w:w="0" w:type="dxa"/>
            <w:left w:w="108" w:type="dxa"/>
            <w:bottom w:w="0" w:type="dxa"/>
            <w:right w:w="108" w:type="dxa"/>
          </w:tblCellMar>
        </w:tblPrEx>
        <w:tc>
          <w:tcPr>
            <w:tcW w:w="4347" w:type="dxa"/>
            <w:vAlign w:val="center"/>
          </w:tcPr>
          <w:p>
            <w:pPr>
              <w:spacing w:line="460" w:lineRule="exact"/>
              <w:jc w:val="distribute"/>
              <w:rPr>
                <w:sz w:val="30"/>
              </w:rPr>
            </w:pPr>
            <w:r>
              <w:rPr>
                <w:rFonts w:hint="eastAsia"/>
                <w:sz w:val="30"/>
              </w:rPr>
              <w:t>中共河南省委组织部</w:t>
            </w:r>
          </w:p>
          <w:p>
            <w:pPr>
              <w:spacing w:line="460" w:lineRule="exact"/>
              <w:jc w:val="distribute"/>
              <w:rPr>
                <w:sz w:val="30"/>
              </w:rPr>
            </w:pPr>
            <w:r>
              <w:rPr>
                <w:rFonts w:hint="eastAsia"/>
                <w:sz w:val="30"/>
              </w:rPr>
              <w:t>河南省人力资源社和会保障厅</w:t>
            </w:r>
          </w:p>
          <w:p>
            <w:pPr>
              <w:spacing w:line="460" w:lineRule="exact"/>
              <w:jc w:val="distribute"/>
              <w:rPr>
                <w:sz w:val="30"/>
              </w:rPr>
            </w:pPr>
            <w:r>
              <w:rPr>
                <w:rFonts w:hint="eastAsia"/>
                <w:sz w:val="30"/>
              </w:rPr>
              <w:t>河南省科学技术协会</w:t>
            </w:r>
          </w:p>
        </w:tc>
        <w:tc>
          <w:tcPr>
            <w:tcW w:w="840" w:type="dxa"/>
            <w:vAlign w:val="center"/>
          </w:tcPr>
          <w:p>
            <w:pPr>
              <w:spacing w:line="460" w:lineRule="exact"/>
              <w:jc w:val="distribute"/>
              <w:rPr>
                <w:sz w:val="30"/>
              </w:rPr>
            </w:pPr>
            <w:r>
              <w:rPr>
                <w:rFonts w:hint="eastAsia"/>
                <w:sz w:val="30"/>
              </w:rPr>
              <w:t>制</w:t>
            </w:r>
          </w:p>
        </w:tc>
        <w:tc>
          <w:tcPr>
            <w:tcW w:w="840" w:type="dxa"/>
          </w:tcPr>
          <w:p>
            <w:pPr>
              <w:spacing w:line="460" w:lineRule="exact"/>
              <w:rPr>
                <w:sz w:val="30"/>
              </w:rPr>
            </w:pPr>
          </w:p>
        </w:tc>
      </w:tr>
    </w:tbl>
    <w:p>
      <w:pPr>
        <w:rPr>
          <w:sz w:val="30"/>
          <w:u w:val="single"/>
        </w:rPr>
      </w:pPr>
    </w:p>
    <w:p>
      <w:pPr>
        <w:rPr>
          <w:sz w:val="30"/>
          <w:u w:val="single"/>
        </w:rPr>
      </w:pPr>
    </w:p>
    <w:p>
      <w:pPr>
        <w:jc w:val="center"/>
        <w:rPr>
          <w:rFonts w:eastAsia="小标宋"/>
          <w:sz w:val="44"/>
          <w:szCs w:val="44"/>
        </w:rPr>
      </w:pPr>
      <w:r>
        <w:rPr>
          <w:b/>
          <w:sz w:val="44"/>
        </w:rPr>
        <w:br w:type="page"/>
      </w:r>
      <w:r>
        <w:rPr>
          <w:rFonts w:eastAsia="小标宋"/>
          <w:sz w:val="44"/>
          <w:szCs w:val="44"/>
        </w:rPr>
        <w:t>填表说明</w:t>
      </w:r>
    </w:p>
    <w:p>
      <w:pPr>
        <w:spacing w:line="500" w:lineRule="exact"/>
        <w:ind w:firstLine="606" w:firstLineChars="200"/>
        <w:jc w:val="left"/>
        <w:rPr>
          <w:rFonts w:ascii="仿宋_GB2312"/>
          <w:sz w:val="30"/>
          <w:szCs w:val="30"/>
        </w:rPr>
      </w:pPr>
      <w:r>
        <w:rPr>
          <w:rFonts w:hint="eastAsia" w:ascii="仿宋_GB2312"/>
          <w:sz w:val="30"/>
          <w:szCs w:val="30"/>
        </w:rPr>
        <w:t>1.人选姓名：填写推荐人选姓名。</w:t>
      </w:r>
    </w:p>
    <w:p>
      <w:pPr>
        <w:spacing w:line="500" w:lineRule="exact"/>
        <w:ind w:firstLine="606" w:firstLineChars="200"/>
        <w:jc w:val="left"/>
        <w:rPr>
          <w:rFonts w:ascii="仿宋_GB2312"/>
          <w:sz w:val="30"/>
          <w:szCs w:val="30"/>
        </w:rPr>
      </w:pPr>
      <w:r>
        <w:rPr>
          <w:rFonts w:hint="eastAsia" w:ascii="仿宋_GB2312"/>
          <w:sz w:val="30"/>
          <w:szCs w:val="30"/>
        </w:rPr>
        <w:t>2.推荐渠道：填写推荐渠道名称，其中由地方党委组织部、人力资源社会保障局、科协联合推荐的，填写3家单位的名称。</w:t>
      </w:r>
    </w:p>
    <w:p>
      <w:pPr>
        <w:spacing w:line="500" w:lineRule="exact"/>
        <w:ind w:firstLine="606" w:firstLineChars="200"/>
        <w:jc w:val="left"/>
        <w:rPr>
          <w:rFonts w:ascii="仿宋_GB2312"/>
          <w:sz w:val="30"/>
          <w:szCs w:val="30"/>
        </w:rPr>
      </w:pPr>
      <w:r>
        <w:rPr>
          <w:rFonts w:hint="eastAsia" w:ascii="仿宋_GB2312"/>
          <w:sz w:val="30"/>
          <w:szCs w:val="30"/>
        </w:rPr>
        <w:t>3.工作单位：填写候选人人事关系所在单位，应为法人单位。</w:t>
      </w:r>
    </w:p>
    <w:p>
      <w:pPr>
        <w:spacing w:line="500" w:lineRule="exact"/>
        <w:ind w:firstLine="606" w:firstLineChars="200"/>
        <w:jc w:val="left"/>
        <w:rPr>
          <w:rFonts w:ascii="仿宋_GB2312"/>
          <w:sz w:val="30"/>
          <w:szCs w:val="30"/>
        </w:rPr>
      </w:pPr>
      <w:r>
        <w:rPr>
          <w:rFonts w:hint="eastAsia" w:ascii="仿宋_GB2312"/>
          <w:sz w:val="30"/>
          <w:szCs w:val="30"/>
        </w:rPr>
        <w:t>4.专业技术职务：应填写具体的职务，如“教授”“研究员”“研究员级高级工程师”等，请勿填写“正高”“副高”等。</w:t>
      </w:r>
    </w:p>
    <w:p>
      <w:pPr>
        <w:spacing w:line="500" w:lineRule="exact"/>
        <w:ind w:firstLine="606" w:firstLineChars="200"/>
        <w:jc w:val="left"/>
        <w:rPr>
          <w:rFonts w:ascii="仿宋_GB2312"/>
          <w:sz w:val="30"/>
          <w:szCs w:val="30"/>
        </w:rPr>
      </w:pPr>
      <w:r>
        <w:rPr>
          <w:rFonts w:hint="eastAsia" w:ascii="仿宋_GB2312"/>
          <w:sz w:val="30"/>
          <w:szCs w:val="30"/>
        </w:rPr>
        <w:t>5.工作单位及行政职务：属于内设机构职务的应填写具体部门，如“XX大学XX学院院长”。</w:t>
      </w:r>
    </w:p>
    <w:p>
      <w:pPr>
        <w:spacing w:line="500" w:lineRule="exact"/>
        <w:ind w:firstLine="606" w:firstLineChars="200"/>
        <w:jc w:val="left"/>
        <w:rPr>
          <w:rFonts w:ascii="仿宋_GB2312"/>
          <w:sz w:val="30"/>
          <w:szCs w:val="30"/>
        </w:rPr>
      </w:pPr>
      <w:r>
        <w:rPr>
          <w:rFonts w:hint="eastAsia" w:ascii="仿宋_GB2312"/>
          <w:sz w:val="30"/>
          <w:szCs w:val="30"/>
        </w:rPr>
        <w:t>6.单位所在地：填写到省、省辖市、省直管（市）县。</w:t>
      </w:r>
    </w:p>
    <w:p>
      <w:pPr>
        <w:spacing w:line="500" w:lineRule="exact"/>
        <w:ind w:firstLine="606" w:firstLineChars="200"/>
        <w:jc w:val="left"/>
        <w:rPr>
          <w:rFonts w:ascii="仿宋_GB2312"/>
          <w:sz w:val="30"/>
          <w:szCs w:val="30"/>
        </w:rPr>
      </w:pPr>
      <w:r>
        <w:rPr>
          <w:rFonts w:hint="eastAsia" w:ascii="仿宋_GB2312"/>
          <w:sz w:val="30"/>
          <w:szCs w:val="30"/>
        </w:rPr>
        <w:t>7.声明：由候选人本人对全部附件材料审查后签字。</w:t>
      </w:r>
    </w:p>
    <w:p>
      <w:pPr>
        <w:spacing w:line="500" w:lineRule="exact"/>
        <w:ind w:firstLine="606" w:firstLineChars="200"/>
        <w:jc w:val="left"/>
        <w:rPr>
          <w:rFonts w:ascii="仿宋_GB2312"/>
          <w:sz w:val="30"/>
          <w:szCs w:val="30"/>
        </w:rPr>
      </w:pPr>
      <w:r>
        <w:rPr>
          <w:rFonts w:hint="eastAsia" w:ascii="仿宋_GB2312"/>
          <w:sz w:val="30"/>
          <w:szCs w:val="30"/>
        </w:rPr>
        <w:t>8.推荐意见：专家提名填写工作单位意见、提名专家和提名意见栏；其他渠道推荐填写工作单位意见和推荐单位意见栏。</w:t>
      </w:r>
    </w:p>
    <w:p>
      <w:pPr>
        <w:spacing w:line="500" w:lineRule="exact"/>
        <w:ind w:firstLine="606" w:firstLineChars="200"/>
        <w:jc w:val="left"/>
        <w:rPr>
          <w:rFonts w:ascii="仿宋_GB2312"/>
          <w:b/>
          <w:sz w:val="30"/>
          <w:szCs w:val="30"/>
        </w:rPr>
      </w:pPr>
      <w:r>
        <w:rPr>
          <w:rFonts w:hint="eastAsia" w:ascii="仿宋_GB2312"/>
          <w:sz w:val="30"/>
          <w:szCs w:val="30"/>
        </w:rPr>
        <w:t>9.工作单位意见：由候选人人事关系所在单位填写，须由单位负责人签字并加盖单位公章。意见中应明确写出是否同意推荐。</w:t>
      </w:r>
    </w:p>
    <w:p>
      <w:pPr>
        <w:spacing w:line="500" w:lineRule="exact"/>
        <w:ind w:firstLine="606" w:firstLineChars="200"/>
        <w:jc w:val="left"/>
        <w:rPr>
          <w:rFonts w:ascii="仿宋_GB2312"/>
          <w:sz w:val="30"/>
          <w:szCs w:val="30"/>
        </w:rPr>
      </w:pPr>
      <w:r>
        <w:rPr>
          <w:rFonts w:hint="eastAsia" w:ascii="仿宋_GB2312"/>
          <w:sz w:val="30"/>
          <w:szCs w:val="30"/>
        </w:rPr>
        <w:t>候选人人事关系所在单位与实际就职单位不一致的，实际就职单位应同时签署意见并签字、盖章。</w:t>
      </w:r>
    </w:p>
    <w:p>
      <w:pPr>
        <w:widowControl/>
        <w:jc w:val="left"/>
        <w:rPr>
          <w:rFonts w:ascii="黑体" w:eastAsia="黑体"/>
          <w:sz w:val="30"/>
          <w:szCs w:val="30"/>
        </w:rPr>
      </w:pPr>
    </w:p>
    <w:p>
      <w:pPr>
        <w:widowControl/>
        <w:jc w:val="left"/>
        <w:rPr>
          <w:rFonts w:ascii="黑体" w:eastAsia="黑体"/>
          <w:sz w:val="30"/>
          <w:szCs w:val="30"/>
        </w:rPr>
      </w:pPr>
    </w:p>
    <w:p>
      <w:pPr>
        <w:widowControl/>
        <w:jc w:val="left"/>
        <w:rPr>
          <w:rFonts w:ascii="黑体" w:eastAsia="黑体"/>
          <w:sz w:val="30"/>
          <w:szCs w:val="30"/>
        </w:rPr>
      </w:pPr>
    </w:p>
    <w:p>
      <w:pPr>
        <w:widowControl/>
        <w:jc w:val="left"/>
        <w:rPr>
          <w:rFonts w:ascii="黑体" w:eastAsia="黑体"/>
          <w:sz w:val="30"/>
          <w:szCs w:val="30"/>
        </w:rPr>
      </w:pPr>
    </w:p>
    <w:p>
      <w:pPr>
        <w:widowControl/>
        <w:jc w:val="left"/>
        <w:rPr>
          <w:rFonts w:ascii="黑体" w:eastAsia="黑体"/>
          <w:sz w:val="30"/>
          <w:szCs w:val="30"/>
        </w:rPr>
      </w:pPr>
    </w:p>
    <w:p>
      <w:pPr>
        <w:widowControl/>
        <w:jc w:val="left"/>
        <w:rPr>
          <w:rFonts w:ascii="黑体" w:eastAsia="黑体"/>
          <w:sz w:val="30"/>
          <w:szCs w:val="30"/>
        </w:rPr>
      </w:pPr>
    </w:p>
    <w:p>
      <w:pPr>
        <w:widowControl/>
        <w:jc w:val="left"/>
      </w:pPr>
      <w:r>
        <w:rPr>
          <w:rFonts w:hint="eastAsia" w:ascii="黑体" w:eastAsia="黑体"/>
          <w:sz w:val="30"/>
          <w:szCs w:val="30"/>
        </w:rPr>
        <w:t>一、个人信息</w:t>
      </w:r>
    </w:p>
    <w:tbl>
      <w:tblPr>
        <w:tblStyle w:val="9"/>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6" w:firstLineChars="200"/>
              <w:jc w:val="center"/>
              <w:rPr>
                <w:rFonts w:ascii="华文仿宋" w:hAnsi="华文仿宋" w:eastAsia="华文仿宋"/>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6" w:firstLineChars="200"/>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工作单位及</w:t>
            </w:r>
          </w:p>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sz w:val="28"/>
                <w:szCs w:val="28"/>
              </w:rPr>
            </w:pPr>
            <w:r>
              <w:rPr>
                <w:rFonts w:hint="eastAsia" w:ascii="华文仿宋" w:hAnsi="华文仿宋" w:eastAsia="华文仿宋"/>
                <w:sz w:val="28"/>
                <w:szCs w:val="28"/>
              </w:rPr>
              <w:t>□政府机关 □高等院校 □科研院所 □其他事业单位</w:t>
            </w:r>
          </w:p>
          <w:p>
            <w:pPr>
              <w:spacing w:line="360" w:lineRule="exact"/>
              <w:rPr>
                <w:rFonts w:ascii="华文仿宋" w:hAnsi="华文仿宋" w:eastAsia="华文仿宋"/>
                <w:sz w:val="28"/>
                <w:szCs w:val="28"/>
              </w:rPr>
            </w:pPr>
            <w:r>
              <w:rPr>
                <w:rFonts w:hint="eastAsia" w:ascii="华文仿宋" w:hAnsi="华文仿宋" w:eastAsia="华文仿宋"/>
                <w:sz w:val="28"/>
                <w:szCs w:val="28"/>
              </w:rPr>
              <w:t>□国有企业 □民营企业 □外资企业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手    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传真号码</w:t>
            </w: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
      <w:pPr>
        <w:rPr>
          <w:rFonts w:ascii="黑体" w:eastAsia="黑体"/>
          <w:sz w:val="30"/>
          <w:szCs w:val="30"/>
        </w:rPr>
      </w:pPr>
      <w:r>
        <w:rPr>
          <w:rFonts w:hint="eastAsia" w:ascii="黑体" w:eastAsia="黑体"/>
          <w:sz w:val="30"/>
          <w:szCs w:val="30"/>
        </w:rPr>
        <w:t>二、主要学历（从大专或大学填起，6项以内）</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121"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校（院）及系名称</w:t>
            </w:r>
          </w:p>
        </w:tc>
        <w:tc>
          <w:tcPr>
            <w:tcW w:w="2410"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701"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ascii="黑体" w:eastAsia="黑体"/>
          <w:sz w:val="30"/>
          <w:szCs w:val="30"/>
        </w:rPr>
        <w:br w:type="page"/>
      </w:r>
      <w:r>
        <w:rPr>
          <w:rFonts w:hint="eastAsia" w:ascii="黑体" w:eastAsia="黑体"/>
          <w:sz w:val="30"/>
          <w:szCs w:val="30"/>
        </w:rPr>
        <w:t>三、主要经历（8项以内）</w:t>
      </w:r>
    </w:p>
    <w:tbl>
      <w:tblPr>
        <w:tblStyle w:val="9"/>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
      <w:pPr>
        <w:rPr>
          <w:rFonts w:ascii="黑体" w:eastAsia="黑体"/>
          <w:sz w:val="30"/>
          <w:szCs w:val="30"/>
        </w:rPr>
      </w:pPr>
      <w:r>
        <w:rPr>
          <w:rFonts w:hint="eastAsia" w:ascii="黑体" w:eastAsia="黑体"/>
          <w:sz w:val="30"/>
          <w:szCs w:val="30"/>
        </w:rPr>
        <w:t>四、重要学术任（兼）职（8项以内）</w:t>
      </w:r>
    </w:p>
    <w:tbl>
      <w:tblPr>
        <w:tblStyle w:val="9"/>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widowControl/>
        <w:jc w:val="left"/>
        <w:rPr>
          <w:rFonts w:ascii="黑体" w:eastAsia="黑体"/>
          <w:sz w:val="30"/>
          <w:szCs w:val="30"/>
        </w:rPr>
      </w:pPr>
      <w:r>
        <w:br w:type="page"/>
      </w:r>
      <w:r>
        <w:rPr>
          <w:rFonts w:hint="eastAsia" w:ascii="黑体" w:eastAsia="黑体"/>
          <w:sz w:val="30"/>
          <w:szCs w:val="30"/>
        </w:rPr>
        <w:t>五、重要科技奖项情况（3项内）</w:t>
      </w:r>
    </w:p>
    <w:tbl>
      <w:tblPr>
        <w:tblStyle w:val="9"/>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1636"/>
        <w:gridCol w:w="3428"/>
        <w:gridCol w:w="24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获奖时间</w:t>
            </w:r>
          </w:p>
        </w:tc>
        <w:tc>
          <w:tcPr>
            <w:tcW w:w="34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奖项名称</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sz w:val="28"/>
              </w:rPr>
            </w:pPr>
          </w:p>
        </w:tc>
      </w:tr>
    </w:tbl>
    <w:p>
      <w:pPr>
        <w:rPr>
          <w:rFonts w:ascii="黑体" w:eastAsia="黑体"/>
          <w:sz w:val="30"/>
          <w:szCs w:val="30"/>
        </w:rPr>
      </w:pPr>
    </w:p>
    <w:p>
      <w:pPr>
        <w:widowControl/>
        <w:spacing w:afterLines="100" w:line="400" w:lineRule="exact"/>
        <w:jc w:val="left"/>
        <w:rPr>
          <w:rFonts w:ascii="黑体" w:hAnsi="华文仿宋" w:eastAsia="黑体"/>
          <w:sz w:val="30"/>
          <w:szCs w:val="30"/>
        </w:rPr>
      </w:pPr>
      <w:r>
        <w:rPr>
          <w:rFonts w:hint="eastAsia" w:ascii="黑体" w:eastAsia="黑体"/>
          <w:sz w:val="30"/>
          <w:szCs w:val="30"/>
        </w:rPr>
        <w:t>六、获重大人才培养奖励计划、基金资助项目情况</w:t>
      </w:r>
      <w:r>
        <w:rPr>
          <w:rFonts w:hint="eastAsia" w:ascii="黑体" w:hAnsi="华文仿宋" w:eastAsia="黑体"/>
          <w:sz w:val="30"/>
          <w:szCs w:val="30"/>
        </w:rPr>
        <w:t>（国家“千人计划”“万人计划”、百千万人才工程、长江学者奖励计划、国家杰出青年科学基金等，5项内）</w:t>
      </w:r>
    </w:p>
    <w:tbl>
      <w:tblPr>
        <w:tblStyle w:val="9"/>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50"/>
        <w:gridCol w:w="1584"/>
        <w:gridCol w:w="59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序号</w:t>
            </w:r>
          </w:p>
        </w:tc>
        <w:tc>
          <w:tcPr>
            <w:tcW w:w="1584" w:type="dxa"/>
            <w:tcBorders>
              <w:top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年度</w:t>
            </w: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sz w:val="28"/>
              </w:rPr>
            </w:pPr>
            <w:r>
              <w:rPr>
                <w:rFonts w:hint="eastAsia"/>
                <w:sz w:val="28"/>
              </w:rPr>
              <w:t>项目名称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1584" w:type="dxa"/>
            <w:tcBorders>
              <w:top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5904"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b/>
                <w:sz w:val="24"/>
              </w:rPr>
            </w:pPr>
          </w:p>
        </w:tc>
      </w:tr>
    </w:tbl>
    <w:p>
      <w:pPr>
        <w:widowControl/>
        <w:jc w:val="left"/>
      </w:pPr>
      <w:r>
        <w:rPr>
          <w:rFonts w:hint="eastAsia" w:ascii="黑体" w:eastAsia="黑体"/>
          <w:sz w:val="30"/>
          <w:szCs w:val="30"/>
        </w:rPr>
        <w:t>七、主要科学技术成就和贡献</w:t>
      </w:r>
    </w:p>
    <w:tbl>
      <w:tblPr>
        <w:tblStyle w:val="9"/>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24"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4"/>
              <w:spacing w:line="390" w:lineRule="exact"/>
              <w:ind w:firstLine="436"/>
              <w:rPr>
                <w:spacing w:val="2"/>
                <w:sz w:val="21"/>
              </w:rPr>
            </w:pPr>
            <w:r>
              <w:rPr>
                <w:rFonts w:hint="eastAsia"/>
                <w:spacing w:val="2"/>
                <w:sz w:val="21"/>
              </w:rPr>
              <w:t>本栏目是评价被推荐人的重要依据。应详实、准确、客观地填写被推荐人从开始工作起至今为止，在学科发展、推动行业技术进步等方面作出的贡献。限2000字以内。</w:t>
            </w:r>
          </w:p>
          <w:p>
            <w:pPr>
              <w:pStyle w:val="4"/>
              <w:spacing w:line="390" w:lineRule="exact"/>
              <w:ind w:firstLine="436"/>
              <w:rPr>
                <w:spacing w:val="2"/>
                <w:sz w:val="21"/>
              </w:rPr>
            </w:pPr>
          </w:p>
          <w:p>
            <w:pPr>
              <w:spacing w:line="400" w:lineRule="exact"/>
              <w:rPr>
                <w:rFonts w:ascii="仿宋_GB2312"/>
                <w:spacing w:val="2"/>
              </w:rPr>
            </w:pPr>
          </w:p>
        </w:tc>
      </w:tr>
    </w:tbl>
    <w:p>
      <w:pPr>
        <w:widowControl/>
        <w:jc w:val="left"/>
        <w:rPr>
          <w:rFonts w:ascii="黑体" w:eastAsia="黑体"/>
          <w:sz w:val="30"/>
          <w:szCs w:val="30"/>
        </w:rPr>
      </w:pPr>
      <w:r>
        <w:rPr>
          <w:rFonts w:ascii="黑体" w:eastAsia="黑体"/>
          <w:sz w:val="30"/>
          <w:szCs w:val="30"/>
        </w:rPr>
        <w:br w:type="page"/>
      </w:r>
      <w:r>
        <w:rPr>
          <w:rFonts w:hint="eastAsia" w:ascii="黑体" w:eastAsia="黑体"/>
          <w:sz w:val="30"/>
          <w:szCs w:val="30"/>
        </w:rPr>
        <w:t>八、主要科学技术成就和贡献摘要</w:t>
      </w:r>
    </w:p>
    <w:tbl>
      <w:tblPr>
        <w:tblStyle w:val="9"/>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039" w:hRule="atLeast"/>
          <w:jc w:val="center"/>
        </w:trPr>
        <w:tc>
          <w:tcPr>
            <w:tcW w:w="9038" w:type="dxa"/>
            <w:tcBorders>
              <w:top w:val="single" w:color="auto" w:sz="4" w:space="0"/>
              <w:left w:val="single" w:color="auto" w:sz="4" w:space="0"/>
              <w:bottom w:val="single" w:color="auto" w:sz="4" w:space="0"/>
              <w:right w:val="single" w:color="auto" w:sz="4" w:space="0"/>
            </w:tcBorders>
          </w:tcPr>
          <w:p>
            <w:pPr>
              <w:spacing w:line="400" w:lineRule="exact"/>
              <w:ind w:firstLine="646" w:firstLineChars="200"/>
              <w:rPr>
                <w:sz w:val="28"/>
              </w:rPr>
            </w:pPr>
            <w:r>
              <w:rPr>
                <w:rFonts w:hint="eastAsia"/>
              </w:rPr>
              <w:t>本栏目是“主要科学技术成就和贡献”一栏内容在科学技术创新方面的归纳与提炼，应简明、扼要表述以被推荐人为主完成的科学发现、技术发明、技术创新或技术推广情况。</w:t>
            </w:r>
            <w:r>
              <w:rPr>
                <w:rFonts w:hint="eastAsia" w:ascii="仿宋_GB2312"/>
                <w:spacing w:val="2"/>
              </w:rPr>
              <w:t>限500字以内</w:t>
            </w:r>
            <w:r>
              <w:rPr>
                <w:rFonts w:hint="eastAsia"/>
                <w:spacing w:val="2"/>
              </w:rPr>
              <w:t>。</w:t>
            </w:r>
          </w:p>
        </w:tc>
      </w:tr>
    </w:tbl>
    <w:p>
      <w:pPr>
        <w:widowControl/>
        <w:jc w:val="left"/>
        <w:rPr>
          <w:rFonts w:ascii="黑体" w:eastAsia="黑体"/>
          <w:sz w:val="30"/>
          <w:szCs w:val="30"/>
        </w:rPr>
      </w:pPr>
      <w:r>
        <w:rPr>
          <w:rFonts w:ascii="黑体" w:eastAsia="黑体"/>
          <w:sz w:val="30"/>
          <w:szCs w:val="30"/>
        </w:rPr>
        <w:br w:type="page"/>
      </w:r>
      <w:r>
        <w:rPr>
          <w:rFonts w:hint="eastAsia" w:ascii="黑体" w:eastAsia="黑体"/>
          <w:sz w:val="30"/>
          <w:szCs w:val="30"/>
        </w:rPr>
        <w:t>九、发表论文、专著的情况</w:t>
      </w:r>
    </w:p>
    <w:tbl>
      <w:tblPr>
        <w:tblStyle w:val="9"/>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039" w:hRule="atLeast"/>
          <w:jc w:val="center"/>
        </w:trPr>
        <w:tc>
          <w:tcPr>
            <w:tcW w:w="9038" w:type="dxa"/>
            <w:tcBorders>
              <w:top w:val="single" w:color="auto" w:sz="4" w:space="0"/>
              <w:left w:val="single" w:color="auto" w:sz="4" w:space="0"/>
              <w:bottom w:val="single" w:color="auto" w:sz="4" w:space="0"/>
              <w:right w:val="single" w:color="auto" w:sz="4" w:space="0"/>
            </w:tcBorders>
          </w:tcPr>
          <w:p>
            <w:pPr>
              <w:spacing w:line="400" w:lineRule="exact"/>
              <w:ind w:firstLine="646" w:firstLineChars="200"/>
              <w:rPr>
                <w:sz w:val="28"/>
              </w:rPr>
            </w:pPr>
            <w:r>
              <w:rPr>
                <w:rFonts w:hint="eastAsia"/>
              </w:rPr>
              <w:t>论文须注明论文名称、论文作者、发表刊物名称、发表日期、刊物影响因子、他引次数等信息；专著须注明专著名称、出版单位名称、出版年份等信息。</w:t>
            </w:r>
          </w:p>
        </w:tc>
      </w:tr>
    </w:tbl>
    <w:p>
      <w:pPr>
        <w:spacing w:afterLines="100" w:line="400" w:lineRule="exact"/>
        <w:rPr>
          <w:rFonts w:ascii="黑体" w:hAnsi="华文仿宋" w:eastAsia="黑体"/>
          <w:sz w:val="30"/>
          <w:szCs w:val="30"/>
        </w:rPr>
      </w:pPr>
      <w:r>
        <w:rPr>
          <w:rFonts w:ascii="黑体" w:eastAsia="黑体"/>
          <w:sz w:val="30"/>
          <w:szCs w:val="30"/>
        </w:rPr>
        <w:br w:type="page"/>
      </w:r>
      <w:r>
        <w:rPr>
          <w:rFonts w:hint="eastAsia" w:ascii="黑体" w:eastAsia="黑体"/>
          <w:sz w:val="30"/>
          <w:szCs w:val="30"/>
        </w:rPr>
        <w:t>十、科技成果应用情况或技术推广情况</w:t>
      </w:r>
      <w:r>
        <w:rPr>
          <w:rFonts w:hint="eastAsia" w:ascii="黑体" w:hAnsi="华文仿宋" w:eastAsia="黑体"/>
          <w:sz w:val="30"/>
          <w:szCs w:val="30"/>
        </w:rPr>
        <w:t>（技术实践类、普及推广类填写，请附有关证明材料）</w:t>
      </w:r>
    </w:p>
    <w:tbl>
      <w:tblPr>
        <w:tblStyle w:val="9"/>
        <w:tblW w:w="884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92" w:hRule="atLeast"/>
          <w:jc w:val="center"/>
        </w:trPr>
        <w:tc>
          <w:tcPr>
            <w:tcW w:w="8845" w:type="dxa"/>
            <w:gridSpan w:val="2"/>
            <w:tcBorders>
              <w:top w:val="single" w:color="auto" w:sz="4" w:space="0"/>
              <w:left w:val="single" w:color="auto" w:sz="4" w:space="0"/>
              <w:bottom w:val="single" w:color="auto" w:sz="4" w:space="0"/>
              <w:right w:val="single" w:color="auto" w:sz="4" w:space="0"/>
            </w:tcBorders>
          </w:tcPr>
          <w:p>
            <w:pPr>
              <w:spacing w:line="400" w:lineRule="exact"/>
              <w:ind w:firstLine="646" w:firstLineChars="200"/>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3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r>
              <w:rPr>
                <w:rFonts w:hint="eastAsia"/>
                <w:sz w:val="28"/>
              </w:rPr>
              <w:t>声</w:t>
            </w:r>
          </w:p>
          <w:p>
            <w:pPr>
              <w:spacing w:line="400" w:lineRule="exact"/>
              <w:jc w:val="center"/>
              <w:rPr>
                <w:sz w:val="28"/>
              </w:rPr>
            </w:pPr>
          </w:p>
          <w:p>
            <w:pPr>
              <w:spacing w:line="400" w:lineRule="exact"/>
              <w:jc w:val="center"/>
              <w:rPr>
                <w:sz w:val="28"/>
              </w:rPr>
            </w:pPr>
            <w:r>
              <w:rPr>
                <w:rFonts w:hint="eastAsia"/>
                <w:sz w:val="28"/>
              </w:rPr>
              <w:t>明</w:t>
            </w:r>
          </w:p>
        </w:tc>
        <w:tc>
          <w:tcPr>
            <w:tcW w:w="8028" w:type="dxa"/>
            <w:tcBorders>
              <w:top w:val="single" w:color="auto" w:sz="4" w:space="0"/>
              <w:left w:val="single" w:color="auto" w:sz="4" w:space="0"/>
              <w:bottom w:val="single" w:color="auto" w:sz="4" w:space="0"/>
              <w:right w:val="single" w:color="auto" w:sz="4" w:space="0"/>
            </w:tcBorders>
          </w:tcPr>
          <w:p>
            <w:pPr>
              <w:spacing w:beforeLines="50"/>
              <w:jc w:val="left"/>
              <w:rPr>
                <w:sz w:val="28"/>
              </w:rPr>
            </w:pPr>
            <w:r>
              <w:rPr>
                <w:rFonts w:hint="eastAsia"/>
                <w:sz w:val="28"/>
              </w:rPr>
              <w:t xml:space="preserve">    本人对以上内容及全部附件材料进行了审查，对其客观性和真实性负责。</w:t>
            </w:r>
          </w:p>
          <w:p>
            <w:pPr>
              <w:ind w:firstLine="1839" w:firstLineChars="650"/>
              <w:jc w:val="left"/>
              <w:rPr>
                <w:sz w:val="28"/>
              </w:rPr>
            </w:pPr>
            <w:r>
              <w:rPr>
                <w:rFonts w:hint="eastAsia"/>
                <w:sz w:val="28"/>
              </w:rPr>
              <w:t>候选人签名：               年    月    日</w:t>
            </w:r>
          </w:p>
        </w:tc>
      </w:tr>
    </w:tbl>
    <w:p>
      <w:pPr>
        <w:widowControl/>
        <w:jc w:val="left"/>
        <w:rPr>
          <w:rFonts w:ascii="黑体" w:eastAsia="黑体"/>
          <w:sz w:val="30"/>
          <w:szCs w:val="30"/>
        </w:rPr>
      </w:pPr>
      <w:r>
        <w:rPr>
          <w:rFonts w:hint="eastAsia" w:ascii="黑体" w:eastAsia="黑体"/>
          <w:sz w:val="30"/>
          <w:szCs w:val="30"/>
        </w:rPr>
        <w:t>十一、推荐意见</w:t>
      </w:r>
    </w:p>
    <w:tbl>
      <w:tblPr>
        <w:tblStyle w:val="9"/>
        <w:tblW w:w="884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2009"/>
        <w:gridCol w:w="2010"/>
        <w:gridCol w:w="2010"/>
        <w:gridCol w:w="20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7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rPr>
            </w:pPr>
            <w:r>
              <w:rPr>
                <w:rFonts w:hint="eastAsia" w:ascii="仿宋_GB2312"/>
                <w:sz w:val="28"/>
              </w:rPr>
              <w:t>工</w:t>
            </w:r>
          </w:p>
          <w:p>
            <w:pPr>
              <w:spacing w:line="400" w:lineRule="exact"/>
              <w:jc w:val="center"/>
              <w:rPr>
                <w:rFonts w:ascii="仿宋_GB2312"/>
                <w:sz w:val="28"/>
              </w:rPr>
            </w:pPr>
            <w:r>
              <w:rPr>
                <w:rFonts w:hint="eastAsia" w:ascii="仿宋_GB2312"/>
                <w:sz w:val="28"/>
              </w:rPr>
              <w:t>作</w:t>
            </w:r>
          </w:p>
          <w:p>
            <w:pPr>
              <w:spacing w:line="400" w:lineRule="exact"/>
              <w:jc w:val="center"/>
              <w:rPr>
                <w:rFonts w:ascii="仿宋_GB2312"/>
                <w:sz w:val="28"/>
              </w:rPr>
            </w:pPr>
            <w:r>
              <w:rPr>
                <w:rFonts w:hint="eastAsia" w:ascii="仿宋_GB2312"/>
                <w:sz w:val="28"/>
              </w:rPr>
              <w:t>单</w:t>
            </w:r>
          </w:p>
          <w:p>
            <w:pPr>
              <w:spacing w:line="400" w:lineRule="exact"/>
              <w:jc w:val="center"/>
              <w:rPr>
                <w:rFonts w:ascii="仿宋_GB2312"/>
                <w:sz w:val="28"/>
              </w:rPr>
            </w:pPr>
            <w:r>
              <w:rPr>
                <w:rFonts w:hint="eastAsia" w:ascii="仿宋_GB2312"/>
                <w:sz w:val="28"/>
              </w:rPr>
              <w:t>位</w:t>
            </w:r>
          </w:p>
          <w:p>
            <w:pPr>
              <w:spacing w:line="400" w:lineRule="exact"/>
              <w:jc w:val="center"/>
              <w:rPr>
                <w:rFonts w:ascii="仿宋_GB2312"/>
                <w:sz w:val="28"/>
              </w:rPr>
            </w:pPr>
            <w:r>
              <w:rPr>
                <w:rFonts w:hint="eastAsia" w:ascii="仿宋_GB2312"/>
                <w:sz w:val="28"/>
              </w:rPr>
              <w:t>意</w:t>
            </w:r>
          </w:p>
          <w:p>
            <w:pPr>
              <w:spacing w:line="400" w:lineRule="exact"/>
              <w:jc w:val="center"/>
              <w:rPr>
                <w:rFonts w:ascii="仿宋_GB2312"/>
                <w:sz w:val="28"/>
              </w:rPr>
            </w:pPr>
            <w:r>
              <w:rPr>
                <w:rFonts w:hint="eastAsia" w:ascii="仿宋_GB2312"/>
                <w:sz w:val="28"/>
              </w:rPr>
              <w:t>见</w:t>
            </w:r>
          </w:p>
        </w:tc>
        <w:tc>
          <w:tcPr>
            <w:tcW w:w="8039" w:type="dxa"/>
            <w:gridSpan w:val="4"/>
            <w:tcBorders>
              <w:top w:val="single" w:color="auto" w:sz="4" w:space="0"/>
              <w:left w:val="single" w:color="auto" w:sz="4" w:space="0"/>
              <w:bottom w:val="single" w:color="auto" w:sz="4" w:space="0"/>
              <w:right w:val="single" w:color="auto" w:sz="4" w:space="0"/>
            </w:tcBorders>
          </w:tcPr>
          <w:p>
            <w:pPr>
              <w:spacing w:line="400" w:lineRule="exact"/>
              <w:ind w:firstLine="646" w:firstLineChars="200"/>
            </w:pPr>
            <w:r>
              <w:t>由候选人人事关系所在单位对候选人政治表现、廉洁自律、道德品行等方面出具意见，并对候选人《推荐书》及附件材料的真实性、准确性及涉密情况进行审核，限300字以内。</w:t>
            </w:r>
          </w:p>
          <w:p>
            <w:pPr>
              <w:spacing w:line="400" w:lineRule="exact"/>
              <w:rPr>
                <w:rFonts w:ascii="仿宋_GB2312"/>
                <w:sz w:val="28"/>
              </w:rPr>
            </w:pPr>
          </w:p>
          <w:p>
            <w:pPr>
              <w:spacing w:line="400" w:lineRule="exact"/>
              <w:rPr>
                <w:rFonts w:ascii="仿宋_GB2312"/>
                <w:sz w:val="28"/>
              </w:rPr>
            </w:pPr>
          </w:p>
          <w:p>
            <w:pPr>
              <w:spacing w:line="580" w:lineRule="exact"/>
              <w:rPr>
                <w:rFonts w:ascii="仿宋_GB2312"/>
                <w:sz w:val="28"/>
              </w:rPr>
            </w:pPr>
            <w:r>
              <w:rPr>
                <w:rFonts w:ascii="仿宋_GB2312"/>
                <w:sz w:val="28"/>
              </w:rPr>
              <w:t xml:space="preserve">          </w:t>
            </w:r>
            <w:r>
              <w:rPr>
                <w:rFonts w:hint="eastAsia" w:ascii="仿宋_GB2312"/>
                <w:sz w:val="28"/>
              </w:rPr>
              <w:t xml:space="preserve"> 负责人签字：           单位盖章：</w:t>
            </w:r>
          </w:p>
          <w:p>
            <w:pPr>
              <w:spacing w:beforeLines="50" w:line="580" w:lineRule="exact"/>
              <w:jc w:val="center"/>
              <w:rPr>
                <w:rFonts w:ascii="仿宋_GB2312"/>
                <w:sz w:val="28"/>
              </w:rPr>
            </w:pPr>
            <w:r>
              <w:rPr>
                <w:rFonts w:hint="eastAsia" w:ascii="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38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rPr>
            </w:pPr>
            <w:r>
              <w:rPr>
                <w:rFonts w:hint="eastAsia" w:ascii="仿宋_GB2312"/>
                <w:sz w:val="28"/>
              </w:rPr>
              <w:t>推</w:t>
            </w:r>
          </w:p>
          <w:p>
            <w:pPr>
              <w:spacing w:line="400" w:lineRule="exact"/>
              <w:jc w:val="center"/>
              <w:rPr>
                <w:rFonts w:ascii="仿宋_GB2312"/>
                <w:sz w:val="28"/>
              </w:rPr>
            </w:pPr>
            <w:r>
              <w:rPr>
                <w:rFonts w:hint="eastAsia" w:ascii="仿宋_GB2312"/>
                <w:sz w:val="28"/>
              </w:rPr>
              <w:t>荐</w:t>
            </w:r>
          </w:p>
          <w:p>
            <w:pPr>
              <w:spacing w:line="400" w:lineRule="exact"/>
              <w:jc w:val="center"/>
              <w:rPr>
                <w:rFonts w:ascii="仿宋_GB2312"/>
                <w:sz w:val="28"/>
              </w:rPr>
            </w:pPr>
            <w:r>
              <w:rPr>
                <w:rFonts w:hint="eastAsia" w:ascii="仿宋_GB2312"/>
                <w:sz w:val="28"/>
              </w:rPr>
              <w:t>单</w:t>
            </w:r>
          </w:p>
          <w:p>
            <w:pPr>
              <w:spacing w:line="400" w:lineRule="exact"/>
              <w:jc w:val="center"/>
              <w:rPr>
                <w:rFonts w:ascii="仿宋_GB2312"/>
                <w:sz w:val="28"/>
              </w:rPr>
            </w:pPr>
            <w:r>
              <w:rPr>
                <w:rFonts w:hint="eastAsia" w:ascii="仿宋_GB2312"/>
                <w:sz w:val="28"/>
              </w:rPr>
              <w:t>位</w:t>
            </w:r>
          </w:p>
          <w:p>
            <w:pPr>
              <w:spacing w:line="400" w:lineRule="exact"/>
              <w:jc w:val="center"/>
              <w:rPr>
                <w:rFonts w:ascii="仿宋_GB2312"/>
                <w:sz w:val="28"/>
              </w:rPr>
            </w:pPr>
            <w:r>
              <w:rPr>
                <w:rFonts w:hint="eastAsia" w:ascii="仿宋_GB2312"/>
                <w:sz w:val="28"/>
              </w:rPr>
              <w:t>意</w:t>
            </w:r>
          </w:p>
          <w:p>
            <w:pPr>
              <w:spacing w:line="400" w:lineRule="exact"/>
              <w:jc w:val="center"/>
              <w:rPr>
                <w:rFonts w:ascii="仿宋_GB2312"/>
                <w:sz w:val="28"/>
              </w:rPr>
            </w:pPr>
            <w:r>
              <w:rPr>
                <w:rFonts w:hint="eastAsia" w:ascii="仿宋_GB2312"/>
                <w:sz w:val="28"/>
              </w:rPr>
              <w:t>见</w:t>
            </w:r>
          </w:p>
        </w:tc>
        <w:tc>
          <w:tcPr>
            <w:tcW w:w="8039" w:type="dxa"/>
            <w:gridSpan w:val="4"/>
            <w:tcBorders>
              <w:top w:val="single" w:color="auto" w:sz="4" w:space="0"/>
              <w:left w:val="single" w:color="auto" w:sz="4" w:space="0"/>
              <w:bottom w:val="single" w:color="auto" w:sz="4" w:space="0"/>
              <w:right w:val="single" w:color="auto" w:sz="4" w:space="0"/>
            </w:tcBorders>
          </w:tcPr>
          <w:p>
            <w:pPr>
              <w:spacing w:line="400" w:lineRule="exact"/>
              <w:ind w:firstLine="646" w:firstLineChars="200"/>
            </w:pPr>
            <w:r>
              <w:t>对候选人成就、贡献和学风道德的评价，限300字以内</w:t>
            </w:r>
            <w:r>
              <w:rPr>
                <w:rFonts w:hint="eastAsia"/>
              </w:rPr>
              <w:t>。</w:t>
            </w:r>
          </w:p>
          <w:p>
            <w:pPr>
              <w:spacing w:line="400" w:lineRule="exact"/>
              <w:ind w:firstLine="646" w:firstLineChars="200"/>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r>
              <w:rPr>
                <w:rFonts w:ascii="仿宋_GB2312"/>
                <w:sz w:val="28"/>
              </w:rPr>
              <w:t xml:space="preserve">       </w:t>
            </w:r>
            <w:r>
              <w:rPr>
                <w:rFonts w:hint="eastAsia" w:ascii="仿宋_GB2312"/>
                <w:sz w:val="28"/>
              </w:rPr>
              <w:t xml:space="preserve"> </w:t>
            </w:r>
            <w:r>
              <w:rPr>
                <w:rFonts w:ascii="仿宋_GB2312"/>
                <w:sz w:val="28"/>
              </w:rPr>
              <w:t xml:space="preserve">   </w:t>
            </w:r>
            <w:r>
              <w:rPr>
                <w:rFonts w:hint="eastAsia" w:ascii="仿宋_GB2312"/>
                <w:sz w:val="28"/>
              </w:rPr>
              <w:t>负责人签字：             单位盖章：</w:t>
            </w:r>
          </w:p>
          <w:p>
            <w:pPr>
              <w:tabs>
                <w:tab w:val="left" w:pos="6297"/>
              </w:tabs>
              <w:spacing w:beforeLines="50" w:line="400" w:lineRule="exact"/>
              <w:jc w:val="center"/>
              <w:rPr>
                <w:rFonts w:ascii="仿宋_GB2312"/>
                <w:sz w:val="28"/>
              </w:rPr>
            </w:pPr>
            <w:r>
              <w:rPr>
                <w:rFonts w:hint="eastAsia" w:ascii="仿宋_GB2312"/>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sz w:val="28"/>
              </w:rPr>
            </w:pPr>
            <w:r>
              <w:rPr>
                <w:rFonts w:hint="eastAsia" w:ascii="仿宋_GB2312"/>
                <w:sz w:val="28"/>
              </w:rPr>
              <w:t>提 名 专 家</w:t>
            </w: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r>
              <w:rPr>
                <w:rFonts w:hint="eastAsia" w:ascii="仿宋_GB2312"/>
                <w:sz w:val="28"/>
              </w:rPr>
              <w:t>姓    名</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r>
              <w:rPr>
                <w:rFonts w:hint="eastAsia" w:ascii="仿宋_GB2312"/>
                <w:sz w:val="28"/>
              </w:rPr>
              <w:t>专业技术职务</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continue"/>
            <w:tcBorders>
              <w:left w:val="single" w:color="auto" w:sz="4" w:space="0"/>
              <w:right w:val="single" w:color="auto" w:sz="4" w:space="0"/>
            </w:tcBorders>
            <w:vAlign w:val="center"/>
          </w:tcPr>
          <w:p>
            <w:pPr>
              <w:spacing w:line="400" w:lineRule="exact"/>
              <w:jc w:val="center"/>
              <w:rPr>
                <w:rFonts w:ascii="仿宋_GB2312"/>
                <w:sz w:val="28"/>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r>
              <w:rPr>
                <w:rFonts w:hint="eastAsia" w:ascii="仿宋_GB2312"/>
                <w:sz w:val="28"/>
              </w:rPr>
              <w:t>手    机</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r>
              <w:rPr>
                <w:rFonts w:hint="eastAsia" w:ascii="仿宋_GB2312"/>
                <w:sz w:val="28"/>
              </w:rPr>
              <w:t>电子邮箱</w:t>
            </w:r>
          </w:p>
        </w:tc>
        <w:tc>
          <w:tcPr>
            <w:tcW w:w="2010"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continue"/>
            <w:tcBorders>
              <w:left w:val="single" w:color="auto" w:sz="4" w:space="0"/>
              <w:right w:val="single" w:color="auto" w:sz="4" w:space="0"/>
            </w:tcBorders>
            <w:vAlign w:val="center"/>
          </w:tcPr>
          <w:p>
            <w:pPr>
              <w:spacing w:line="400" w:lineRule="exact"/>
              <w:jc w:val="center"/>
              <w:rPr>
                <w:rFonts w:ascii="仿宋_GB2312"/>
                <w:sz w:val="28"/>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r>
              <w:rPr>
                <w:rFonts w:hint="eastAsia" w:ascii="仿宋_GB2312"/>
                <w:sz w:val="28"/>
              </w:rPr>
              <w:t>单位及职务</w:t>
            </w:r>
          </w:p>
        </w:tc>
        <w:tc>
          <w:tcPr>
            <w:tcW w:w="6030"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80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sz w:val="28"/>
              </w:rPr>
            </w:pPr>
          </w:p>
        </w:tc>
        <w:tc>
          <w:tcPr>
            <w:tcW w:w="2009"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r>
              <w:rPr>
                <w:rFonts w:hint="eastAsia" w:ascii="仿宋_GB2312"/>
                <w:sz w:val="28"/>
              </w:rPr>
              <w:t>专业领域</w:t>
            </w:r>
          </w:p>
        </w:tc>
        <w:tc>
          <w:tcPr>
            <w:tcW w:w="6030"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9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rPr>
            </w:pPr>
            <w:r>
              <w:rPr>
                <w:rFonts w:hint="eastAsia" w:ascii="仿宋_GB2312"/>
                <w:sz w:val="28"/>
              </w:rPr>
              <w:t>提 名 意</w:t>
            </w:r>
          </w:p>
          <w:p>
            <w:pPr>
              <w:spacing w:line="400" w:lineRule="exact"/>
              <w:jc w:val="center"/>
              <w:rPr>
                <w:rFonts w:ascii="仿宋_GB2312"/>
                <w:sz w:val="28"/>
              </w:rPr>
            </w:pPr>
            <w:r>
              <w:rPr>
                <w:rFonts w:hint="eastAsia" w:ascii="仿宋_GB2312"/>
                <w:sz w:val="28"/>
              </w:rPr>
              <w:t>见</w:t>
            </w:r>
          </w:p>
        </w:tc>
        <w:tc>
          <w:tcPr>
            <w:tcW w:w="8039"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400" w:lineRule="exact"/>
              <w:rPr>
                <w:rFonts w:ascii="仿宋_GB2312"/>
                <w:sz w:val="28"/>
              </w:rPr>
            </w:pPr>
          </w:p>
          <w:p>
            <w:pPr>
              <w:spacing w:line="580" w:lineRule="exact"/>
              <w:rPr>
                <w:rFonts w:ascii="仿宋_GB2312"/>
                <w:sz w:val="28"/>
              </w:rPr>
            </w:pPr>
            <w:r>
              <w:rPr>
                <w:rFonts w:ascii="仿宋_GB2312"/>
                <w:sz w:val="28"/>
              </w:rPr>
              <w:t xml:space="preserve">          </w:t>
            </w:r>
            <w:r>
              <w:rPr>
                <w:rFonts w:hint="eastAsia" w:ascii="仿宋_GB2312"/>
                <w:sz w:val="28"/>
              </w:rPr>
              <w:t xml:space="preserve">              提名专家签字：</w:t>
            </w:r>
          </w:p>
          <w:p>
            <w:pPr>
              <w:tabs>
                <w:tab w:val="left" w:pos="6297"/>
              </w:tabs>
              <w:spacing w:beforeLines="50" w:line="580" w:lineRule="exact"/>
              <w:jc w:val="center"/>
              <w:rPr>
                <w:rFonts w:ascii="仿宋_GB2312"/>
                <w:sz w:val="28"/>
              </w:rPr>
            </w:pPr>
            <w:r>
              <w:rPr>
                <w:rFonts w:hint="eastAsia" w:ascii="仿宋_GB2312"/>
                <w:sz w:val="28"/>
              </w:rPr>
              <w:t xml:space="preserve">                                  年   月   日</w:t>
            </w:r>
          </w:p>
        </w:tc>
      </w:tr>
    </w:tbl>
    <w:p>
      <w:pPr>
        <w:rPr>
          <w:rFonts w:ascii="黑体" w:eastAsia="黑体"/>
          <w:sz w:val="30"/>
          <w:szCs w:val="30"/>
        </w:rPr>
      </w:pPr>
    </w:p>
    <w:p>
      <w:pPr>
        <w:rPr>
          <w:rFonts w:ascii="黑体" w:eastAsia="黑体"/>
          <w:sz w:val="30"/>
          <w:szCs w:val="30"/>
        </w:rPr>
      </w:pPr>
      <w:r>
        <w:rPr>
          <w:rFonts w:hint="eastAsia" w:ascii="黑体" w:eastAsia="黑体"/>
          <w:sz w:val="30"/>
          <w:szCs w:val="30"/>
        </w:rPr>
        <w:t>十二、评审和审批意见（以下由河南省青年科技奖评审机构填写）</w:t>
      </w:r>
    </w:p>
    <w:tbl>
      <w:tblPr>
        <w:tblStyle w:val="9"/>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jc w:val="center"/>
        </w:trPr>
        <w:tc>
          <w:tcPr>
            <w:tcW w:w="861" w:type="dxa"/>
            <w:vAlign w:val="center"/>
          </w:tcPr>
          <w:p>
            <w:pPr>
              <w:spacing w:before="140" w:line="320" w:lineRule="exact"/>
              <w:jc w:val="center"/>
              <w:rPr>
                <w:rFonts w:ascii="仿宋_GB2312"/>
                <w:sz w:val="28"/>
              </w:rPr>
            </w:pPr>
            <w:r>
              <w:rPr>
                <w:rFonts w:hint="eastAsia" w:ascii="仿宋_GB2312"/>
                <w:sz w:val="28"/>
              </w:rPr>
              <w:t>学</w:t>
            </w:r>
          </w:p>
          <w:p>
            <w:pPr>
              <w:spacing w:before="140" w:line="320" w:lineRule="exact"/>
              <w:jc w:val="center"/>
              <w:rPr>
                <w:rFonts w:ascii="仿宋_GB2312"/>
                <w:sz w:val="28"/>
              </w:rPr>
            </w:pPr>
            <w:r>
              <w:rPr>
                <w:rFonts w:hint="eastAsia" w:ascii="仿宋_GB2312"/>
                <w:sz w:val="28"/>
              </w:rPr>
              <w:t>科</w:t>
            </w:r>
          </w:p>
          <w:p>
            <w:pPr>
              <w:spacing w:before="140" w:line="320" w:lineRule="exact"/>
              <w:jc w:val="center"/>
              <w:rPr>
                <w:rFonts w:ascii="仿宋_GB2312"/>
                <w:sz w:val="28"/>
              </w:rPr>
            </w:pPr>
            <w:r>
              <w:rPr>
                <w:rFonts w:hint="eastAsia" w:ascii="仿宋_GB2312"/>
                <w:sz w:val="28"/>
              </w:rPr>
              <w:t>评</w:t>
            </w:r>
          </w:p>
          <w:p>
            <w:pPr>
              <w:spacing w:before="140" w:line="320" w:lineRule="exact"/>
              <w:jc w:val="center"/>
              <w:rPr>
                <w:rFonts w:ascii="仿宋_GB2312"/>
                <w:sz w:val="28"/>
              </w:rPr>
            </w:pPr>
            <w:r>
              <w:rPr>
                <w:rFonts w:hint="eastAsia" w:ascii="仿宋_GB2312"/>
                <w:sz w:val="28"/>
              </w:rPr>
              <w:t>审</w:t>
            </w:r>
          </w:p>
          <w:p>
            <w:pPr>
              <w:spacing w:before="140" w:line="320" w:lineRule="exact"/>
              <w:jc w:val="center"/>
              <w:rPr>
                <w:rFonts w:ascii="仿宋_GB2312"/>
                <w:sz w:val="28"/>
              </w:rPr>
            </w:pPr>
            <w:r>
              <w:rPr>
                <w:rFonts w:hint="eastAsia" w:ascii="仿宋_GB2312"/>
                <w:sz w:val="28"/>
              </w:rPr>
              <w:t>组</w:t>
            </w:r>
          </w:p>
          <w:p>
            <w:pPr>
              <w:spacing w:before="140" w:line="320" w:lineRule="exact"/>
              <w:jc w:val="center"/>
              <w:rPr>
                <w:rFonts w:ascii="仿宋_GB2312"/>
                <w:sz w:val="28"/>
              </w:rPr>
            </w:pPr>
            <w:r>
              <w:rPr>
                <w:rFonts w:hint="eastAsia" w:ascii="仿宋_GB2312"/>
                <w:sz w:val="28"/>
              </w:rPr>
              <w:t>意</w:t>
            </w:r>
          </w:p>
          <w:p>
            <w:pPr>
              <w:spacing w:before="140" w:line="320" w:lineRule="exact"/>
              <w:jc w:val="center"/>
              <w:rPr>
                <w:rFonts w:ascii="仿宋_GB2312"/>
                <w:sz w:val="28"/>
              </w:rPr>
            </w:pPr>
            <w:r>
              <w:rPr>
                <w:rFonts w:hint="eastAsia" w:ascii="仿宋_GB2312"/>
                <w:sz w:val="28"/>
              </w:rPr>
              <w:t>见</w:t>
            </w:r>
          </w:p>
        </w:tc>
        <w:tc>
          <w:tcPr>
            <w:tcW w:w="8177" w:type="dxa"/>
          </w:tcPr>
          <w:p>
            <w:pPr>
              <w:spacing w:line="460" w:lineRule="exact"/>
              <w:rPr>
                <w:rFonts w:ascii="仿宋_GB2312"/>
                <w:sz w:val="28"/>
              </w:rPr>
            </w:pPr>
          </w:p>
          <w:p>
            <w:pPr>
              <w:spacing w:line="460" w:lineRule="exact"/>
              <w:rPr>
                <w:rFonts w:ascii="仿宋_GB2312"/>
                <w:sz w:val="28"/>
              </w:rPr>
            </w:pPr>
          </w:p>
          <w:p>
            <w:pPr>
              <w:spacing w:line="460" w:lineRule="exact"/>
              <w:rPr>
                <w:rFonts w:ascii="仿宋_GB2312"/>
                <w:sz w:val="28"/>
              </w:rPr>
            </w:pPr>
          </w:p>
          <w:p>
            <w:pPr>
              <w:spacing w:line="460" w:lineRule="exact"/>
              <w:rPr>
                <w:rFonts w:ascii="仿宋_GB2312"/>
                <w:sz w:val="28"/>
              </w:rPr>
            </w:pPr>
          </w:p>
          <w:p>
            <w:pPr>
              <w:spacing w:line="460" w:lineRule="exact"/>
              <w:rPr>
                <w:rFonts w:ascii="仿宋_GB2312"/>
                <w:sz w:val="28"/>
              </w:rPr>
            </w:pPr>
          </w:p>
          <w:p>
            <w:pPr>
              <w:spacing w:line="460" w:lineRule="exact"/>
              <w:rPr>
                <w:rFonts w:ascii="仿宋_GB2312"/>
                <w:sz w:val="28"/>
              </w:rPr>
            </w:pPr>
          </w:p>
          <w:p>
            <w:pPr>
              <w:tabs>
                <w:tab w:val="left" w:pos="2097"/>
                <w:tab w:val="left" w:pos="6402"/>
              </w:tabs>
              <w:spacing w:line="460" w:lineRule="exact"/>
              <w:rPr>
                <w:rFonts w:ascii="仿宋_GB2312"/>
                <w:sz w:val="28"/>
              </w:rPr>
            </w:pPr>
            <w:r>
              <w:rPr>
                <w:rFonts w:hint="eastAsia" w:ascii="仿宋_GB2312"/>
                <w:sz w:val="28"/>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861" w:type="dxa"/>
            <w:vAlign w:val="center"/>
          </w:tcPr>
          <w:p>
            <w:pPr>
              <w:spacing w:before="120" w:line="320" w:lineRule="exact"/>
              <w:jc w:val="center"/>
              <w:rPr>
                <w:rFonts w:ascii="仿宋_GB2312"/>
                <w:sz w:val="28"/>
              </w:rPr>
            </w:pPr>
            <w:r>
              <w:rPr>
                <w:rFonts w:hint="eastAsia" w:ascii="仿宋_GB2312"/>
                <w:sz w:val="28"/>
              </w:rPr>
              <w:t>评</w:t>
            </w:r>
          </w:p>
          <w:p>
            <w:pPr>
              <w:spacing w:before="120" w:line="320" w:lineRule="exact"/>
              <w:jc w:val="center"/>
              <w:rPr>
                <w:rFonts w:ascii="仿宋_GB2312"/>
                <w:sz w:val="28"/>
              </w:rPr>
            </w:pPr>
            <w:r>
              <w:rPr>
                <w:rFonts w:hint="eastAsia" w:ascii="仿宋_GB2312"/>
                <w:sz w:val="28"/>
              </w:rPr>
              <w:t>审</w:t>
            </w:r>
          </w:p>
          <w:p>
            <w:pPr>
              <w:spacing w:before="120" w:line="320" w:lineRule="exact"/>
              <w:jc w:val="center"/>
              <w:rPr>
                <w:rFonts w:ascii="仿宋_GB2312"/>
                <w:sz w:val="28"/>
              </w:rPr>
            </w:pPr>
            <w:r>
              <w:rPr>
                <w:rFonts w:hint="eastAsia" w:ascii="仿宋_GB2312"/>
                <w:sz w:val="28"/>
              </w:rPr>
              <w:t>委</w:t>
            </w:r>
          </w:p>
          <w:p>
            <w:pPr>
              <w:spacing w:before="120" w:line="320" w:lineRule="exact"/>
              <w:jc w:val="center"/>
              <w:rPr>
                <w:rFonts w:ascii="仿宋_GB2312"/>
                <w:sz w:val="28"/>
              </w:rPr>
            </w:pPr>
            <w:r>
              <w:rPr>
                <w:rFonts w:hint="eastAsia" w:ascii="仿宋_GB2312"/>
                <w:sz w:val="28"/>
              </w:rPr>
              <w:t>员</w:t>
            </w:r>
          </w:p>
          <w:p>
            <w:pPr>
              <w:spacing w:before="120" w:line="320" w:lineRule="exact"/>
              <w:jc w:val="center"/>
              <w:rPr>
                <w:rFonts w:ascii="仿宋_GB2312"/>
                <w:sz w:val="28"/>
              </w:rPr>
            </w:pPr>
            <w:r>
              <w:rPr>
                <w:rFonts w:hint="eastAsia" w:ascii="仿宋_GB2312"/>
                <w:sz w:val="28"/>
              </w:rPr>
              <w:t>会</w:t>
            </w:r>
          </w:p>
          <w:p>
            <w:pPr>
              <w:spacing w:before="120" w:line="320" w:lineRule="exact"/>
              <w:jc w:val="center"/>
              <w:rPr>
                <w:rFonts w:ascii="仿宋_GB2312"/>
                <w:sz w:val="28"/>
              </w:rPr>
            </w:pPr>
            <w:r>
              <w:rPr>
                <w:rFonts w:hint="eastAsia" w:ascii="仿宋_GB2312"/>
                <w:sz w:val="28"/>
              </w:rPr>
              <w:t>意</w:t>
            </w:r>
          </w:p>
          <w:p>
            <w:pPr>
              <w:spacing w:before="120" w:line="320" w:lineRule="exact"/>
              <w:jc w:val="center"/>
              <w:rPr>
                <w:rFonts w:ascii="仿宋_GB2312"/>
                <w:sz w:val="28"/>
              </w:rPr>
            </w:pPr>
            <w:r>
              <w:rPr>
                <w:rFonts w:hint="eastAsia" w:ascii="仿宋_GB2312"/>
                <w:sz w:val="28"/>
              </w:rPr>
              <w:t>见</w:t>
            </w:r>
          </w:p>
        </w:tc>
        <w:tc>
          <w:tcPr>
            <w:tcW w:w="8177" w:type="dxa"/>
          </w:tcPr>
          <w:p>
            <w:pPr>
              <w:spacing w:line="360" w:lineRule="exact"/>
              <w:rPr>
                <w:rFonts w:ascii="仿宋_GB2312"/>
                <w:sz w:val="28"/>
              </w:rPr>
            </w:pPr>
          </w:p>
          <w:p>
            <w:pPr>
              <w:spacing w:line="360" w:lineRule="exact"/>
              <w:rPr>
                <w:rFonts w:ascii="仿宋_GB2312"/>
                <w:sz w:val="28"/>
              </w:rPr>
            </w:pPr>
          </w:p>
          <w:p>
            <w:pPr>
              <w:spacing w:line="360" w:lineRule="exact"/>
              <w:rPr>
                <w:rFonts w:ascii="仿宋_GB2312"/>
                <w:sz w:val="28"/>
              </w:rPr>
            </w:pPr>
          </w:p>
          <w:p>
            <w:pPr>
              <w:spacing w:line="360" w:lineRule="exact"/>
              <w:rPr>
                <w:rFonts w:ascii="仿宋_GB2312"/>
                <w:sz w:val="28"/>
              </w:rPr>
            </w:pPr>
          </w:p>
          <w:p>
            <w:pPr>
              <w:spacing w:line="360" w:lineRule="exact"/>
              <w:rPr>
                <w:rFonts w:ascii="仿宋_GB2312"/>
                <w:sz w:val="28"/>
              </w:rPr>
            </w:pPr>
          </w:p>
          <w:p>
            <w:pPr>
              <w:spacing w:line="360" w:lineRule="exact"/>
              <w:rPr>
                <w:rFonts w:ascii="仿宋_GB2312"/>
                <w:sz w:val="28"/>
              </w:rPr>
            </w:pPr>
          </w:p>
          <w:p>
            <w:pPr>
              <w:spacing w:line="360" w:lineRule="exact"/>
              <w:rPr>
                <w:rFonts w:ascii="仿宋_GB2312"/>
                <w:sz w:val="28"/>
              </w:rPr>
            </w:pPr>
          </w:p>
          <w:p>
            <w:pPr>
              <w:spacing w:line="360" w:lineRule="exact"/>
              <w:rPr>
                <w:rFonts w:ascii="仿宋_GB2312"/>
                <w:sz w:val="28"/>
              </w:rPr>
            </w:pPr>
            <w:r>
              <w:rPr>
                <w:rFonts w:hint="eastAsia" w:ascii="仿宋_GB2312"/>
                <w:sz w:val="28"/>
              </w:rPr>
              <w:t xml:space="preserve">                 负责人签字：               年   月   日</w:t>
            </w:r>
          </w:p>
          <w:p>
            <w:pPr>
              <w:tabs>
                <w:tab w:val="left" w:pos="6297"/>
              </w:tabs>
              <w:spacing w:line="360" w:lineRule="exact"/>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861" w:type="dxa"/>
            <w:vAlign w:val="center"/>
          </w:tcPr>
          <w:p>
            <w:pPr>
              <w:spacing w:before="120" w:line="320" w:lineRule="exact"/>
              <w:jc w:val="center"/>
              <w:rPr>
                <w:rFonts w:ascii="仿宋_GB2312"/>
                <w:sz w:val="28"/>
              </w:rPr>
            </w:pPr>
            <w:r>
              <w:rPr>
                <w:rFonts w:hint="eastAsia" w:ascii="仿宋_GB2312"/>
                <w:sz w:val="28"/>
              </w:rPr>
              <w:t>审</w:t>
            </w:r>
          </w:p>
          <w:p>
            <w:pPr>
              <w:spacing w:line="320" w:lineRule="exact"/>
              <w:jc w:val="center"/>
              <w:rPr>
                <w:rFonts w:ascii="仿宋_GB2312"/>
                <w:sz w:val="28"/>
              </w:rPr>
            </w:pPr>
          </w:p>
          <w:p>
            <w:pPr>
              <w:spacing w:line="320" w:lineRule="exact"/>
              <w:jc w:val="center"/>
              <w:rPr>
                <w:rFonts w:ascii="仿宋_GB2312"/>
                <w:sz w:val="28"/>
              </w:rPr>
            </w:pPr>
            <w:r>
              <w:rPr>
                <w:rFonts w:hint="eastAsia" w:ascii="仿宋_GB2312"/>
                <w:sz w:val="28"/>
              </w:rPr>
              <w:t>批</w:t>
            </w:r>
          </w:p>
          <w:p>
            <w:pPr>
              <w:spacing w:line="320" w:lineRule="exact"/>
              <w:jc w:val="center"/>
              <w:rPr>
                <w:rFonts w:ascii="仿宋_GB2312"/>
                <w:sz w:val="28"/>
              </w:rPr>
            </w:pPr>
          </w:p>
          <w:p>
            <w:pPr>
              <w:spacing w:line="320" w:lineRule="exact"/>
              <w:jc w:val="center"/>
              <w:rPr>
                <w:rFonts w:ascii="仿宋_GB2312"/>
                <w:sz w:val="28"/>
              </w:rPr>
            </w:pPr>
            <w:r>
              <w:rPr>
                <w:rFonts w:hint="eastAsia" w:ascii="仿宋_GB2312"/>
                <w:sz w:val="28"/>
              </w:rPr>
              <w:t>意</w:t>
            </w:r>
          </w:p>
          <w:p>
            <w:pPr>
              <w:spacing w:line="320" w:lineRule="exact"/>
              <w:jc w:val="center"/>
              <w:rPr>
                <w:rFonts w:ascii="仿宋_GB2312"/>
                <w:sz w:val="28"/>
              </w:rPr>
            </w:pPr>
          </w:p>
          <w:p>
            <w:pPr>
              <w:spacing w:line="320" w:lineRule="exact"/>
              <w:jc w:val="center"/>
              <w:rPr>
                <w:rFonts w:ascii="仿宋_GB2312"/>
                <w:sz w:val="28"/>
              </w:rPr>
            </w:pPr>
            <w:r>
              <w:rPr>
                <w:rFonts w:hint="eastAsia" w:ascii="仿宋_GB2312"/>
                <w:sz w:val="28"/>
              </w:rPr>
              <w:t>见</w:t>
            </w:r>
          </w:p>
        </w:tc>
        <w:tc>
          <w:tcPr>
            <w:tcW w:w="8177" w:type="dxa"/>
          </w:tcPr>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p>
          <w:p>
            <w:pPr>
              <w:spacing w:line="320" w:lineRule="exact"/>
              <w:rPr>
                <w:rFonts w:ascii="仿宋_GB2312"/>
                <w:sz w:val="28"/>
              </w:rPr>
            </w:pPr>
            <w:r>
              <w:rPr>
                <w:rFonts w:hint="eastAsia" w:ascii="仿宋_GB2312"/>
                <w:sz w:val="28"/>
              </w:rPr>
              <w:t xml:space="preserve">       河南省青年科技奖领导工作委员会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61" w:type="dxa"/>
            <w:vAlign w:val="center"/>
          </w:tcPr>
          <w:p>
            <w:pPr>
              <w:spacing w:line="320" w:lineRule="exact"/>
              <w:jc w:val="center"/>
              <w:rPr>
                <w:rFonts w:ascii="仿宋_GB2312"/>
                <w:sz w:val="28"/>
              </w:rPr>
            </w:pPr>
            <w:r>
              <w:rPr>
                <w:rFonts w:hint="eastAsia" w:ascii="仿宋_GB2312"/>
                <w:sz w:val="28"/>
              </w:rPr>
              <w:t>备</w:t>
            </w:r>
          </w:p>
          <w:p>
            <w:pPr>
              <w:spacing w:line="320" w:lineRule="exact"/>
              <w:jc w:val="center"/>
              <w:rPr>
                <w:rFonts w:ascii="仿宋_GB2312"/>
                <w:sz w:val="28"/>
              </w:rPr>
            </w:pPr>
          </w:p>
          <w:p>
            <w:pPr>
              <w:spacing w:line="320" w:lineRule="exact"/>
              <w:jc w:val="center"/>
              <w:rPr>
                <w:rFonts w:ascii="仿宋_GB2312"/>
                <w:sz w:val="28"/>
              </w:rPr>
            </w:pPr>
          </w:p>
          <w:p>
            <w:pPr>
              <w:spacing w:line="320" w:lineRule="exact"/>
              <w:jc w:val="center"/>
              <w:rPr>
                <w:rFonts w:ascii="仿宋_GB2312"/>
                <w:sz w:val="28"/>
              </w:rPr>
            </w:pPr>
            <w:r>
              <w:rPr>
                <w:rFonts w:hint="eastAsia" w:ascii="仿宋_GB2312"/>
                <w:sz w:val="28"/>
              </w:rPr>
              <w:t>注</w:t>
            </w:r>
          </w:p>
        </w:tc>
        <w:tc>
          <w:tcPr>
            <w:tcW w:w="8177" w:type="dxa"/>
          </w:tcPr>
          <w:p>
            <w:pPr>
              <w:spacing w:line="320" w:lineRule="exact"/>
              <w:rPr>
                <w:rFonts w:ascii="仿宋_GB2312"/>
                <w:sz w:val="28"/>
              </w:rPr>
            </w:pPr>
          </w:p>
        </w:tc>
      </w:tr>
    </w:tbl>
    <w:p>
      <w:pPr>
        <w:spacing w:line="20" w:lineRule="exact"/>
        <w:rPr>
          <w:rFonts w:ascii="仿宋_GB2312" w:hAnsi="宋体"/>
          <w:color w:val="000000"/>
        </w:rPr>
      </w:pPr>
    </w:p>
    <w:p>
      <w:pPr>
        <w:rPr>
          <w:rFonts w:ascii="仿宋_GB2312" w:hAnsi="仿宋_GB2312" w:cs="仿宋_GB2312"/>
          <w:b/>
          <w:bCs/>
        </w:rPr>
      </w:pPr>
      <w:r>
        <w:rPr>
          <w:rFonts w:hint="eastAsia" w:ascii="仿宋_GB2312" w:hAnsi="仿宋_GB2312" w:cs="仿宋_GB2312"/>
          <w:b/>
          <w:bCs/>
        </w:rPr>
        <w:t>附件2</w:t>
      </w:r>
    </w:p>
    <w:p>
      <w:pPr>
        <w:jc w:val="center"/>
        <w:rPr>
          <w:rFonts w:eastAsia="宋体"/>
          <w:b/>
          <w:bCs/>
          <w:sz w:val="36"/>
        </w:rPr>
      </w:pPr>
      <w:r>
        <w:rPr>
          <w:rFonts w:hint="eastAsia" w:eastAsia="宋体"/>
          <w:b/>
          <w:bCs/>
          <w:sz w:val="36"/>
        </w:rPr>
        <w:t>河南省青年科技奖评审简表（         学科组）</w:t>
      </w:r>
    </w:p>
    <w:p>
      <w:pPr>
        <w:jc w:val="center"/>
        <w:rPr>
          <w:rFonts w:eastAsia="宋体"/>
          <w:b/>
          <w:bCs/>
          <w:sz w:val="36"/>
        </w:rPr>
      </w:pPr>
    </w:p>
    <w:p>
      <w:pPr>
        <w:spacing w:afterLines="100"/>
        <w:rPr>
          <w:sz w:val="24"/>
        </w:rPr>
      </w:pPr>
      <w:r>
        <w:rPr>
          <w:rFonts w:hint="eastAsia"/>
          <w:sz w:val="24"/>
        </w:rPr>
        <w:t>候选人所在单位(盖章)：</w:t>
      </w:r>
      <w:r>
        <w:rPr>
          <w:rFonts w:hint="eastAsia"/>
          <w:sz w:val="24"/>
          <w:u w:val="single"/>
        </w:rPr>
        <w:t xml:space="preserve">                    </w:t>
      </w:r>
      <w:r>
        <w:rPr>
          <w:rFonts w:hint="eastAsia"/>
          <w:sz w:val="24"/>
        </w:rPr>
        <w:t xml:space="preserve">       填表时间：   年  月   日</w:t>
      </w:r>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0"/>
        <w:gridCol w:w="1134"/>
        <w:gridCol w:w="337"/>
        <w:gridCol w:w="329"/>
        <w:gridCol w:w="185"/>
        <w:gridCol w:w="510"/>
        <w:gridCol w:w="321"/>
        <w:gridCol w:w="1097"/>
        <w:gridCol w:w="351"/>
        <w:gridCol w:w="1210"/>
        <w:gridCol w:w="924"/>
        <w:gridCol w:w="17"/>
        <w:gridCol w:w="753"/>
        <w:gridCol w:w="92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6" w:type="dxa"/>
            <w:gridSpan w:val="2"/>
            <w:vAlign w:val="center"/>
          </w:tcPr>
          <w:p>
            <w:pPr>
              <w:jc w:val="center"/>
              <w:rPr>
                <w:sz w:val="24"/>
              </w:rPr>
            </w:pPr>
            <w:r>
              <w:rPr>
                <w:rFonts w:hint="eastAsia"/>
                <w:sz w:val="24"/>
              </w:rPr>
              <w:t>姓名</w:t>
            </w:r>
          </w:p>
        </w:tc>
        <w:tc>
          <w:tcPr>
            <w:tcW w:w="1134" w:type="dxa"/>
            <w:vAlign w:val="center"/>
          </w:tcPr>
          <w:p>
            <w:pPr>
              <w:jc w:val="center"/>
              <w:rPr>
                <w:sz w:val="24"/>
              </w:rPr>
            </w:pPr>
          </w:p>
        </w:tc>
        <w:tc>
          <w:tcPr>
            <w:tcW w:w="851" w:type="dxa"/>
            <w:gridSpan w:val="3"/>
            <w:vAlign w:val="center"/>
          </w:tcPr>
          <w:p>
            <w:pPr>
              <w:jc w:val="center"/>
              <w:rPr>
                <w:sz w:val="24"/>
              </w:rPr>
            </w:pPr>
            <w:r>
              <w:rPr>
                <w:rFonts w:hint="eastAsia"/>
                <w:sz w:val="24"/>
              </w:rPr>
              <w:t>性别</w:t>
            </w:r>
          </w:p>
        </w:tc>
        <w:tc>
          <w:tcPr>
            <w:tcW w:w="510" w:type="dxa"/>
            <w:vAlign w:val="center"/>
          </w:tcPr>
          <w:p>
            <w:pPr>
              <w:jc w:val="center"/>
              <w:rPr>
                <w:sz w:val="24"/>
              </w:rPr>
            </w:pPr>
          </w:p>
        </w:tc>
        <w:tc>
          <w:tcPr>
            <w:tcW w:w="1418" w:type="dxa"/>
            <w:gridSpan w:val="2"/>
            <w:vAlign w:val="center"/>
          </w:tcPr>
          <w:p>
            <w:pPr>
              <w:jc w:val="center"/>
              <w:rPr>
                <w:sz w:val="24"/>
              </w:rPr>
            </w:pPr>
            <w:r>
              <w:rPr>
                <w:rFonts w:hint="eastAsia"/>
                <w:sz w:val="24"/>
              </w:rPr>
              <w:t>出生年月</w:t>
            </w:r>
          </w:p>
        </w:tc>
        <w:tc>
          <w:tcPr>
            <w:tcW w:w="1561" w:type="dxa"/>
            <w:gridSpan w:val="2"/>
            <w:vAlign w:val="center"/>
          </w:tcPr>
          <w:p>
            <w:pPr>
              <w:jc w:val="center"/>
              <w:rPr>
                <w:sz w:val="24"/>
              </w:rPr>
            </w:pPr>
          </w:p>
        </w:tc>
        <w:tc>
          <w:tcPr>
            <w:tcW w:w="924" w:type="dxa"/>
            <w:vAlign w:val="center"/>
          </w:tcPr>
          <w:p>
            <w:pPr>
              <w:jc w:val="center"/>
              <w:rPr>
                <w:sz w:val="24"/>
              </w:rPr>
            </w:pPr>
            <w:r>
              <w:rPr>
                <w:rFonts w:hint="eastAsia"/>
                <w:sz w:val="24"/>
              </w:rPr>
              <w:t>民族</w:t>
            </w:r>
          </w:p>
        </w:tc>
        <w:tc>
          <w:tcPr>
            <w:tcW w:w="770" w:type="dxa"/>
            <w:gridSpan w:val="2"/>
            <w:vAlign w:val="center"/>
          </w:tcPr>
          <w:p>
            <w:pPr>
              <w:jc w:val="center"/>
              <w:rPr>
                <w:sz w:val="24"/>
              </w:rPr>
            </w:pPr>
          </w:p>
        </w:tc>
        <w:tc>
          <w:tcPr>
            <w:tcW w:w="924" w:type="dxa"/>
            <w:vAlign w:val="center"/>
          </w:tcPr>
          <w:p>
            <w:pPr>
              <w:jc w:val="center"/>
              <w:rPr>
                <w:sz w:val="24"/>
              </w:rPr>
            </w:pPr>
            <w:r>
              <w:rPr>
                <w:rFonts w:hint="eastAsia"/>
                <w:sz w:val="24"/>
              </w:rPr>
              <w:t>党派</w:t>
            </w:r>
          </w:p>
        </w:tc>
        <w:tc>
          <w:tcPr>
            <w:tcW w:w="7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060" w:type="dxa"/>
            <w:gridSpan w:val="3"/>
            <w:vAlign w:val="center"/>
          </w:tcPr>
          <w:p>
            <w:pPr>
              <w:jc w:val="center"/>
              <w:rPr>
                <w:sz w:val="24"/>
              </w:rPr>
            </w:pPr>
            <w:r>
              <w:rPr>
                <w:rFonts w:hint="eastAsia"/>
                <w:sz w:val="24"/>
              </w:rPr>
              <w:t>专业技术职务</w:t>
            </w:r>
          </w:p>
        </w:tc>
        <w:tc>
          <w:tcPr>
            <w:tcW w:w="1361" w:type="dxa"/>
            <w:gridSpan w:val="4"/>
            <w:vAlign w:val="center"/>
          </w:tcPr>
          <w:p>
            <w:pPr>
              <w:jc w:val="center"/>
              <w:rPr>
                <w:sz w:val="24"/>
              </w:rPr>
            </w:pPr>
          </w:p>
        </w:tc>
        <w:tc>
          <w:tcPr>
            <w:tcW w:w="1418" w:type="dxa"/>
            <w:gridSpan w:val="2"/>
            <w:vAlign w:val="center"/>
          </w:tcPr>
          <w:p>
            <w:pPr>
              <w:jc w:val="center"/>
              <w:rPr>
                <w:sz w:val="24"/>
              </w:rPr>
            </w:pPr>
            <w:r>
              <w:rPr>
                <w:rFonts w:hint="eastAsia"/>
                <w:sz w:val="24"/>
              </w:rPr>
              <w:t>参加工</w:t>
            </w:r>
          </w:p>
          <w:p>
            <w:pPr>
              <w:jc w:val="center"/>
              <w:rPr>
                <w:sz w:val="24"/>
              </w:rPr>
            </w:pPr>
            <w:r>
              <w:rPr>
                <w:rFonts w:hint="eastAsia"/>
                <w:sz w:val="24"/>
              </w:rPr>
              <w:t>作时间</w:t>
            </w:r>
          </w:p>
        </w:tc>
        <w:tc>
          <w:tcPr>
            <w:tcW w:w="1561" w:type="dxa"/>
            <w:gridSpan w:val="2"/>
            <w:vAlign w:val="center"/>
          </w:tcPr>
          <w:p>
            <w:pPr>
              <w:jc w:val="center"/>
              <w:rPr>
                <w:sz w:val="24"/>
              </w:rPr>
            </w:pPr>
          </w:p>
        </w:tc>
        <w:tc>
          <w:tcPr>
            <w:tcW w:w="1694" w:type="dxa"/>
            <w:gridSpan w:val="3"/>
            <w:vAlign w:val="center"/>
          </w:tcPr>
          <w:p>
            <w:pPr>
              <w:spacing w:line="240" w:lineRule="atLeast"/>
              <w:rPr>
                <w:sz w:val="24"/>
              </w:rPr>
            </w:pPr>
            <w:r>
              <w:rPr>
                <w:rFonts w:hint="eastAsia"/>
                <w:sz w:val="24"/>
              </w:rPr>
              <w:t>是否硕(博)导</w:t>
            </w:r>
          </w:p>
        </w:tc>
        <w:tc>
          <w:tcPr>
            <w:tcW w:w="169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2397" w:type="dxa"/>
            <w:gridSpan w:val="4"/>
            <w:vAlign w:val="center"/>
          </w:tcPr>
          <w:p>
            <w:pPr>
              <w:rPr>
                <w:sz w:val="24"/>
              </w:rPr>
            </w:pPr>
            <w:r>
              <w:rPr>
                <w:rFonts w:hint="eastAsia"/>
                <w:sz w:val="24"/>
              </w:rPr>
              <w:t>何时何校、何专业及学制学位</w:t>
            </w:r>
          </w:p>
        </w:tc>
        <w:tc>
          <w:tcPr>
            <w:tcW w:w="7391" w:type="dxa"/>
            <w:gridSpan w:val="1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397" w:type="dxa"/>
            <w:gridSpan w:val="4"/>
            <w:vAlign w:val="center"/>
          </w:tcPr>
          <w:p>
            <w:pPr>
              <w:rPr>
                <w:sz w:val="24"/>
              </w:rPr>
            </w:pPr>
            <w:r>
              <w:rPr>
                <w:rFonts w:hint="eastAsia"/>
                <w:sz w:val="24"/>
              </w:rPr>
              <w:t>国内外学术团体</w:t>
            </w:r>
          </w:p>
          <w:p>
            <w:pPr>
              <w:rPr>
                <w:sz w:val="24"/>
              </w:rPr>
            </w:pPr>
            <w:r>
              <w:rPr>
                <w:rFonts w:hint="eastAsia"/>
                <w:sz w:val="24"/>
              </w:rPr>
              <w:t>任 职 情 况</w:t>
            </w:r>
          </w:p>
        </w:tc>
        <w:tc>
          <w:tcPr>
            <w:tcW w:w="7391" w:type="dxa"/>
            <w:gridSpan w:val="1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397" w:type="dxa"/>
            <w:gridSpan w:val="4"/>
            <w:vAlign w:val="center"/>
          </w:tcPr>
          <w:p>
            <w:pPr>
              <w:jc w:val="center"/>
              <w:rPr>
                <w:sz w:val="24"/>
              </w:rPr>
            </w:pPr>
            <w:r>
              <w:rPr>
                <w:rFonts w:hint="eastAsia"/>
                <w:sz w:val="24"/>
              </w:rPr>
              <w:t>工作单位及职务</w:t>
            </w:r>
          </w:p>
        </w:tc>
        <w:tc>
          <w:tcPr>
            <w:tcW w:w="7391" w:type="dxa"/>
            <w:gridSpan w:val="1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trPr>
        <w:tc>
          <w:tcPr>
            <w:tcW w:w="2397" w:type="dxa"/>
            <w:gridSpan w:val="4"/>
            <w:vAlign w:val="center"/>
          </w:tcPr>
          <w:p>
            <w:pPr>
              <w:jc w:val="center"/>
              <w:rPr>
                <w:sz w:val="24"/>
              </w:rPr>
            </w:pPr>
            <w:r>
              <w:rPr>
                <w:rFonts w:hint="eastAsia"/>
                <w:sz w:val="24"/>
              </w:rPr>
              <w:t>通 讯 地 址</w:t>
            </w:r>
          </w:p>
        </w:tc>
        <w:tc>
          <w:tcPr>
            <w:tcW w:w="7391" w:type="dxa"/>
            <w:gridSpan w:val="1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397" w:type="dxa"/>
            <w:gridSpan w:val="4"/>
            <w:vAlign w:val="center"/>
          </w:tcPr>
          <w:p>
            <w:pPr>
              <w:jc w:val="center"/>
              <w:rPr>
                <w:sz w:val="24"/>
              </w:rPr>
            </w:pPr>
            <w:r>
              <w:rPr>
                <w:rFonts w:hint="eastAsia"/>
                <w:sz w:val="24"/>
              </w:rPr>
              <w:t>电 话 号 码</w:t>
            </w:r>
          </w:p>
        </w:tc>
        <w:tc>
          <w:tcPr>
            <w:tcW w:w="7391" w:type="dxa"/>
            <w:gridSpan w:val="12"/>
            <w:vAlign w:val="center"/>
          </w:tcPr>
          <w:p>
            <w:pPr>
              <w:rPr>
                <w:sz w:val="24"/>
              </w:rPr>
            </w:pPr>
            <w:r>
              <w:rPr>
                <w:rFonts w:hint="eastAsia"/>
                <w:sz w:val="24"/>
              </w:rPr>
              <w:t>办公:            传真:       手机:</w:t>
            </w:r>
          </w:p>
          <w:p>
            <w:pP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397" w:type="dxa"/>
            <w:gridSpan w:val="4"/>
            <w:vAlign w:val="center"/>
          </w:tcPr>
          <w:p>
            <w:pPr>
              <w:jc w:val="center"/>
              <w:rPr>
                <w:sz w:val="24"/>
              </w:rPr>
            </w:pPr>
            <w:r>
              <w:rPr>
                <w:rFonts w:hint="eastAsia"/>
                <w:sz w:val="24"/>
              </w:rPr>
              <w:t>E-mail</w:t>
            </w:r>
          </w:p>
        </w:tc>
        <w:tc>
          <w:tcPr>
            <w:tcW w:w="7391" w:type="dxa"/>
            <w:gridSpan w:val="1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2" w:hRule="atLeast"/>
        </w:trPr>
        <w:tc>
          <w:tcPr>
            <w:tcW w:w="9788" w:type="dxa"/>
            <w:gridSpan w:val="16"/>
          </w:tcPr>
          <w:p>
            <w:pPr>
              <w:rPr>
                <w:sz w:val="24"/>
              </w:rPr>
            </w:pPr>
            <w:r>
              <w:rPr>
                <w:rFonts w:hint="eastAsia"/>
                <w:sz w:val="24"/>
              </w:rPr>
              <w:t>省辖市级以上荣誉称号及社会兼职:</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3" w:hRule="atLeast"/>
        </w:trPr>
        <w:tc>
          <w:tcPr>
            <w:tcW w:w="9788" w:type="dxa"/>
            <w:gridSpan w:val="16"/>
          </w:tcPr>
          <w:p>
            <w:pPr>
              <w:rPr>
                <w:sz w:val="24"/>
              </w:rPr>
            </w:pPr>
            <w:r>
              <w:rPr>
                <w:rFonts w:hint="eastAsia"/>
                <w:sz w:val="24"/>
              </w:rPr>
              <w:t>专业工作简历:</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2" w:hRule="atLeast"/>
        </w:trPr>
        <w:tc>
          <w:tcPr>
            <w:tcW w:w="9788" w:type="dxa"/>
            <w:gridSpan w:val="16"/>
          </w:tcPr>
          <w:p>
            <w:pPr>
              <w:rPr>
                <w:sz w:val="24"/>
              </w:rPr>
            </w:pPr>
            <w:r>
              <w:rPr>
                <w:rFonts w:hint="eastAsia"/>
                <w:sz w:val="24"/>
              </w:rPr>
              <w:t>出国进修、讲学、参加国际学术交流情况：</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trPr>
        <w:tc>
          <w:tcPr>
            <w:tcW w:w="816" w:type="dxa"/>
            <w:vMerge w:val="restart"/>
            <w:vAlign w:val="center"/>
          </w:tcPr>
          <w:p>
            <w:pPr>
              <w:jc w:val="center"/>
              <w:rPr>
                <w:sz w:val="24"/>
              </w:rPr>
            </w:pPr>
            <w:r>
              <w:rPr>
                <w:rFonts w:hint="eastAsia"/>
                <w:sz w:val="24"/>
              </w:rPr>
              <w:t>发</w:t>
            </w:r>
          </w:p>
          <w:p>
            <w:pPr>
              <w:jc w:val="center"/>
              <w:rPr>
                <w:sz w:val="24"/>
              </w:rPr>
            </w:pPr>
            <w:r>
              <w:rPr>
                <w:rFonts w:hint="eastAsia"/>
                <w:sz w:val="24"/>
              </w:rPr>
              <w:t>表</w:t>
            </w:r>
          </w:p>
          <w:p>
            <w:pPr>
              <w:jc w:val="center"/>
              <w:rPr>
                <w:sz w:val="24"/>
              </w:rPr>
            </w:pPr>
            <w:r>
              <w:rPr>
                <w:rFonts w:hint="eastAsia"/>
                <w:sz w:val="24"/>
              </w:rPr>
              <w:t>的</w:t>
            </w:r>
          </w:p>
          <w:p>
            <w:pPr>
              <w:jc w:val="center"/>
              <w:rPr>
                <w:sz w:val="24"/>
              </w:rPr>
            </w:pPr>
            <w:r>
              <w:rPr>
                <w:rFonts w:hint="eastAsia"/>
                <w:sz w:val="24"/>
              </w:rPr>
              <w:t>学</w:t>
            </w:r>
          </w:p>
          <w:p>
            <w:pPr>
              <w:jc w:val="center"/>
              <w:rPr>
                <w:sz w:val="24"/>
              </w:rPr>
            </w:pPr>
            <w:r>
              <w:rPr>
                <w:rFonts w:hint="eastAsia"/>
                <w:sz w:val="24"/>
              </w:rPr>
              <w:t>术</w:t>
            </w:r>
          </w:p>
          <w:p>
            <w:pPr>
              <w:jc w:val="center"/>
              <w:rPr>
                <w:sz w:val="24"/>
              </w:rPr>
            </w:pPr>
            <w:r>
              <w:rPr>
                <w:rFonts w:hint="eastAsia"/>
                <w:sz w:val="24"/>
              </w:rPr>
              <w:t>论</w:t>
            </w:r>
          </w:p>
          <w:p>
            <w:pPr>
              <w:jc w:val="center"/>
              <w:rPr>
                <w:sz w:val="24"/>
              </w:rPr>
            </w:pPr>
            <w:r>
              <w:rPr>
                <w:rFonts w:hint="eastAsia"/>
                <w:sz w:val="24"/>
              </w:rPr>
              <w:t>文</w:t>
            </w:r>
          </w:p>
          <w:p>
            <w:pPr>
              <w:jc w:val="center"/>
              <w:rPr>
                <w:sz w:val="24"/>
              </w:rPr>
            </w:pPr>
            <w:r>
              <w:rPr>
                <w:rFonts w:hint="eastAsia"/>
                <w:sz w:val="24"/>
              </w:rPr>
              <w:t>或</w:t>
            </w:r>
          </w:p>
          <w:p>
            <w:pPr>
              <w:jc w:val="center"/>
              <w:rPr>
                <w:sz w:val="24"/>
              </w:rPr>
            </w:pPr>
            <w:r>
              <w:rPr>
                <w:rFonts w:hint="eastAsia"/>
                <w:sz w:val="24"/>
              </w:rPr>
              <w:t>著</w:t>
            </w:r>
          </w:p>
          <w:p>
            <w:pPr>
              <w:jc w:val="center"/>
              <w:rPr>
                <w:sz w:val="24"/>
              </w:rPr>
            </w:pPr>
            <w:r>
              <w:rPr>
                <w:rFonts w:hint="eastAsia"/>
                <w:sz w:val="24"/>
              </w:rPr>
              <w:t>作</w:t>
            </w:r>
          </w:p>
        </w:tc>
        <w:tc>
          <w:tcPr>
            <w:tcW w:w="2926" w:type="dxa"/>
            <w:gridSpan w:val="7"/>
            <w:vAlign w:val="center"/>
          </w:tcPr>
          <w:p>
            <w:pPr>
              <w:jc w:val="center"/>
              <w:rPr>
                <w:sz w:val="24"/>
              </w:rPr>
            </w:pPr>
            <w:r>
              <w:rPr>
                <w:rFonts w:hint="eastAsia"/>
                <w:sz w:val="24"/>
              </w:rPr>
              <w:t>名    称</w:t>
            </w:r>
          </w:p>
        </w:tc>
        <w:tc>
          <w:tcPr>
            <w:tcW w:w="3582" w:type="dxa"/>
            <w:gridSpan w:val="4"/>
            <w:vAlign w:val="center"/>
          </w:tcPr>
          <w:p>
            <w:pPr>
              <w:jc w:val="center"/>
              <w:rPr>
                <w:sz w:val="24"/>
              </w:rPr>
            </w:pPr>
            <w:r>
              <w:rPr>
                <w:rFonts w:hint="eastAsia"/>
                <w:sz w:val="24"/>
              </w:rPr>
              <w:t>何时何刊物发表</w:t>
            </w:r>
          </w:p>
          <w:p>
            <w:pPr>
              <w:jc w:val="center"/>
              <w:rPr>
                <w:sz w:val="24"/>
              </w:rPr>
            </w:pPr>
            <w:r>
              <w:rPr>
                <w:rFonts w:hint="eastAsia"/>
                <w:sz w:val="24"/>
              </w:rPr>
              <w:t>(出版社出版或学术会议交流)</w:t>
            </w:r>
          </w:p>
        </w:tc>
        <w:tc>
          <w:tcPr>
            <w:tcW w:w="2464" w:type="dxa"/>
            <w:gridSpan w:val="4"/>
            <w:vAlign w:val="center"/>
          </w:tcPr>
          <w:p>
            <w:pPr>
              <w:jc w:val="center"/>
              <w:rPr>
                <w:sz w:val="24"/>
              </w:rPr>
            </w:pPr>
            <w:r>
              <w:rPr>
                <w:rFonts w:hint="eastAsia"/>
                <w:sz w:val="24"/>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8" w:hRule="atLeast"/>
        </w:trPr>
        <w:tc>
          <w:tcPr>
            <w:tcW w:w="816" w:type="dxa"/>
            <w:vMerge w:val="continue"/>
          </w:tcPr>
          <w:p>
            <w:pPr>
              <w:rPr>
                <w:sz w:val="24"/>
              </w:rPr>
            </w:pPr>
          </w:p>
        </w:tc>
        <w:tc>
          <w:tcPr>
            <w:tcW w:w="2926" w:type="dxa"/>
            <w:gridSpan w:val="7"/>
          </w:tcPr>
          <w:p>
            <w:pPr>
              <w:rPr>
                <w:sz w:val="24"/>
              </w:rPr>
            </w:pPr>
          </w:p>
        </w:tc>
        <w:tc>
          <w:tcPr>
            <w:tcW w:w="3582" w:type="dxa"/>
            <w:gridSpan w:val="4"/>
          </w:tcPr>
          <w:p>
            <w:pPr>
              <w:rPr>
                <w:sz w:val="24"/>
              </w:rPr>
            </w:pPr>
          </w:p>
        </w:tc>
        <w:tc>
          <w:tcPr>
            <w:tcW w:w="2464" w:type="dxa"/>
            <w:gridSpan w:val="4"/>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6" w:type="dxa"/>
            <w:vMerge w:val="restart"/>
            <w:vAlign w:val="center"/>
          </w:tcPr>
          <w:p>
            <w:pPr>
              <w:jc w:val="center"/>
              <w:rPr>
                <w:sz w:val="24"/>
              </w:rPr>
            </w:pPr>
            <w:r>
              <w:rPr>
                <w:rFonts w:hint="eastAsia"/>
                <w:sz w:val="24"/>
              </w:rPr>
              <w:t>主果</w:t>
            </w:r>
          </w:p>
          <w:p>
            <w:pPr>
              <w:jc w:val="center"/>
              <w:rPr>
                <w:sz w:val="24"/>
              </w:rPr>
            </w:pPr>
            <w:r>
              <w:rPr>
                <w:rFonts w:hint="eastAsia"/>
                <w:sz w:val="24"/>
              </w:rPr>
              <w:t xml:space="preserve">   、</w:t>
            </w:r>
          </w:p>
          <w:p>
            <w:pPr>
              <w:jc w:val="center"/>
              <w:rPr>
                <w:sz w:val="24"/>
              </w:rPr>
            </w:pPr>
            <w:r>
              <w:rPr>
                <w:rFonts w:hint="eastAsia"/>
                <w:sz w:val="24"/>
              </w:rPr>
              <w:t>要专</w:t>
            </w:r>
          </w:p>
          <w:p>
            <w:pPr>
              <w:jc w:val="center"/>
              <w:rPr>
                <w:sz w:val="24"/>
              </w:rPr>
            </w:pPr>
          </w:p>
          <w:p>
            <w:pPr>
              <w:jc w:val="center"/>
              <w:rPr>
                <w:sz w:val="24"/>
              </w:rPr>
            </w:pPr>
            <w:r>
              <w:rPr>
                <w:rFonts w:hint="eastAsia"/>
                <w:sz w:val="24"/>
              </w:rPr>
              <w:t>科利</w:t>
            </w:r>
          </w:p>
          <w:p>
            <w:pPr>
              <w:jc w:val="center"/>
              <w:rPr>
                <w:sz w:val="24"/>
              </w:rPr>
            </w:pPr>
          </w:p>
          <w:p>
            <w:pPr>
              <w:jc w:val="center"/>
              <w:rPr>
                <w:sz w:val="24"/>
              </w:rPr>
            </w:pPr>
            <w:r>
              <w:rPr>
                <w:rFonts w:hint="eastAsia"/>
                <w:sz w:val="24"/>
              </w:rPr>
              <w:t>技情</w:t>
            </w:r>
          </w:p>
          <w:p>
            <w:pPr>
              <w:jc w:val="center"/>
              <w:rPr>
                <w:sz w:val="24"/>
              </w:rPr>
            </w:pPr>
          </w:p>
          <w:p>
            <w:pPr>
              <w:jc w:val="center"/>
              <w:rPr>
                <w:sz w:val="24"/>
              </w:rPr>
            </w:pPr>
            <w:r>
              <w:rPr>
                <w:rFonts w:hint="eastAsia"/>
                <w:sz w:val="24"/>
              </w:rPr>
              <w:t>成况</w:t>
            </w:r>
          </w:p>
        </w:tc>
        <w:tc>
          <w:tcPr>
            <w:tcW w:w="2926" w:type="dxa"/>
            <w:gridSpan w:val="7"/>
            <w:vAlign w:val="center"/>
          </w:tcPr>
          <w:p>
            <w:pPr>
              <w:jc w:val="center"/>
              <w:rPr>
                <w:sz w:val="24"/>
              </w:rPr>
            </w:pPr>
            <w:r>
              <w:rPr>
                <w:rFonts w:hint="eastAsia"/>
                <w:sz w:val="24"/>
              </w:rPr>
              <w:t>名    称</w:t>
            </w:r>
          </w:p>
        </w:tc>
        <w:tc>
          <w:tcPr>
            <w:tcW w:w="3582" w:type="dxa"/>
            <w:gridSpan w:val="4"/>
            <w:vAlign w:val="center"/>
          </w:tcPr>
          <w:p>
            <w:pPr>
              <w:jc w:val="center"/>
              <w:rPr>
                <w:sz w:val="24"/>
              </w:rPr>
            </w:pPr>
            <w:r>
              <w:rPr>
                <w:rFonts w:hint="eastAsia"/>
                <w:sz w:val="24"/>
              </w:rPr>
              <w:t>鉴定单位、获奖及应用情况</w:t>
            </w:r>
          </w:p>
        </w:tc>
        <w:tc>
          <w:tcPr>
            <w:tcW w:w="2464" w:type="dxa"/>
            <w:gridSpan w:val="4"/>
            <w:vAlign w:val="center"/>
          </w:tcPr>
          <w:p>
            <w:pPr>
              <w:jc w:val="center"/>
              <w:rPr>
                <w:sz w:val="24"/>
              </w:rPr>
            </w:pPr>
            <w:r>
              <w:rPr>
                <w:rFonts w:hint="eastAsia"/>
                <w:sz w:val="24"/>
              </w:rPr>
              <w:t>证书编号</w:t>
            </w:r>
          </w:p>
          <w:p>
            <w:pPr>
              <w:jc w:val="center"/>
              <w:rPr>
                <w:sz w:val="24"/>
              </w:rPr>
            </w:pPr>
            <w:r>
              <w:rPr>
                <w:rFonts w:hint="eastAsia"/>
                <w:sz w:val="24"/>
              </w:rPr>
              <w:t>（或名次）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4" w:hRule="atLeast"/>
        </w:trPr>
        <w:tc>
          <w:tcPr>
            <w:tcW w:w="816" w:type="dxa"/>
            <w:vMerge w:val="continue"/>
          </w:tcPr>
          <w:p>
            <w:pPr>
              <w:rPr>
                <w:sz w:val="24"/>
              </w:rPr>
            </w:pPr>
          </w:p>
        </w:tc>
        <w:tc>
          <w:tcPr>
            <w:tcW w:w="2926" w:type="dxa"/>
            <w:gridSpan w:val="7"/>
          </w:tcPr>
          <w:p>
            <w:pPr>
              <w:rPr>
                <w:sz w:val="24"/>
              </w:rPr>
            </w:pPr>
          </w:p>
        </w:tc>
        <w:tc>
          <w:tcPr>
            <w:tcW w:w="3582" w:type="dxa"/>
            <w:gridSpan w:val="4"/>
          </w:tcPr>
          <w:p>
            <w:pPr>
              <w:rPr>
                <w:sz w:val="24"/>
              </w:rPr>
            </w:pPr>
          </w:p>
        </w:tc>
        <w:tc>
          <w:tcPr>
            <w:tcW w:w="2464" w:type="dxa"/>
            <w:gridSpan w:val="4"/>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2726" w:type="dxa"/>
            <w:gridSpan w:val="5"/>
          </w:tcPr>
          <w:p>
            <w:pPr>
              <w:spacing w:before="100" w:after="100"/>
              <w:jc w:val="center"/>
              <w:rPr>
                <w:sz w:val="24"/>
              </w:rPr>
            </w:pPr>
            <w:r>
              <w:rPr>
                <w:rFonts w:hint="eastAsia"/>
                <w:sz w:val="24"/>
              </w:rPr>
              <w:t>获基金资助项目及名称</w:t>
            </w:r>
          </w:p>
        </w:tc>
        <w:tc>
          <w:tcPr>
            <w:tcW w:w="2464" w:type="dxa"/>
            <w:gridSpan w:val="5"/>
          </w:tcPr>
          <w:p>
            <w:pPr>
              <w:spacing w:before="100" w:after="100"/>
              <w:jc w:val="center"/>
              <w:rPr>
                <w:sz w:val="24"/>
              </w:rPr>
            </w:pPr>
            <w:r>
              <w:rPr>
                <w:rFonts w:hint="eastAsia"/>
                <w:sz w:val="24"/>
              </w:rPr>
              <w:t>资助时间及方式</w:t>
            </w:r>
          </w:p>
        </w:tc>
        <w:tc>
          <w:tcPr>
            <w:tcW w:w="2151" w:type="dxa"/>
            <w:gridSpan w:val="3"/>
          </w:tcPr>
          <w:p>
            <w:pPr>
              <w:spacing w:before="100" w:after="100"/>
              <w:jc w:val="center"/>
              <w:rPr>
                <w:sz w:val="24"/>
              </w:rPr>
            </w:pPr>
            <w:r>
              <w:rPr>
                <w:rFonts w:hint="eastAsia"/>
                <w:sz w:val="24"/>
              </w:rPr>
              <w:t>金额及排名</w:t>
            </w:r>
          </w:p>
        </w:tc>
        <w:tc>
          <w:tcPr>
            <w:tcW w:w="2447" w:type="dxa"/>
            <w:gridSpan w:val="3"/>
          </w:tcPr>
          <w:p>
            <w:pPr>
              <w:spacing w:before="100" w:after="100"/>
              <w:jc w:val="center"/>
              <w:rPr>
                <w:sz w:val="24"/>
              </w:rPr>
            </w:pPr>
            <w:r>
              <w:rPr>
                <w:rFonts w:hint="eastAsia"/>
                <w:sz w:val="24"/>
              </w:rPr>
              <w:t>目前完成情况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0" w:hRule="atLeast"/>
        </w:trPr>
        <w:tc>
          <w:tcPr>
            <w:tcW w:w="2726" w:type="dxa"/>
            <w:gridSpan w:val="5"/>
          </w:tcPr>
          <w:p>
            <w:pPr>
              <w:spacing w:before="100" w:after="100"/>
              <w:rPr>
                <w:sz w:val="24"/>
              </w:rPr>
            </w:pPr>
          </w:p>
        </w:tc>
        <w:tc>
          <w:tcPr>
            <w:tcW w:w="2464" w:type="dxa"/>
            <w:gridSpan w:val="5"/>
          </w:tcPr>
          <w:p>
            <w:pPr>
              <w:spacing w:before="100" w:after="100"/>
              <w:rPr>
                <w:sz w:val="24"/>
              </w:rPr>
            </w:pPr>
          </w:p>
        </w:tc>
        <w:tc>
          <w:tcPr>
            <w:tcW w:w="2151" w:type="dxa"/>
            <w:gridSpan w:val="3"/>
          </w:tcPr>
          <w:p>
            <w:pPr>
              <w:spacing w:before="100" w:after="100"/>
              <w:rPr>
                <w:sz w:val="24"/>
              </w:rPr>
            </w:pPr>
          </w:p>
        </w:tc>
        <w:tc>
          <w:tcPr>
            <w:tcW w:w="2447" w:type="dxa"/>
            <w:gridSpan w:val="3"/>
          </w:tcPr>
          <w:p>
            <w:pPr>
              <w:spacing w:before="100" w:after="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89" w:hRule="atLeast"/>
        </w:trPr>
        <w:tc>
          <w:tcPr>
            <w:tcW w:w="9788" w:type="dxa"/>
            <w:gridSpan w:val="16"/>
          </w:tcPr>
          <w:p>
            <w:pPr>
              <w:spacing w:before="100" w:after="100"/>
              <w:rPr>
                <w:sz w:val="24"/>
              </w:rPr>
            </w:pPr>
            <w:r>
              <w:rPr>
                <w:rFonts w:hint="eastAsia"/>
                <w:sz w:val="24"/>
              </w:rPr>
              <w:t>目前正在进行的主要科研工作及项目(名称及工作概况):</w:t>
            </w:r>
          </w:p>
          <w:p>
            <w:pPr>
              <w:rPr>
                <w:sz w:val="24"/>
              </w:rPr>
            </w:pPr>
          </w:p>
        </w:tc>
      </w:tr>
    </w:tbl>
    <w:p>
      <w:pPr>
        <w:spacing w:line="600" w:lineRule="exact"/>
        <w:rPr>
          <w:szCs w:val="44"/>
        </w:rPr>
      </w:pPr>
    </w:p>
    <w:p>
      <w:pPr>
        <w:spacing w:line="600" w:lineRule="exact"/>
        <w:rPr>
          <w:rFonts w:ascii="仿宋_GB2312"/>
          <w:b/>
          <w:bCs/>
          <w:kern w:val="0"/>
        </w:rPr>
      </w:pPr>
    </w:p>
    <w:p>
      <w:pPr>
        <w:spacing w:line="600" w:lineRule="exact"/>
        <w:rPr>
          <w:rFonts w:ascii="仿宋_GB2312"/>
          <w:b/>
          <w:bCs/>
          <w:kern w:val="0"/>
        </w:rPr>
      </w:pPr>
    </w:p>
    <w:p>
      <w:pPr>
        <w:spacing w:line="600" w:lineRule="exact"/>
        <w:rPr>
          <w:rFonts w:ascii="仿宋_GB2312"/>
          <w:b/>
          <w:bCs/>
          <w:kern w:val="0"/>
        </w:rPr>
      </w:pPr>
    </w:p>
    <w:p>
      <w:pPr>
        <w:spacing w:line="600" w:lineRule="exact"/>
        <w:rPr>
          <w:rFonts w:ascii="仿宋_GB2312"/>
          <w:kern w:val="0"/>
        </w:rPr>
      </w:pPr>
      <w:r>
        <w:rPr>
          <w:rFonts w:hint="eastAsia" w:ascii="仿宋_GB2312"/>
          <w:b/>
          <w:bCs/>
          <w:kern w:val="0"/>
        </w:rPr>
        <w:t>附件3</w:t>
      </w:r>
      <w:r>
        <w:rPr>
          <w:rFonts w:hint="eastAsia" w:ascii="仿宋_GB2312"/>
          <w:kern w:val="0"/>
        </w:rPr>
        <w:t xml:space="preserve">                                                                                                      </w:t>
      </w:r>
    </w:p>
    <w:p>
      <w:pPr>
        <w:spacing w:line="600" w:lineRule="exact"/>
        <w:jc w:val="center"/>
        <w:rPr>
          <w:rFonts w:ascii="宋体" w:hAnsi="宋体" w:eastAsia="宋体"/>
          <w:b/>
          <w:sz w:val="44"/>
        </w:rPr>
      </w:pPr>
    </w:p>
    <w:p>
      <w:pPr>
        <w:spacing w:line="60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河南省青年科技奖评选办法</w:t>
      </w:r>
    </w:p>
    <w:p>
      <w:pPr>
        <w:spacing w:line="600" w:lineRule="exact"/>
      </w:pPr>
    </w:p>
    <w:p>
      <w:pPr>
        <w:spacing w:line="600" w:lineRule="exact"/>
        <w:rPr>
          <w:rFonts w:ascii="仿宋_GB2312"/>
        </w:rPr>
      </w:pPr>
      <w:r>
        <w:rPr>
          <w:rFonts w:hint="eastAsia"/>
        </w:rPr>
        <w:t xml:space="preserve">  </w:t>
      </w:r>
      <w:r>
        <w:t xml:space="preserve">  </w:t>
      </w:r>
      <w:r>
        <w:rPr>
          <w:rFonts w:hint="eastAsia" w:ascii="仿宋_GB2312"/>
        </w:rPr>
        <w:t>为深入实施人才优先发展战略和人才强省战略，建立规范的人才推荐、评审和表彰机制，激励青年科技工作者在建设经济强省、打造中西部地区科技创新高地中奋发进取、健康成长，促进我省科技事业繁荣发展，特制定本办法。</w:t>
      </w:r>
    </w:p>
    <w:p>
      <w:pPr>
        <w:spacing w:line="600" w:lineRule="exact"/>
        <w:rPr>
          <w:rFonts w:ascii="仿宋_GB2312"/>
        </w:rPr>
      </w:pPr>
      <w:r>
        <w:rPr>
          <w:rFonts w:hint="eastAsia" w:ascii="仿宋_GB2312"/>
        </w:rPr>
        <w:t xml:space="preserve">    </w:t>
      </w:r>
      <w:r>
        <w:rPr>
          <w:rFonts w:hint="eastAsia" w:ascii="黑体" w:eastAsia="黑体"/>
        </w:rPr>
        <w:t>第一条</w:t>
      </w:r>
      <w:r>
        <w:rPr>
          <w:rFonts w:hint="eastAsia" w:ascii="仿宋_GB2312"/>
          <w:b/>
        </w:rPr>
        <w:t xml:space="preserve"> </w:t>
      </w:r>
      <w:r>
        <w:rPr>
          <w:rFonts w:hint="eastAsia" w:ascii="仿宋_GB2312"/>
        </w:rPr>
        <w:t>本奖定名为“河南省青年科技奖”，由中共河南省委组织部、河南省人力资源和社会保障厅、河南省科学技术协会共同组织。每2年评选表彰1次，每届授奖人数60名左右。</w:t>
      </w:r>
    </w:p>
    <w:p>
      <w:pPr>
        <w:spacing w:line="600" w:lineRule="exact"/>
        <w:ind w:firstLine="630"/>
        <w:rPr>
          <w:rFonts w:ascii="仿宋_GB2312"/>
        </w:rPr>
      </w:pPr>
      <w:r>
        <w:rPr>
          <w:rFonts w:hint="eastAsia" w:ascii="黑体" w:eastAsia="黑体"/>
        </w:rPr>
        <w:t>第二条</w:t>
      </w:r>
      <w:r>
        <w:rPr>
          <w:rFonts w:hint="eastAsia" w:ascii="仿宋_GB2312"/>
          <w:b/>
        </w:rPr>
        <w:t xml:space="preserve"> </w:t>
      </w:r>
      <w:r>
        <w:rPr>
          <w:rFonts w:hint="eastAsia" w:ascii="仿宋_GB2312"/>
        </w:rPr>
        <w:t>评选范围。为我省科技进步、经济建设和社会发展做出突出贡献，男性年龄（申报年龄）不超过40周岁、女性不超过45周岁的科技工作者。</w:t>
      </w:r>
    </w:p>
    <w:p>
      <w:pPr>
        <w:spacing w:line="600" w:lineRule="exact"/>
        <w:ind w:firstLine="630"/>
        <w:rPr>
          <w:rFonts w:ascii="仿宋_GB2312"/>
        </w:rPr>
      </w:pPr>
      <w:r>
        <w:rPr>
          <w:rFonts w:hint="eastAsia" w:ascii="黑体" w:eastAsia="黑体"/>
        </w:rPr>
        <w:t>第三条</w:t>
      </w:r>
      <w:r>
        <w:rPr>
          <w:rFonts w:hint="eastAsia" w:ascii="仿宋_GB2312"/>
          <w:b/>
        </w:rPr>
        <w:t xml:space="preserve"> </w:t>
      </w:r>
      <w:r>
        <w:rPr>
          <w:rFonts w:hint="eastAsia" w:ascii="仿宋_GB2312"/>
        </w:rPr>
        <w:t>评选标准。热爱祖国，热爱社会主义，具有“献身、创新、求实、协作”的科学精神、优良的科学道德，具有扎实深厚的专业技术知识、突出的科技工作能力，并在实际业务工作中具备下列条件之一：</w:t>
      </w:r>
    </w:p>
    <w:p>
      <w:pPr>
        <w:spacing w:line="600" w:lineRule="exact"/>
        <w:ind w:left="640"/>
        <w:rPr>
          <w:rFonts w:ascii="仿宋_GB2312"/>
        </w:rPr>
      </w:pPr>
      <w:r>
        <w:rPr>
          <w:rFonts w:hint="eastAsia" w:ascii="仿宋_GB2312"/>
        </w:rPr>
        <w:t>1.学术上提出了新的思想和见解，达到省以上先进水平；</w:t>
      </w:r>
    </w:p>
    <w:p>
      <w:pPr>
        <w:spacing w:line="600" w:lineRule="exact"/>
        <w:ind w:firstLine="646" w:firstLineChars="200"/>
        <w:rPr>
          <w:rFonts w:ascii="仿宋_GB2312"/>
        </w:rPr>
      </w:pPr>
      <w:r>
        <w:rPr>
          <w:rFonts w:hint="eastAsia" w:ascii="仿宋_GB2312"/>
        </w:rPr>
        <w:t>2.在科学技术实践中勇于创新，做出突出贡献，取得较大经济效益；</w:t>
      </w:r>
    </w:p>
    <w:p>
      <w:pPr>
        <w:pStyle w:val="2"/>
        <w:spacing w:line="600" w:lineRule="exact"/>
        <w:rPr>
          <w:rFonts w:ascii="仿宋_GB2312"/>
        </w:rPr>
      </w:pPr>
      <w:r>
        <w:rPr>
          <w:rFonts w:hint="eastAsia" w:ascii="仿宋_GB2312"/>
        </w:rPr>
        <w:t xml:space="preserve">    3.在传播科学技术知识、科技开发和新技术推广中成绩显著，取得良好的社会效益或经济效益。</w:t>
      </w:r>
    </w:p>
    <w:p>
      <w:pPr>
        <w:pStyle w:val="3"/>
        <w:spacing w:line="600" w:lineRule="exact"/>
        <w:ind w:firstLine="648"/>
        <w:rPr>
          <w:rFonts w:ascii="仿宋_GB2312"/>
          <w:szCs w:val="32"/>
        </w:rPr>
      </w:pPr>
      <w:r>
        <w:rPr>
          <w:rFonts w:hint="eastAsia" w:ascii="仿宋_GB2312"/>
          <w:szCs w:val="32"/>
        </w:rPr>
        <w:t>同等条件下优先考虑海外（境外）留学归国科技人员，在非公有制和新社会组织单位工作的科技人员，以及在生产第一线、艰苦岗位上工作的科技人员。</w:t>
      </w:r>
    </w:p>
    <w:p>
      <w:pPr>
        <w:spacing w:line="600" w:lineRule="exact"/>
        <w:ind w:firstLine="630"/>
        <w:rPr>
          <w:rFonts w:ascii="仿宋_GB2312"/>
        </w:rPr>
      </w:pPr>
      <w:r>
        <w:rPr>
          <w:rFonts w:hint="eastAsia" w:ascii="黑体" w:eastAsia="黑体"/>
        </w:rPr>
        <w:t>第四条</w:t>
      </w:r>
      <w:r>
        <w:rPr>
          <w:rFonts w:hint="eastAsia" w:ascii="仿宋_GB2312"/>
          <w:b/>
        </w:rPr>
        <w:t xml:space="preserve"> </w:t>
      </w:r>
      <w:r>
        <w:rPr>
          <w:rFonts w:hint="eastAsia" w:ascii="仿宋_GB2312"/>
        </w:rPr>
        <w:t>评选机构。设立领导工作委员会和专家评审委员会。</w:t>
      </w:r>
    </w:p>
    <w:p>
      <w:pPr>
        <w:spacing w:line="600" w:lineRule="exact"/>
        <w:ind w:firstLine="630"/>
        <w:rPr>
          <w:rFonts w:ascii="仿宋_GB2312"/>
        </w:rPr>
      </w:pPr>
      <w:r>
        <w:rPr>
          <w:rFonts w:hint="eastAsia" w:ascii="仿宋_GB2312"/>
        </w:rPr>
        <w:t>领导工作委员会对评选奖励工作进行领导，委员会设主任1人，副主任3人，主任由省科协主要负责同志担任，副主任由省委组织部、省人力资源社会保障厅、省科协各1名领导同志担任。成员由3个部门承办处室有关负责同志组成。</w:t>
      </w:r>
    </w:p>
    <w:p>
      <w:pPr>
        <w:spacing w:line="600" w:lineRule="exact"/>
        <w:ind w:firstLine="630"/>
        <w:rPr>
          <w:rFonts w:ascii="仿宋_GB2312"/>
        </w:rPr>
      </w:pPr>
      <w:r>
        <w:rPr>
          <w:rFonts w:hint="eastAsia" w:ascii="仿宋_GB2312"/>
        </w:rPr>
        <w:t>专家评审委员会负责评审工作的实施，设主任1人，副主任若干人（聘请），主任由省科协副主席担任。根据工作需要，评审期间设立若干学科评审组。</w:t>
      </w:r>
    </w:p>
    <w:p>
      <w:pPr>
        <w:spacing w:line="600" w:lineRule="exact"/>
        <w:ind w:firstLine="630"/>
        <w:rPr>
          <w:rFonts w:ascii="仿宋_GB2312"/>
        </w:rPr>
      </w:pPr>
      <w:r>
        <w:rPr>
          <w:rFonts w:hint="eastAsia" w:ascii="仿宋_GB2312"/>
        </w:rPr>
        <w:t>领导工作委员会下设办公室，承办有关具体工作，办公室设在省科协组织人事部。</w:t>
      </w:r>
    </w:p>
    <w:p>
      <w:pPr>
        <w:spacing w:line="600" w:lineRule="exact"/>
        <w:ind w:firstLine="630"/>
        <w:rPr>
          <w:rFonts w:ascii="仿宋_GB2312"/>
        </w:rPr>
      </w:pPr>
      <w:r>
        <w:rPr>
          <w:rFonts w:hint="eastAsia" w:ascii="黑体" w:eastAsia="黑体"/>
        </w:rPr>
        <w:t>第五条</w:t>
      </w:r>
      <w:r>
        <w:rPr>
          <w:rFonts w:hint="eastAsia" w:ascii="仿宋_GB2312"/>
          <w:b/>
        </w:rPr>
        <w:t xml:space="preserve"> </w:t>
      </w:r>
      <w:r>
        <w:rPr>
          <w:rFonts w:hint="eastAsia" w:ascii="仿宋_GB2312"/>
        </w:rPr>
        <w:t>推荐单位。各省辖市党委组织部、人力资源和社会保障局、科协。省科协所属全省学会、协会、研究会（以下简称全省学会）。</w:t>
      </w:r>
    </w:p>
    <w:p>
      <w:pPr>
        <w:spacing w:line="600" w:lineRule="exact"/>
        <w:ind w:firstLine="630"/>
        <w:rPr>
          <w:rFonts w:ascii="仿宋_GB2312"/>
        </w:rPr>
      </w:pPr>
      <w:r>
        <w:rPr>
          <w:rFonts w:hint="eastAsia" w:ascii="仿宋_GB2312"/>
        </w:rPr>
        <w:t>为保证评选推荐的顺利进行，各省辖市党委组织部、人力资源社会保障局、科协可建立相应的评选机构统一负责有关工作。各全省学会由学会常务理事会负责评审推荐工作。</w:t>
      </w:r>
    </w:p>
    <w:p>
      <w:pPr>
        <w:spacing w:line="600" w:lineRule="exact"/>
        <w:ind w:firstLine="630"/>
        <w:rPr>
          <w:rFonts w:ascii="仿宋_GB2312"/>
        </w:rPr>
      </w:pPr>
      <w:r>
        <w:rPr>
          <w:rFonts w:hint="eastAsia" w:ascii="黑体" w:eastAsia="黑体"/>
        </w:rPr>
        <w:t>第六条</w:t>
      </w:r>
      <w:r>
        <w:rPr>
          <w:rFonts w:hint="eastAsia" w:ascii="仿宋_GB2312"/>
          <w:b/>
        </w:rPr>
        <w:t xml:space="preserve"> </w:t>
      </w:r>
      <w:r>
        <w:rPr>
          <w:rFonts w:hint="eastAsia" w:ascii="仿宋_GB2312"/>
        </w:rPr>
        <w:t>评选程序。</w:t>
      </w:r>
    </w:p>
    <w:p>
      <w:pPr>
        <w:spacing w:line="600" w:lineRule="exact"/>
        <w:ind w:firstLine="630"/>
        <w:rPr>
          <w:rFonts w:ascii="仿宋_GB2312"/>
        </w:rPr>
      </w:pPr>
      <w:r>
        <w:rPr>
          <w:rFonts w:hint="eastAsia" w:ascii="仿宋_GB2312"/>
        </w:rPr>
        <w:t>1.初评：各省辖市评选机构或全省学会在征得被提名人所在单位同意、核实上报材料的基础上，按照本办法规定的条件进行初评，并按分配的推荐名额将初评结果报省评选领导工作委员会办公室。</w:t>
      </w:r>
    </w:p>
    <w:p>
      <w:pPr>
        <w:spacing w:line="600" w:lineRule="exact"/>
        <w:rPr>
          <w:rFonts w:ascii="仿宋_GB2312"/>
        </w:rPr>
      </w:pPr>
      <w:r>
        <w:rPr>
          <w:rFonts w:hint="eastAsia" w:ascii="仿宋_GB2312"/>
        </w:rPr>
        <w:t xml:space="preserve">    2.评审：由专家评审委员会对初评出的人选进行评审，并按事先规定的表彰名额提出评审结果。</w:t>
      </w:r>
    </w:p>
    <w:p>
      <w:pPr>
        <w:spacing w:line="600" w:lineRule="exact"/>
        <w:ind w:firstLine="630"/>
        <w:rPr>
          <w:rFonts w:ascii="仿宋_GB2312"/>
        </w:rPr>
      </w:pPr>
      <w:r>
        <w:rPr>
          <w:rFonts w:hint="eastAsia" w:ascii="仿宋_GB2312"/>
        </w:rPr>
        <w:t>3.审批：由省青年科技奖领导工作委员会审批。</w:t>
      </w:r>
    </w:p>
    <w:p>
      <w:pPr>
        <w:spacing w:line="600" w:lineRule="exact"/>
        <w:ind w:firstLine="630"/>
        <w:rPr>
          <w:rFonts w:ascii="仿宋_GB2312"/>
        </w:rPr>
      </w:pPr>
      <w:r>
        <w:rPr>
          <w:rFonts w:hint="eastAsia" w:ascii="仿宋_GB2312"/>
        </w:rPr>
        <w:t>4.公示：以适当的方式进行公示。</w:t>
      </w:r>
    </w:p>
    <w:p>
      <w:pPr>
        <w:spacing w:line="600" w:lineRule="exact"/>
        <w:ind w:firstLine="630"/>
        <w:rPr>
          <w:rFonts w:ascii="仿宋_GB2312"/>
        </w:rPr>
      </w:pPr>
      <w:r>
        <w:rPr>
          <w:rFonts w:hint="eastAsia" w:ascii="仿宋_GB2312"/>
        </w:rPr>
        <w:t>5.表彰：根据公示结果，确定获奖名单，由中共河南省委组织部、省人力资源和社会保障厅、省科协共同表彰。</w:t>
      </w:r>
    </w:p>
    <w:p>
      <w:pPr>
        <w:spacing w:line="600" w:lineRule="exact"/>
        <w:ind w:firstLine="630"/>
        <w:rPr>
          <w:rFonts w:ascii="仿宋_GB2312"/>
        </w:rPr>
      </w:pPr>
      <w:r>
        <w:rPr>
          <w:rFonts w:hint="eastAsia" w:ascii="黑体" w:eastAsia="黑体"/>
        </w:rPr>
        <w:t>第七条</w:t>
      </w:r>
      <w:r>
        <w:rPr>
          <w:rFonts w:hint="eastAsia" w:ascii="仿宋_GB2312"/>
          <w:b/>
        </w:rPr>
        <w:t xml:space="preserve"> </w:t>
      </w:r>
      <w:r>
        <w:rPr>
          <w:rFonts w:hint="eastAsia" w:ascii="仿宋_GB2312"/>
        </w:rPr>
        <w:t>奖励办法。河南省青年科技奖以精神奖励为主，对获奖人颁发河南省优秀青年科技专家证书。</w:t>
      </w:r>
    </w:p>
    <w:p>
      <w:pPr>
        <w:spacing w:line="600" w:lineRule="exact"/>
        <w:ind w:firstLine="630"/>
        <w:rPr>
          <w:rFonts w:ascii="仿宋_GB2312"/>
        </w:rPr>
      </w:pPr>
      <w:r>
        <w:rPr>
          <w:rFonts w:hint="eastAsia" w:ascii="黑体" w:eastAsia="黑体"/>
        </w:rPr>
        <w:t>第八条</w:t>
      </w:r>
      <w:r>
        <w:rPr>
          <w:rFonts w:hint="eastAsia" w:ascii="仿宋_GB2312"/>
          <w:b/>
        </w:rPr>
        <w:t xml:space="preserve"> </w:t>
      </w:r>
      <w:r>
        <w:rPr>
          <w:rFonts w:hint="eastAsia" w:ascii="仿宋_GB2312"/>
        </w:rPr>
        <w:t>评奖是一项严肃的工作，必须坚持标准，公正合理，实事求是，发现弄虚作假者，撤销奖励并追查单位和个人的责任。</w:t>
      </w:r>
    </w:p>
    <w:p>
      <w:pPr>
        <w:spacing w:line="600" w:lineRule="exact"/>
        <w:ind w:firstLine="630"/>
        <w:rPr>
          <w:rFonts w:ascii="仿宋_GB2312"/>
        </w:rPr>
      </w:pPr>
      <w:r>
        <w:rPr>
          <w:rFonts w:hint="eastAsia" w:ascii="黑体" w:eastAsia="黑体"/>
        </w:rPr>
        <w:t>第九条</w:t>
      </w:r>
      <w:r>
        <w:rPr>
          <w:rFonts w:hint="eastAsia" w:ascii="仿宋_GB2312"/>
          <w:b/>
        </w:rPr>
        <w:t xml:space="preserve"> </w:t>
      </w:r>
      <w:r>
        <w:rPr>
          <w:rFonts w:hint="eastAsia" w:ascii="仿宋_GB2312"/>
        </w:rPr>
        <w:t>本办法由河南省青年科技奖领导工作委员会负责解释。</w:t>
      </w:r>
    </w:p>
    <w:p>
      <w:pPr>
        <w:spacing w:line="600" w:lineRule="exact"/>
        <w:rPr>
          <w:rFonts w:ascii="宋体" w:hAnsi="宋体" w:eastAsia="宋体"/>
          <w:b/>
          <w:bCs/>
          <w:kern w:val="0"/>
          <w:sz w:val="44"/>
          <w:szCs w:val="44"/>
        </w:rPr>
      </w:pPr>
    </w:p>
    <w:p>
      <w:pPr>
        <w:spacing w:line="600" w:lineRule="exact"/>
        <w:jc w:val="center"/>
        <w:rPr>
          <w:rFonts w:ascii="宋体" w:hAnsi="宋体" w:eastAsia="宋体"/>
          <w:b/>
          <w:bCs/>
          <w:kern w:val="0"/>
          <w:sz w:val="44"/>
          <w:szCs w:val="44"/>
        </w:rPr>
      </w:pPr>
    </w:p>
    <w:p>
      <w:pPr>
        <w:spacing w:line="600" w:lineRule="exact"/>
        <w:rPr>
          <w:rFonts w:ascii="仿宋_GB2312" w:hAnsi="仿宋_GB2312" w:cs="仿宋_GB2312"/>
          <w:kern w:val="0"/>
        </w:rPr>
        <w:sectPr>
          <w:footerReference r:id="rId3" w:type="default"/>
          <w:footerReference r:id="rId4" w:type="even"/>
          <w:pgSz w:w="11906" w:h="16838"/>
          <w:pgMar w:top="2041" w:right="1361" w:bottom="1701" w:left="1474" w:header="851" w:footer="992" w:gutter="0"/>
          <w:pgNumType w:fmt="numberInDash"/>
          <w:cols w:space="720" w:num="1"/>
          <w:docGrid w:type="linesAndChars" w:linePitch="595" w:charSpace="811"/>
        </w:sectPr>
      </w:pPr>
    </w:p>
    <w:p>
      <w:pPr>
        <w:spacing w:line="600" w:lineRule="exact"/>
        <w:rPr>
          <w:rFonts w:ascii="仿宋_GB2312" w:hAnsi="仿宋_GB2312" w:cs="仿宋_GB2312"/>
          <w:kern w:val="0"/>
        </w:rPr>
      </w:pPr>
      <w:r>
        <w:rPr>
          <w:rFonts w:hint="eastAsia" w:ascii="仿宋_GB2312" w:hAnsi="仿宋_GB2312" w:cs="仿宋_GB2312"/>
          <w:b/>
          <w:bCs/>
          <w:kern w:val="0"/>
        </w:rPr>
        <w:t>附件4</w:t>
      </w:r>
    </w:p>
    <w:p>
      <w:pPr>
        <w:spacing w:line="600" w:lineRule="exact"/>
        <w:jc w:val="center"/>
        <w:rPr>
          <w:rFonts w:eastAsia="小标宋"/>
          <w:sz w:val="44"/>
          <w:szCs w:val="44"/>
        </w:rPr>
      </w:pPr>
      <w:r>
        <w:rPr>
          <w:rFonts w:hint="eastAsia" w:eastAsia="小标宋"/>
          <w:sz w:val="44"/>
          <w:szCs w:val="44"/>
        </w:rPr>
        <w:t>河南省青年科技</w:t>
      </w:r>
      <w:r>
        <w:rPr>
          <w:rFonts w:eastAsia="小标宋"/>
          <w:sz w:val="44"/>
          <w:szCs w:val="44"/>
        </w:rPr>
        <w:t>奖候选人汇总表</w:t>
      </w:r>
    </w:p>
    <w:p>
      <w:pPr>
        <w:spacing w:line="600" w:lineRule="exact"/>
      </w:pPr>
      <w:r>
        <w:rPr>
          <w:rFonts w:eastAsia="楷体_GB2312"/>
        </w:rPr>
        <w:t>推荐渠道（盖章）：</w:t>
      </w:r>
    </w:p>
    <w:tbl>
      <w:tblPr>
        <w:tblStyle w:val="9"/>
        <w:tblW w:w="141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1115"/>
        <w:gridCol w:w="702"/>
        <w:gridCol w:w="702"/>
        <w:gridCol w:w="1252"/>
        <w:gridCol w:w="1942"/>
        <w:gridCol w:w="1253"/>
        <w:gridCol w:w="1253"/>
        <w:gridCol w:w="1528"/>
        <w:gridCol w:w="1026"/>
        <w:gridCol w:w="1218"/>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7" w:type="dxa"/>
            <w:vAlign w:val="center"/>
          </w:tcPr>
          <w:p>
            <w:pPr>
              <w:spacing w:line="600" w:lineRule="exact"/>
              <w:jc w:val="center"/>
              <w:rPr>
                <w:rFonts w:ascii="黑体" w:hAnsi="黑体" w:eastAsia="黑体"/>
                <w:sz w:val="24"/>
              </w:rPr>
            </w:pPr>
            <w:r>
              <w:rPr>
                <w:rFonts w:ascii="黑体" w:hAnsi="黑体" w:eastAsia="黑体"/>
                <w:sz w:val="24"/>
              </w:rPr>
              <w:t>序号</w:t>
            </w:r>
          </w:p>
        </w:tc>
        <w:tc>
          <w:tcPr>
            <w:tcW w:w="1115" w:type="dxa"/>
            <w:vAlign w:val="center"/>
          </w:tcPr>
          <w:p>
            <w:pPr>
              <w:spacing w:line="600" w:lineRule="exact"/>
              <w:jc w:val="center"/>
              <w:rPr>
                <w:rFonts w:ascii="黑体" w:hAnsi="黑体" w:eastAsia="黑体"/>
                <w:sz w:val="24"/>
              </w:rPr>
            </w:pPr>
            <w:r>
              <w:rPr>
                <w:rFonts w:ascii="黑体" w:hAnsi="黑体" w:eastAsia="黑体"/>
                <w:sz w:val="24"/>
              </w:rPr>
              <w:t>姓名</w:t>
            </w:r>
          </w:p>
        </w:tc>
        <w:tc>
          <w:tcPr>
            <w:tcW w:w="702" w:type="dxa"/>
            <w:vAlign w:val="center"/>
          </w:tcPr>
          <w:p>
            <w:pPr>
              <w:spacing w:line="600" w:lineRule="exact"/>
              <w:jc w:val="center"/>
              <w:rPr>
                <w:rFonts w:ascii="黑体" w:hAnsi="黑体" w:eastAsia="黑体"/>
                <w:sz w:val="24"/>
              </w:rPr>
            </w:pPr>
            <w:r>
              <w:rPr>
                <w:rFonts w:ascii="黑体" w:hAnsi="黑体" w:eastAsia="黑体"/>
                <w:sz w:val="24"/>
              </w:rPr>
              <w:t>性别</w:t>
            </w:r>
          </w:p>
        </w:tc>
        <w:tc>
          <w:tcPr>
            <w:tcW w:w="702" w:type="dxa"/>
            <w:vAlign w:val="center"/>
          </w:tcPr>
          <w:p>
            <w:pPr>
              <w:spacing w:line="600" w:lineRule="exact"/>
              <w:jc w:val="center"/>
              <w:rPr>
                <w:rFonts w:ascii="黑体" w:hAnsi="黑体" w:eastAsia="黑体"/>
                <w:sz w:val="24"/>
              </w:rPr>
            </w:pPr>
            <w:r>
              <w:rPr>
                <w:rFonts w:ascii="黑体" w:hAnsi="黑体" w:eastAsia="黑体"/>
                <w:sz w:val="24"/>
              </w:rPr>
              <w:t>民族</w:t>
            </w:r>
          </w:p>
        </w:tc>
        <w:tc>
          <w:tcPr>
            <w:tcW w:w="1252" w:type="dxa"/>
            <w:vAlign w:val="center"/>
          </w:tcPr>
          <w:p>
            <w:pPr>
              <w:spacing w:line="600" w:lineRule="exact"/>
              <w:jc w:val="center"/>
              <w:rPr>
                <w:rFonts w:ascii="黑体" w:hAnsi="黑体" w:eastAsia="黑体"/>
                <w:sz w:val="24"/>
              </w:rPr>
            </w:pPr>
            <w:r>
              <w:rPr>
                <w:rFonts w:ascii="黑体" w:hAnsi="黑体" w:eastAsia="黑体"/>
                <w:sz w:val="24"/>
              </w:rPr>
              <w:t>出生年月</w:t>
            </w:r>
          </w:p>
        </w:tc>
        <w:tc>
          <w:tcPr>
            <w:tcW w:w="1942" w:type="dxa"/>
            <w:vAlign w:val="center"/>
          </w:tcPr>
          <w:p>
            <w:pPr>
              <w:spacing w:line="600" w:lineRule="exact"/>
              <w:jc w:val="center"/>
              <w:rPr>
                <w:rFonts w:ascii="黑体" w:hAnsi="黑体" w:eastAsia="黑体"/>
                <w:sz w:val="24"/>
              </w:rPr>
            </w:pPr>
            <w:r>
              <w:rPr>
                <w:rFonts w:ascii="黑体" w:hAnsi="黑体" w:eastAsia="黑体"/>
                <w:sz w:val="24"/>
              </w:rPr>
              <w:t>工作单位及职务</w:t>
            </w:r>
          </w:p>
        </w:tc>
        <w:tc>
          <w:tcPr>
            <w:tcW w:w="1253" w:type="dxa"/>
            <w:vAlign w:val="center"/>
          </w:tcPr>
          <w:p>
            <w:pPr>
              <w:spacing w:line="600" w:lineRule="exact"/>
              <w:jc w:val="center"/>
              <w:rPr>
                <w:rFonts w:ascii="黑体" w:hAnsi="黑体" w:eastAsia="黑体"/>
                <w:sz w:val="24"/>
              </w:rPr>
            </w:pPr>
            <w:r>
              <w:rPr>
                <w:rFonts w:ascii="黑体" w:hAnsi="黑体" w:eastAsia="黑体"/>
                <w:sz w:val="24"/>
              </w:rPr>
              <w:t>行政级别</w:t>
            </w:r>
          </w:p>
        </w:tc>
        <w:tc>
          <w:tcPr>
            <w:tcW w:w="1253" w:type="dxa"/>
            <w:vAlign w:val="center"/>
          </w:tcPr>
          <w:p>
            <w:pPr>
              <w:spacing w:line="600" w:lineRule="exact"/>
              <w:jc w:val="center"/>
              <w:rPr>
                <w:rFonts w:ascii="黑体" w:hAnsi="黑体" w:eastAsia="黑体"/>
                <w:sz w:val="24"/>
              </w:rPr>
            </w:pPr>
            <w:r>
              <w:rPr>
                <w:rFonts w:ascii="黑体" w:hAnsi="黑体" w:eastAsia="黑体"/>
                <w:sz w:val="24"/>
              </w:rPr>
              <w:t>专业技术职务</w:t>
            </w:r>
          </w:p>
        </w:tc>
        <w:tc>
          <w:tcPr>
            <w:tcW w:w="1528" w:type="dxa"/>
            <w:vAlign w:val="center"/>
          </w:tcPr>
          <w:p>
            <w:pPr>
              <w:spacing w:line="600" w:lineRule="exact"/>
              <w:jc w:val="center"/>
              <w:rPr>
                <w:rFonts w:ascii="黑体" w:hAnsi="黑体" w:eastAsia="黑体"/>
                <w:sz w:val="24"/>
              </w:rPr>
            </w:pPr>
            <w:r>
              <w:rPr>
                <w:rFonts w:ascii="黑体" w:hAnsi="黑体" w:eastAsia="黑体"/>
                <w:sz w:val="24"/>
              </w:rPr>
              <w:t>学科领域</w:t>
            </w:r>
          </w:p>
        </w:tc>
        <w:tc>
          <w:tcPr>
            <w:tcW w:w="1026" w:type="dxa"/>
            <w:vAlign w:val="center"/>
          </w:tcPr>
          <w:p>
            <w:pPr>
              <w:spacing w:line="600" w:lineRule="exact"/>
              <w:jc w:val="center"/>
              <w:rPr>
                <w:rFonts w:ascii="黑体" w:hAnsi="黑体" w:eastAsia="黑体"/>
                <w:sz w:val="24"/>
              </w:rPr>
            </w:pPr>
            <w:r>
              <w:rPr>
                <w:rFonts w:ascii="黑体" w:hAnsi="黑体" w:eastAsia="黑体"/>
                <w:sz w:val="24"/>
              </w:rPr>
              <w:t>手机</w:t>
            </w:r>
          </w:p>
        </w:tc>
        <w:tc>
          <w:tcPr>
            <w:tcW w:w="1218" w:type="dxa"/>
            <w:vAlign w:val="center"/>
          </w:tcPr>
          <w:p>
            <w:pPr>
              <w:spacing w:line="600" w:lineRule="exact"/>
              <w:jc w:val="center"/>
              <w:rPr>
                <w:rFonts w:ascii="黑体" w:hAnsi="黑体" w:eastAsia="黑体"/>
                <w:sz w:val="24"/>
              </w:rPr>
            </w:pPr>
            <w:r>
              <w:rPr>
                <w:rFonts w:ascii="黑体" w:hAnsi="黑体" w:eastAsia="黑体"/>
                <w:sz w:val="24"/>
              </w:rPr>
              <w:t>推荐类别</w:t>
            </w:r>
          </w:p>
        </w:tc>
        <w:tc>
          <w:tcPr>
            <w:tcW w:w="1317" w:type="dxa"/>
            <w:vAlign w:val="center"/>
          </w:tcPr>
          <w:p>
            <w:pPr>
              <w:spacing w:line="600" w:lineRule="exact"/>
              <w:jc w:val="center"/>
              <w:rPr>
                <w:rFonts w:ascii="黑体" w:hAnsi="黑体" w:eastAsia="黑体"/>
                <w:sz w:val="24"/>
              </w:rPr>
            </w:pPr>
            <w:r>
              <w:rPr>
                <w:rFonts w:ascii="黑体" w:hAnsi="黑体" w:eastAsia="黑体"/>
                <w:sz w:val="24"/>
              </w:rPr>
              <w:t>推荐领域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7" w:type="dxa"/>
          </w:tcPr>
          <w:p>
            <w:pPr>
              <w:spacing w:line="600" w:lineRule="exact"/>
              <w:rPr>
                <w:sz w:val="28"/>
                <w:szCs w:val="28"/>
              </w:rPr>
            </w:pPr>
          </w:p>
        </w:tc>
        <w:tc>
          <w:tcPr>
            <w:tcW w:w="1115" w:type="dxa"/>
          </w:tcPr>
          <w:p>
            <w:pPr>
              <w:spacing w:line="600" w:lineRule="exact"/>
              <w:rPr>
                <w:sz w:val="28"/>
                <w:szCs w:val="28"/>
              </w:rPr>
            </w:pPr>
          </w:p>
        </w:tc>
        <w:tc>
          <w:tcPr>
            <w:tcW w:w="702" w:type="dxa"/>
          </w:tcPr>
          <w:p>
            <w:pPr>
              <w:spacing w:line="600" w:lineRule="exact"/>
              <w:rPr>
                <w:sz w:val="28"/>
                <w:szCs w:val="28"/>
              </w:rPr>
            </w:pPr>
          </w:p>
        </w:tc>
        <w:tc>
          <w:tcPr>
            <w:tcW w:w="702" w:type="dxa"/>
          </w:tcPr>
          <w:p>
            <w:pPr>
              <w:spacing w:line="600" w:lineRule="exact"/>
              <w:rPr>
                <w:sz w:val="28"/>
                <w:szCs w:val="28"/>
              </w:rPr>
            </w:pPr>
          </w:p>
        </w:tc>
        <w:tc>
          <w:tcPr>
            <w:tcW w:w="1252" w:type="dxa"/>
          </w:tcPr>
          <w:p>
            <w:pPr>
              <w:spacing w:line="600" w:lineRule="exact"/>
              <w:rPr>
                <w:sz w:val="28"/>
                <w:szCs w:val="28"/>
              </w:rPr>
            </w:pPr>
          </w:p>
        </w:tc>
        <w:tc>
          <w:tcPr>
            <w:tcW w:w="1942" w:type="dxa"/>
          </w:tcPr>
          <w:p>
            <w:pPr>
              <w:spacing w:line="600" w:lineRule="exact"/>
              <w:rPr>
                <w:sz w:val="28"/>
                <w:szCs w:val="28"/>
              </w:rPr>
            </w:pPr>
          </w:p>
        </w:tc>
        <w:tc>
          <w:tcPr>
            <w:tcW w:w="1253" w:type="dxa"/>
          </w:tcPr>
          <w:p>
            <w:pPr>
              <w:spacing w:line="600" w:lineRule="exact"/>
              <w:rPr>
                <w:sz w:val="28"/>
                <w:szCs w:val="28"/>
              </w:rPr>
            </w:pPr>
          </w:p>
        </w:tc>
        <w:tc>
          <w:tcPr>
            <w:tcW w:w="1253" w:type="dxa"/>
          </w:tcPr>
          <w:p>
            <w:pPr>
              <w:spacing w:line="600" w:lineRule="exact"/>
              <w:rPr>
                <w:sz w:val="28"/>
                <w:szCs w:val="28"/>
              </w:rPr>
            </w:pPr>
          </w:p>
        </w:tc>
        <w:tc>
          <w:tcPr>
            <w:tcW w:w="1528" w:type="dxa"/>
          </w:tcPr>
          <w:p>
            <w:pPr>
              <w:spacing w:line="600" w:lineRule="exact"/>
              <w:rPr>
                <w:sz w:val="28"/>
                <w:szCs w:val="28"/>
              </w:rPr>
            </w:pPr>
          </w:p>
        </w:tc>
        <w:tc>
          <w:tcPr>
            <w:tcW w:w="1026" w:type="dxa"/>
          </w:tcPr>
          <w:p>
            <w:pPr>
              <w:spacing w:line="600" w:lineRule="exact"/>
              <w:rPr>
                <w:sz w:val="28"/>
                <w:szCs w:val="28"/>
              </w:rPr>
            </w:pPr>
          </w:p>
        </w:tc>
        <w:tc>
          <w:tcPr>
            <w:tcW w:w="1218" w:type="dxa"/>
          </w:tcPr>
          <w:p>
            <w:pPr>
              <w:spacing w:line="600" w:lineRule="exact"/>
              <w:rPr>
                <w:sz w:val="28"/>
                <w:szCs w:val="28"/>
              </w:rPr>
            </w:pPr>
          </w:p>
        </w:tc>
        <w:tc>
          <w:tcPr>
            <w:tcW w:w="1317" w:type="dxa"/>
          </w:tcPr>
          <w:p>
            <w:pPr>
              <w:spacing w:line="60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7" w:type="dxa"/>
          </w:tcPr>
          <w:p>
            <w:pPr>
              <w:spacing w:line="600" w:lineRule="exact"/>
              <w:rPr>
                <w:sz w:val="28"/>
                <w:szCs w:val="28"/>
              </w:rPr>
            </w:pPr>
          </w:p>
        </w:tc>
        <w:tc>
          <w:tcPr>
            <w:tcW w:w="1115" w:type="dxa"/>
          </w:tcPr>
          <w:p>
            <w:pPr>
              <w:spacing w:line="600" w:lineRule="exact"/>
              <w:rPr>
                <w:sz w:val="28"/>
                <w:szCs w:val="28"/>
              </w:rPr>
            </w:pPr>
          </w:p>
        </w:tc>
        <w:tc>
          <w:tcPr>
            <w:tcW w:w="702" w:type="dxa"/>
          </w:tcPr>
          <w:p>
            <w:pPr>
              <w:spacing w:line="600" w:lineRule="exact"/>
              <w:rPr>
                <w:sz w:val="28"/>
                <w:szCs w:val="28"/>
              </w:rPr>
            </w:pPr>
          </w:p>
        </w:tc>
        <w:tc>
          <w:tcPr>
            <w:tcW w:w="702" w:type="dxa"/>
          </w:tcPr>
          <w:p>
            <w:pPr>
              <w:spacing w:line="600" w:lineRule="exact"/>
              <w:rPr>
                <w:sz w:val="28"/>
                <w:szCs w:val="28"/>
              </w:rPr>
            </w:pPr>
          </w:p>
        </w:tc>
        <w:tc>
          <w:tcPr>
            <w:tcW w:w="1252" w:type="dxa"/>
          </w:tcPr>
          <w:p>
            <w:pPr>
              <w:spacing w:line="600" w:lineRule="exact"/>
              <w:rPr>
                <w:sz w:val="28"/>
                <w:szCs w:val="28"/>
              </w:rPr>
            </w:pPr>
          </w:p>
        </w:tc>
        <w:tc>
          <w:tcPr>
            <w:tcW w:w="1942" w:type="dxa"/>
          </w:tcPr>
          <w:p>
            <w:pPr>
              <w:spacing w:line="600" w:lineRule="exact"/>
              <w:rPr>
                <w:sz w:val="28"/>
                <w:szCs w:val="28"/>
              </w:rPr>
            </w:pPr>
          </w:p>
        </w:tc>
        <w:tc>
          <w:tcPr>
            <w:tcW w:w="1253" w:type="dxa"/>
          </w:tcPr>
          <w:p>
            <w:pPr>
              <w:spacing w:line="600" w:lineRule="exact"/>
              <w:rPr>
                <w:sz w:val="28"/>
                <w:szCs w:val="28"/>
              </w:rPr>
            </w:pPr>
          </w:p>
        </w:tc>
        <w:tc>
          <w:tcPr>
            <w:tcW w:w="1253" w:type="dxa"/>
          </w:tcPr>
          <w:p>
            <w:pPr>
              <w:spacing w:line="600" w:lineRule="exact"/>
              <w:rPr>
                <w:sz w:val="28"/>
                <w:szCs w:val="28"/>
              </w:rPr>
            </w:pPr>
          </w:p>
        </w:tc>
        <w:tc>
          <w:tcPr>
            <w:tcW w:w="1528" w:type="dxa"/>
          </w:tcPr>
          <w:p>
            <w:pPr>
              <w:spacing w:line="600" w:lineRule="exact"/>
              <w:rPr>
                <w:sz w:val="28"/>
                <w:szCs w:val="28"/>
              </w:rPr>
            </w:pPr>
          </w:p>
        </w:tc>
        <w:tc>
          <w:tcPr>
            <w:tcW w:w="1026" w:type="dxa"/>
          </w:tcPr>
          <w:p>
            <w:pPr>
              <w:spacing w:line="600" w:lineRule="exact"/>
              <w:rPr>
                <w:sz w:val="28"/>
                <w:szCs w:val="28"/>
              </w:rPr>
            </w:pPr>
          </w:p>
        </w:tc>
        <w:tc>
          <w:tcPr>
            <w:tcW w:w="1218" w:type="dxa"/>
          </w:tcPr>
          <w:p>
            <w:pPr>
              <w:spacing w:line="600" w:lineRule="exact"/>
              <w:rPr>
                <w:sz w:val="28"/>
                <w:szCs w:val="28"/>
              </w:rPr>
            </w:pPr>
          </w:p>
        </w:tc>
        <w:tc>
          <w:tcPr>
            <w:tcW w:w="1317" w:type="dxa"/>
          </w:tcPr>
          <w:p>
            <w:pPr>
              <w:spacing w:line="60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7" w:type="dxa"/>
          </w:tcPr>
          <w:p>
            <w:pPr>
              <w:spacing w:line="600" w:lineRule="exact"/>
              <w:rPr>
                <w:sz w:val="28"/>
                <w:szCs w:val="28"/>
              </w:rPr>
            </w:pPr>
          </w:p>
        </w:tc>
        <w:tc>
          <w:tcPr>
            <w:tcW w:w="1115" w:type="dxa"/>
          </w:tcPr>
          <w:p>
            <w:pPr>
              <w:spacing w:line="600" w:lineRule="exact"/>
              <w:rPr>
                <w:sz w:val="28"/>
                <w:szCs w:val="28"/>
              </w:rPr>
            </w:pPr>
          </w:p>
        </w:tc>
        <w:tc>
          <w:tcPr>
            <w:tcW w:w="702" w:type="dxa"/>
          </w:tcPr>
          <w:p>
            <w:pPr>
              <w:spacing w:line="600" w:lineRule="exact"/>
              <w:rPr>
                <w:sz w:val="28"/>
                <w:szCs w:val="28"/>
              </w:rPr>
            </w:pPr>
          </w:p>
        </w:tc>
        <w:tc>
          <w:tcPr>
            <w:tcW w:w="702" w:type="dxa"/>
          </w:tcPr>
          <w:p>
            <w:pPr>
              <w:spacing w:line="600" w:lineRule="exact"/>
              <w:rPr>
                <w:sz w:val="28"/>
                <w:szCs w:val="28"/>
              </w:rPr>
            </w:pPr>
          </w:p>
        </w:tc>
        <w:tc>
          <w:tcPr>
            <w:tcW w:w="1252" w:type="dxa"/>
          </w:tcPr>
          <w:p>
            <w:pPr>
              <w:spacing w:line="600" w:lineRule="exact"/>
              <w:rPr>
                <w:sz w:val="28"/>
                <w:szCs w:val="28"/>
              </w:rPr>
            </w:pPr>
          </w:p>
        </w:tc>
        <w:tc>
          <w:tcPr>
            <w:tcW w:w="1942" w:type="dxa"/>
          </w:tcPr>
          <w:p>
            <w:pPr>
              <w:spacing w:line="600" w:lineRule="exact"/>
              <w:rPr>
                <w:sz w:val="28"/>
                <w:szCs w:val="28"/>
              </w:rPr>
            </w:pPr>
          </w:p>
        </w:tc>
        <w:tc>
          <w:tcPr>
            <w:tcW w:w="1253" w:type="dxa"/>
          </w:tcPr>
          <w:p>
            <w:pPr>
              <w:spacing w:line="600" w:lineRule="exact"/>
              <w:rPr>
                <w:sz w:val="28"/>
                <w:szCs w:val="28"/>
              </w:rPr>
            </w:pPr>
          </w:p>
        </w:tc>
        <w:tc>
          <w:tcPr>
            <w:tcW w:w="1253" w:type="dxa"/>
          </w:tcPr>
          <w:p>
            <w:pPr>
              <w:spacing w:line="600" w:lineRule="exact"/>
              <w:rPr>
                <w:sz w:val="28"/>
                <w:szCs w:val="28"/>
              </w:rPr>
            </w:pPr>
          </w:p>
        </w:tc>
        <w:tc>
          <w:tcPr>
            <w:tcW w:w="1528" w:type="dxa"/>
          </w:tcPr>
          <w:p>
            <w:pPr>
              <w:spacing w:line="600" w:lineRule="exact"/>
              <w:rPr>
                <w:sz w:val="28"/>
                <w:szCs w:val="28"/>
              </w:rPr>
            </w:pPr>
          </w:p>
        </w:tc>
        <w:tc>
          <w:tcPr>
            <w:tcW w:w="1026" w:type="dxa"/>
          </w:tcPr>
          <w:p>
            <w:pPr>
              <w:spacing w:line="600" w:lineRule="exact"/>
              <w:rPr>
                <w:sz w:val="28"/>
                <w:szCs w:val="28"/>
              </w:rPr>
            </w:pPr>
          </w:p>
        </w:tc>
        <w:tc>
          <w:tcPr>
            <w:tcW w:w="1218" w:type="dxa"/>
          </w:tcPr>
          <w:p>
            <w:pPr>
              <w:spacing w:line="600" w:lineRule="exact"/>
              <w:rPr>
                <w:sz w:val="28"/>
                <w:szCs w:val="28"/>
              </w:rPr>
            </w:pPr>
          </w:p>
        </w:tc>
        <w:tc>
          <w:tcPr>
            <w:tcW w:w="1317" w:type="dxa"/>
          </w:tcPr>
          <w:p>
            <w:pPr>
              <w:spacing w:line="60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7" w:type="dxa"/>
          </w:tcPr>
          <w:p>
            <w:pPr>
              <w:spacing w:line="600" w:lineRule="exact"/>
              <w:rPr>
                <w:sz w:val="28"/>
                <w:szCs w:val="28"/>
              </w:rPr>
            </w:pPr>
          </w:p>
        </w:tc>
        <w:tc>
          <w:tcPr>
            <w:tcW w:w="1115" w:type="dxa"/>
          </w:tcPr>
          <w:p>
            <w:pPr>
              <w:spacing w:line="600" w:lineRule="exact"/>
              <w:rPr>
                <w:sz w:val="28"/>
                <w:szCs w:val="28"/>
              </w:rPr>
            </w:pPr>
          </w:p>
        </w:tc>
        <w:tc>
          <w:tcPr>
            <w:tcW w:w="702" w:type="dxa"/>
          </w:tcPr>
          <w:p>
            <w:pPr>
              <w:spacing w:line="600" w:lineRule="exact"/>
              <w:rPr>
                <w:sz w:val="28"/>
                <w:szCs w:val="28"/>
              </w:rPr>
            </w:pPr>
          </w:p>
        </w:tc>
        <w:tc>
          <w:tcPr>
            <w:tcW w:w="702" w:type="dxa"/>
          </w:tcPr>
          <w:p>
            <w:pPr>
              <w:spacing w:line="600" w:lineRule="exact"/>
              <w:rPr>
                <w:sz w:val="28"/>
                <w:szCs w:val="28"/>
              </w:rPr>
            </w:pPr>
          </w:p>
        </w:tc>
        <w:tc>
          <w:tcPr>
            <w:tcW w:w="1252" w:type="dxa"/>
          </w:tcPr>
          <w:p>
            <w:pPr>
              <w:spacing w:line="600" w:lineRule="exact"/>
              <w:rPr>
                <w:sz w:val="28"/>
                <w:szCs w:val="28"/>
              </w:rPr>
            </w:pPr>
          </w:p>
        </w:tc>
        <w:tc>
          <w:tcPr>
            <w:tcW w:w="1942" w:type="dxa"/>
          </w:tcPr>
          <w:p>
            <w:pPr>
              <w:spacing w:line="600" w:lineRule="exact"/>
              <w:rPr>
                <w:sz w:val="28"/>
                <w:szCs w:val="28"/>
              </w:rPr>
            </w:pPr>
          </w:p>
        </w:tc>
        <w:tc>
          <w:tcPr>
            <w:tcW w:w="1253" w:type="dxa"/>
          </w:tcPr>
          <w:p>
            <w:pPr>
              <w:spacing w:line="600" w:lineRule="exact"/>
              <w:rPr>
                <w:sz w:val="28"/>
                <w:szCs w:val="28"/>
              </w:rPr>
            </w:pPr>
          </w:p>
        </w:tc>
        <w:tc>
          <w:tcPr>
            <w:tcW w:w="1253" w:type="dxa"/>
          </w:tcPr>
          <w:p>
            <w:pPr>
              <w:spacing w:line="600" w:lineRule="exact"/>
              <w:rPr>
                <w:sz w:val="28"/>
                <w:szCs w:val="28"/>
              </w:rPr>
            </w:pPr>
          </w:p>
        </w:tc>
        <w:tc>
          <w:tcPr>
            <w:tcW w:w="1528" w:type="dxa"/>
          </w:tcPr>
          <w:p>
            <w:pPr>
              <w:spacing w:line="600" w:lineRule="exact"/>
              <w:rPr>
                <w:sz w:val="28"/>
                <w:szCs w:val="28"/>
              </w:rPr>
            </w:pPr>
          </w:p>
        </w:tc>
        <w:tc>
          <w:tcPr>
            <w:tcW w:w="1026" w:type="dxa"/>
          </w:tcPr>
          <w:p>
            <w:pPr>
              <w:spacing w:line="600" w:lineRule="exact"/>
              <w:rPr>
                <w:sz w:val="28"/>
                <w:szCs w:val="28"/>
              </w:rPr>
            </w:pPr>
          </w:p>
        </w:tc>
        <w:tc>
          <w:tcPr>
            <w:tcW w:w="1218" w:type="dxa"/>
          </w:tcPr>
          <w:p>
            <w:pPr>
              <w:spacing w:line="600" w:lineRule="exact"/>
              <w:rPr>
                <w:sz w:val="28"/>
                <w:szCs w:val="28"/>
              </w:rPr>
            </w:pPr>
          </w:p>
        </w:tc>
        <w:tc>
          <w:tcPr>
            <w:tcW w:w="1317" w:type="dxa"/>
          </w:tcPr>
          <w:p>
            <w:pPr>
              <w:spacing w:line="60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7" w:type="dxa"/>
          </w:tcPr>
          <w:p>
            <w:pPr>
              <w:spacing w:line="600" w:lineRule="exact"/>
              <w:rPr>
                <w:sz w:val="28"/>
                <w:szCs w:val="28"/>
              </w:rPr>
            </w:pPr>
          </w:p>
        </w:tc>
        <w:tc>
          <w:tcPr>
            <w:tcW w:w="1115" w:type="dxa"/>
          </w:tcPr>
          <w:p>
            <w:pPr>
              <w:spacing w:line="600" w:lineRule="exact"/>
              <w:rPr>
                <w:sz w:val="28"/>
                <w:szCs w:val="28"/>
              </w:rPr>
            </w:pPr>
          </w:p>
        </w:tc>
        <w:tc>
          <w:tcPr>
            <w:tcW w:w="702" w:type="dxa"/>
          </w:tcPr>
          <w:p>
            <w:pPr>
              <w:spacing w:line="600" w:lineRule="exact"/>
              <w:rPr>
                <w:sz w:val="28"/>
                <w:szCs w:val="28"/>
              </w:rPr>
            </w:pPr>
          </w:p>
        </w:tc>
        <w:tc>
          <w:tcPr>
            <w:tcW w:w="702" w:type="dxa"/>
          </w:tcPr>
          <w:p>
            <w:pPr>
              <w:spacing w:line="600" w:lineRule="exact"/>
              <w:rPr>
                <w:sz w:val="28"/>
                <w:szCs w:val="28"/>
              </w:rPr>
            </w:pPr>
          </w:p>
        </w:tc>
        <w:tc>
          <w:tcPr>
            <w:tcW w:w="1252" w:type="dxa"/>
          </w:tcPr>
          <w:p>
            <w:pPr>
              <w:spacing w:line="600" w:lineRule="exact"/>
              <w:rPr>
                <w:sz w:val="28"/>
                <w:szCs w:val="28"/>
              </w:rPr>
            </w:pPr>
          </w:p>
        </w:tc>
        <w:tc>
          <w:tcPr>
            <w:tcW w:w="1942" w:type="dxa"/>
          </w:tcPr>
          <w:p>
            <w:pPr>
              <w:spacing w:line="600" w:lineRule="exact"/>
              <w:rPr>
                <w:sz w:val="28"/>
                <w:szCs w:val="28"/>
              </w:rPr>
            </w:pPr>
          </w:p>
        </w:tc>
        <w:tc>
          <w:tcPr>
            <w:tcW w:w="1253" w:type="dxa"/>
          </w:tcPr>
          <w:p>
            <w:pPr>
              <w:spacing w:line="600" w:lineRule="exact"/>
              <w:rPr>
                <w:sz w:val="28"/>
                <w:szCs w:val="28"/>
              </w:rPr>
            </w:pPr>
          </w:p>
        </w:tc>
        <w:tc>
          <w:tcPr>
            <w:tcW w:w="1253" w:type="dxa"/>
          </w:tcPr>
          <w:p>
            <w:pPr>
              <w:spacing w:line="600" w:lineRule="exact"/>
              <w:rPr>
                <w:sz w:val="28"/>
                <w:szCs w:val="28"/>
              </w:rPr>
            </w:pPr>
          </w:p>
        </w:tc>
        <w:tc>
          <w:tcPr>
            <w:tcW w:w="1528" w:type="dxa"/>
          </w:tcPr>
          <w:p>
            <w:pPr>
              <w:spacing w:line="600" w:lineRule="exact"/>
              <w:rPr>
                <w:sz w:val="28"/>
                <w:szCs w:val="28"/>
              </w:rPr>
            </w:pPr>
          </w:p>
        </w:tc>
        <w:tc>
          <w:tcPr>
            <w:tcW w:w="1026" w:type="dxa"/>
          </w:tcPr>
          <w:p>
            <w:pPr>
              <w:spacing w:line="600" w:lineRule="exact"/>
              <w:rPr>
                <w:sz w:val="28"/>
                <w:szCs w:val="28"/>
              </w:rPr>
            </w:pPr>
          </w:p>
        </w:tc>
        <w:tc>
          <w:tcPr>
            <w:tcW w:w="1218" w:type="dxa"/>
          </w:tcPr>
          <w:p>
            <w:pPr>
              <w:spacing w:line="600" w:lineRule="exact"/>
              <w:rPr>
                <w:sz w:val="28"/>
                <w:szCs w:val="28"/>
              </w:rPr>
            </w:pPr>
          </w:p>
        </w:tc>
        <w:tc>
          <w:tcPr>
            <w:tcW w:w="1317" w:type="dxa"/>
          </w:tcPr>
          <w:p>
            <w:pPr>
              <w:spacing w:line="60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7" w:type="dxa"/>
          </w:tcPr>
          <w:p>
            <w:pPr>
              <w:spacing w:line="600" w:lineRule="exact"/>
              <w:rPr>
                <w:sz w:val="28"/>
                <w:szCs w:val="28"/>
              </w:rPr>
            </w:pPr>
            <w:r>
              <w:rPr>
                <w:rFonts w:eastAsia="楷体_GB2312"/>
              </w:rPr>
              <w:t>……</w:t>
            </w:r>
          </w:p>
        </w:tc>
        <w:tc>
          <w:tcPr>
            <w:tcW w:w="1115" w:type="dxa"/>
          </w:tcPr>
          <w:p>
            <w:pPr>
              <w:spacing w:line="600" w:lineRule="exact"/>
              <w:rPr>
                <w:sz w:val="28"/>
                <w:szCs w:val="28"/>
              </w:rPr>
            </w:pPr>
          </w:p>
        </w:tc>
        <w:tc>
          <w:tcPr>
            <w:tcW w:w="702" w:type="dxa"/>
          </w:tcPr>
          <w:p>
            <w:pPr>
              <w:spacing w:line="600" w:lineRule="exact"/>
              <w:rPr>
                <w:sz w:val="28"/>
                <w:szCs w:val="28"/>
              </w:rPr>
            </w:pPr>
          </w:p>
        </w:tc>
        <w:tc>
          <w:tcPr>
            <w:tcW w:w="702" w:type="dxa"/>
          </w:tcPr>
          <w:p>
            <w:pPr>
              <w:spacing w:line="600" w:lineRule="exact"/>
              <w:rPr>
                <w:sz w:val="28"/>
                <w:szCs w:val="28"/>
              </w:rPr>
            </w:pPr>
          </w:p>
        </w:tc>
        <w:tc>
          <w:tcPr>
            <w:tcW w:w="1252" w:type="dxa"/>
          </w:tcPr>
          <w:p>
            <w:pPr>
              <w:spacing w:line="600" w:lineRule="exact"/>
              <w:rPr>
                <w:sz w:val="28"/>
                <w:szCs w:val="28"/>
              </w:rPr>
            </w:pPr>
          </w:p>
        </w:tc>
        <w:tc>
          <w:tcPr>
            <w:tcW w:w="1942" w:type="dxa"/>
          </w:tcPr>
          <w:p>
            <w:pPr>
              <w:spacing w:line="600" w:lineRule="exact"/>
              <w:rPr>
                <w:sz w:val="28"/>
                <w:szCs w:val="28"/>
              </w:rPr>
            </w:pPr>
          </w:p>
        </w:tc>
        <w:tc>
          <w:tcPr>
            <w:tcW w:w="1253" w:type="dxa"/>
          </w:tcPr>
          <w:p>
            <w:pPr>
              <w:spacing w:line="600" w:lineRule="exact"/>
              <w:rPr>
                <w:sz w:val="28"/>
                <w:szCs w:val="28"/>
              </w:rPr>
            </w:pPr>
          </w:p>
        </w:tc>
        <w:tc>
          <w:tcPr>
            <w:tcW w:w="1253" w:type="dxa"/>
          </w:tcPr>
          <w:p>
            <w:pPr>
              <w:spacing w:line="600" w:lineRule="exact"/>
              <w:rPr>
                <w:sz w:val="28"/>
                <w:szCs w:val="28"/>
              </w:rPr>
            </w:pPr>
          </w:p>
        </w:tc>
        <w:tc>
          <w:tcPr>
            <w:tcW w:w="1528" w:type="dxa"/>
          </w:tcPr>
          <w:p>
            <w:pPr>
              <w:spacing w:line="600" w:lineRule="exact"/>
              <w:rPr>
                <w:sz w:val="28"/>
                <w:szCs w:val="28"/>
              </w:rPr>
            </w:pPr>
          </w:p>
        </w:tc>
        <w:tc>
          <w:tcPr>
            <w:tcW w:w="1026" w:type="dxa"/>
          </w:tcPr>
          <w:p>
            <w:pPr>
              <w:spacing w:line="600" w:lineRule="exact"/>
              <w:rPr>
                <w:sz w:val="28"/>
                <w:szCs w:val="28"/>
              </w:rPr>
            </w:pPr>
          </w:p>
        </w:tc>
        <w:tc>
          <w:tcPr>
            <w:tcW w:w="1218" w:type="dxa"/>
          </w:tcPr>
          <w:p>
            <w:pPr>
              <w:spacing w:line="600" w:lineRule="exact"/>
              <w:rPr>
                <w:sz w:val="28"/>
                <w:szCs w:val="28"/>
              </w:rPr>
            </w:pPr>
          </w:p>
        </w:tc>
        <w:tc>
          <w:tcPr>
            <w:tcW w:w="1317" w:type="dxa"/>
          </w:tcPr>
          <w:p>
            <w:pPr>
              <w:spacing w:line="600" w:lineRule="exact"/>
              <w:rPr>
                <w:sz w:val="28"/>
                <w:szCs w:val="28"/>
              </w:rPr>
            </w:pPr>
          </w:p>
        </w:tc>
      </w:tr>
    </w:tbl>
    <w:p>
      <w:pPr>
        <w:adjustRightInd w:val="0"/>
        <w:snapToGrid w:val="0"/>
        <w:spacing w:line="600" w:lineRule="exact"/>
        <w:rPr>
          <w:rFonts w:ascii="仿宋_GB2312"/>
          <w:b/>
        </w:rPr>
      </w:pPr>
    </w:p>
    <w:p>
      <w:pPr>
        <w:spacing w:line="600" w:lineRule="exact"/>
        <w:rPr>
          <w:szCs w:val="44"/>
        </w:rPr>
      </w:pPr>
    </w:p>
    <w:p>
      <w:pPr>
        <w:spacing w:line="600" w:lineRule="exact"/>
        <w:rPr>
          <w:szCs w:val="44"/>
        </w:rPr>
      </w:pPr>
    </w:p>
    <w:p>
      <w:pPr>
        <w:rPr>
          <w:rFonts w:asciiTheme="minorEastAsia" w:hAnsiTheme="minorEastAsia" w:eastAsiaTheme="minorEastAsia"/>
          <w:sz w:val="36"/>
          <w:szCs w:val="36"/>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fldChar w:fldCharType="begin"/>
    </w:r>
    <w:r>
      <w:rPr>
        <w:rStyle w:val="7"/>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0B43"/>
    <w:rsid w:val="0007508F"/>
    <w:rsid w:val="000E307F"/>
    <w:rsid w:val="00185492"/>
    <w:rsid w:val="00187D1A"/>
    <w:rsid w:val="001A0B43"/>
    <w:rsid w:val="00242592"/>
    <w:rsid w:val="00257D49"/>
    <w:rsid w:val="003E45E2"/>
    <w:rsid w:val="005066B3"/>
    <w:rsid w:val="006704DC"/>
    <w:rsid w:val="006E6882"/>
    <w:rsid w:val="00BE431A"/>
    <w:rsid w:val="00CC6C48"/>
    <w:rsid w:val="7743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Body Text Indent"/>
    <w:basedOn w:val="1"/>
    <w:link w:val="13"/>
    <w:uiPriority w:val="0"/>
    <w:pPr>
      <w:ind w:firstLine="644" w:firstLineChars="200"/>
    </w:pPr>
    <w:rPr>
      <w:szCs w:val="24"/>
    </w:rPr>
  </w:style>
  <w:style w:type="paragraph" w:styleId="4">
    <w:name w:val="Plain Text"/>
    <w:basedOn w:val="1"/>
    <w:link w:val="11"/>
    <w:qFormat/>
    <w:uiPriority w:val="0"/>
    <w:pPr>
      <w:spacing w:line="360" w:lineRule="auto"/>
      <w:ind w:firstLine="480" w:firstLineChars="200"/>
    </w:pPr>
    <w:rPr>
      <w:rFonts w:ascii="仿宋_GB2312"/>
      <w:sz w:val="24"/>
    </w:rPr>
  </w:style>
  <w:style w:type="paragraph" w:styleId="5">
    <w:name w:val="footer"/>
    <w:basedOn w:val="1"/>
    <w:link w:val="14"/>
    <w:uiPriority w:val="99"/>
    <w:pPr>
      <w:tabs>
        <w:tab w:val="center" w:pos="4153"/>
        <w:tab w:val="right" w:pos="8306"/>
      </w:tabs>
      <w:snapToGrid w:val="0"/>
      <w:jc w:val="left"/>
    </w:pPr>
    <w:rPr>
      <w:sz w:val="18"/>
      <w:szCs w:val="18"/>
    </w:rPr>
  </w:style>
  <w:style w:type="character" w:styleId="7">
    <w:name w:val="page number"/>
    <w:basedOn w:val="6"/>
    <w:uiPriority w:val="0"/>
  </w:style>
  <w:style w:type="character" w:styleId="8">
    <w:name w:val="Hyperlink"/>
    <w:basedOn w:val="6"/>
    <w:unhideWhenUsed/>
    <w:uiPriority w:val="99"/>
    <w:rPr>
      <w:color w:val="0000FF" w:themeColor="hyperlink"/>
      <w:u w:val="single"/>
    </w:rPr>
  </w:style>
  <w:style w:type="character" w:customStyle="1" w:styleId="10">
    <w:name w:val="页脚 Char"/>
    <w:basedOn w:val="6"/>
    <w:link w:val="5"/>
    <w:uiPriority w:val="99"/>
    <w:rPr>
      <w:rFonts w:eastAsia="仿宋_GB2312"/>
      <w:kern w:val="2"/>
      <w:sz w:val="18"/>
      <w:szCs w:val="18"/>
    </w:rPr>
  </w:style>
  <w:style w:type="character" w:customStyle="1" w:styleId="11">
    <w:name w:val="纯文本 Char"/>
    <w:basedOn w:val="6"/>
    <w:link w:val="4"/>
    <w:qFormat/>
    <w:uiPriority w:val="0"/>
    <w:rPr>
      <w:rFonts w:ascii="仿宋_GB2312" w:eastAsia="仿宋_GB2312"/>
      <w:kern w:val="2"/>
      <w:sz w:val="24"/>
      <w:szCs w:val="32"/>
    </w:rPr>
  </w:style>
  <w:style w:type="character" w:customStyle="1" w:styleId="12">
    <w:name w:val="正文文本 Char"/>
    <w:basedOn w:val="6"/>
    <w:link w:val="2"/>
    <w:uiPriority w:val="0"/>
    <w:rPr>
      <w:rFonts w:eastAsia="仿宋_GB2312"/>
      <w:kern w:val="2"/>
      <w:sz w:val="32"/>
      <w:szCs w:val="32"/>
    </w:rPr>
  </w:style>
  <w:style w:type="character" w:customStyle="1" w:styleId="13">
    <w:name w:val="正文文本缩进 Char"/>
    <w:basedOn w:val="6"/>
    <w:link w:val="3"/>
    <w:qFormat/>
    <w:uiPriority w:val="0"/>
    <w:rPr>
      <w:rFonts w:eastAsia="仿宋_GB2312"/>
      <w:kern w:val="2"/>
      <w:sz w:val="32"/>
      <w:szCs w:val="24"/>
    </w:rPr>
  </w:style>
  <w:style w:type="character" w:customStyle="1" w:styleId="14">
    <w:name w:val="页脚 Char1"/>
    <w:basedOn w:val="6"/>
    <w:link w:val="5"/>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1091</Words>
  <Characters>6224</Characters>
  <Lines>51</Lines>
  <Paragraphs>14</Paragraphs>
  <TotalTime>0</TotalTime>
  <ScaleCrop>false</ScaleCrop>
  <LinksUpToDate>false</LinksUpToDate>
  <CharactersWithSpaces>7301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2017-09-30T02:58:00Z</dcterms:created>
  <dc:creator>Administrator</dc:creator>
  <cp:lastModifiedBy>Administrator</cp:lastModifiedBy>
  <dcterms:modified xsi:type="dcterms:W3CDTF">2017-09-30T03:33:23Z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