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07" w:rsidRDefault="00116A0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3"/>
        <w:gridCol w:w="1434"/>
        <w:gridCol w:w="3889"/>
        <w:gridCol w:w="1035"/>
        <w:gridCol w:w="4001"/>
        <w:gridCol w:w="1276"/>
        <w:gridCol w:w="850"/>
        <w:gridCol w:w="2410"/>
      </w:tblGrid>
      <w:tr w:rsidR="00116A07" w:rsidTr="007D6C63">
        <w:trPr>
          <w:trHeight w:val="100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年河南师范大学高等教育教学改革研究与实践项目（研究生教育）结项名单</w:t>
            </w:r>
          </w:p>
          <w:p w:rsidR="00116A07" w:rsidRDefault="00116A07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116A07" w:rsidTr="007D6C63">
        <w:trPr>
          <w:trHeight w:val="5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项目批准号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项目名称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主持人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项目组成员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合作单位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C63" w:rsidRDefault="0080515B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项目</w:t>
            </w:r>
          </w:p>
          <w:p w:rsidR="00116A07" w:rsidRDefault="0080515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类别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主持人所在单位</w:t>
            </w:r>
          </w:p>
        </w:tc>
      </w:tr>
      <w:tr w:rsidR="00116A07" w:rsidTr="007D6C63">
        <w:trPr>
          <w:trHeight w:val="5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szCs w:val="22"/>
                <w:lang w:bidi="ar"/>
              </w:rPr>
              <w:t>YJS2019JG03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学科教学专业学位研究生科研创新能力培养的研究与实践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耿红卫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赵黎波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许相全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王晓丽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高朝冉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钟佳霖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丛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洋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白露露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116A0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文学院</w:t>
            </w:r>
          </w:p>
        </w:tc>
      </w:tr>
      <w:tr w:rsidR="00116A07" w:rsidTr="007D6C63">
        <w:trPr>
          <w:trHeight w:val="5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szCs w:val="22"/>
                <w:lang w:bidi="ar"/>
              </w:rPr>
              <w:t>YJS2019JG04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学科教学（美术）专业“硕师计划”研究生培养模式创新研究与实践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闫庆来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张鹏飞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张玮玮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王贝贝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董心雨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李欣原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116A0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美术学院</w:t>
            </w:r>
          </w:p>
        </w:tc>
      </w:tr>
      <w:tr w:rsidR="00116A07" w:rsidTr="007D6C63">
        <w:trPr>
          <w:trHeight w:val="5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szCs w:val="22"/>
                <w:lang w:bidi="ar"/>
              </w:rPr>
              <w:t>YJS2019JG05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电子信息专业学位研究生教育改革与实践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  <w:r w:rsidR="007D6C63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瑜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史水娥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詹华伟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王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旭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林方丽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杨豪强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07" w:rsidRDefault="00116A0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电子与电气工程学院</w:t>
            </w:r>
          </w:p>
        </w:tc>
      </w:tr>
      <w:tr w:rsidR="00116A07" w:rsidTr="007D6C63">
        <w:trPr>
          <w:trHeight w:val="5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szCs w:val="22"/>
                <w:lang w:bidi="ar"/>
              </w:rPr>
              <w:t>YJS2019JG06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交互式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立体式教学模式的构建——以基础代数为例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赵先鹤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左红亮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陈瑞芳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董会莉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化小会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董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乐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杜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116A0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数学与信息科学学院</w:t>
            </w:r>
          </w:p>
        </w:tc>
      </w:tr>
      <w:tr w:rsidR="00116A07" w:rsidTr="007D6C63">
        <w:trPr>
          <w:trHeight w:val="5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szCs w:val="22"/>
                <w:lang w:bidi="ar"/>
              </w:rPr>
              <w:t>YJS2019JG08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物理类学术型硕士研究生科研创新能力培养的研究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胡艳春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张广义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王圣洁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史永闯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戚敬敬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物理学院</w:t>
            </w:r>
          </w:p>
        </w:tc>
      </w:tr>
      <w:tr w:rsidR="00116A07" w:rsidTr="007D6C63">
        <w:trPr>
          <w:trHeight w:val="5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szCs w:val="22"/>
                <w:lang w:bidi="ar"/>
              </w:rPr>
              <w:t>YJS2019JG09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基于新工科背景下的高等电分析化学课程教学改革研究与实践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吴呈珂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冯素玲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仉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华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李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晶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苏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毛国江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陈粤华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申聪聪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化学化工学院</w:t>
            </w:r>
          </w:p>
        </w:tc>
      </w:tr>
      <w:tr w:rsidR="00116A07" w:rsidTr="007D6C63">
        <w:trPr>
          <w:trHeight w:val="70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szCs w:val="22"/>
                <w:lang w:bidi="ar"/>
              </w:rPr>
              <w:t>YJS2019JG12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rPr>
                <w:rFonts w:ascii="仿宋" w:eastAsia="仿宋" w:hAnsi="仿宋" w:cs="仿宋"/>
                <w:sz w:val="24"/>
              </w:rPr>
            </w:pPr>
            <w:r w:rsidRPr="007D6C63">
              <w:rPr>
                <w:rFonts w:ascii="仿宋" w:eastAsia="仿宋" w:hAnsi="仿宋" w:cs="仿宋" w:hint="eastAsia"/>
                <w:sz w:val="22"/>
              </w:rPr>
              <w:t>学科教学（英语）课堂教学领导力培养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王彩琴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荆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张军民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金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王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吴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新乡市第十中学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外国语学院</w:t>
            </w:r>
          </w:p>
        </w:tc>
      </w:tr>
      <w:tr w:rsidR="00116A07" w:rsidTr="007D6C63">
        <w:trPr>
          <w:trHeight w:val="5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szCs w:val="22"/>
                <w:lang w:bidi="ar"/>
              </w:rPr>
              <w:t>YJS2019JG18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音乐领域研究生钢琴课程教学改革研究与实践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王晓坤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郭丽娜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尚学钰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赵梓媛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王宣英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耿迪媛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王美懿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李天萌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廉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116A0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音乐舞蹈学院</w:t>
            </w:r>
          </w:p>
        </w:tc>
      </w:tr>
      <w:tr w:rsidR="00116A07" w:rsidTr="007D6C63">
        <w:trPr>
          <w:trHeight w:val="5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szCs w:val="22"/>
                <w:lang w:bidi="ar"/>
              </w:rPr>
              <w:t>YJS2019JG21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研究生思想政治理论课教学质量优化路径研究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</w:t>
            </w:r>
            <w:r w:rsidR="007D6C63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翔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艺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毕兰雪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张芝妍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付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芮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赵虹波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许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116A0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马克思主义学院</w:t>
            </w:r>
          </w:p>
        </w:tc>
      </w:tr>
      <w:tr w:rsidR="00116A07" w:rsidTr="007D6C63">
        <w:trPr>
          <w:trHeight w:val="5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  <w:szCs w:val="22"/>
                <w:lang w:bidi="ar"/>
              </w:rPr>
              <w:t>YJS2019JG22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在新时代下如何提高材料类研究生的自主创新能力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刘海瑞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秦瑞平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翟海法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杨纪恩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孙云娟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材料科学与工程学院</w:t>
            </w:r>
          </w:p>
        </w:tc>
      </w:tr>
    </w:tbl>
    <w:p w:rsidR="00116A07" w:rsidRDefault="00116A07"/>
    <w:p w:rsidR="00116A07" w:rsidRDefault="00116A07"/>
    <w:p w:rsidR="00116A07" w:rsidRDefault="00116A07"/>
    <w:p w:rsidR="00116A07" w:rsidRDefault="00116A07"/>
    <w:p w:rsidR="00116A07" w:rsidRDefault="00116A07"/>
    <w:tbl>
      <w:tblPr>
        <w:tblW w:w="14658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796"/>
        <w:gridCol w:w="1699"/>
        <w:gridCol w:w="2682"/>
        <w:gridCol w:w="1434"/>
        <w:gridCol w:w="5230"/>
        <w:gridCol w:w="2817"/>
      </w:tblGrid>
      <w:tr w:rsidR="00116A07">
        <w:trPr>
          <w:trHeight w:val="1540"/>
        </w:trPr>
        <w:tc>
          <w:tcPr>
            <w:tcW w:w="14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年河南师范大学研究生优质课程项目结项名单</w:t>
            </w:r>
          </w:p>
        </w:tc>
      </w:tr>
      <w:tr w:rsidR="00116A07">
        <w:trPr>
          <w:trHeight w:val="7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项目批准号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主持人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项目组成员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主持人所在单位</w:t>
            </w:r>
          </w:p>
        </w:tc>
      </w:tr>
      <w:tr w:rsidR="00116A07">
        <w:trPr>
          <w:trHeight w:val="7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YJS2020KC01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图论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马迎宾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31" w:rsidRDefault="0080515B" w:rsidP="00732C3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李恒哲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王世英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杨玉星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化小会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张雁楠</w:t>
            </w:r>
          </w:p>
          <w:p w:rsidR="00116A07" w:rsidRDefault="0080515B" w:rsidP="00732C3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贞化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数学与信息科学学院</w:t>
            </w:r>
          </w:p>
        </w:tc>
      </w:tr>
      <w:tr w:rsidR="00116A07">
        <w:trPr>
          <w:trHeight w:val="7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YJS2020KC02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有机波谱分析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谢明胜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 w:rsidP="00732C3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王东超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武晓霞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渠桂荣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化学化工学院</w:t>
            </w:r>
          </w:p>
        </w:tc>
      </w:tr>
      <w:tr w:rsidR="00116A07">
        <w:trPr>
          <w:trHeight w:val="7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YJS2020KC03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马克思主义政治学专题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艾昆鹏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 w:rsidP="00732C3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孙景峰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张树业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王鹤亭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余金刚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张立国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政治与公共管理学院</w:t>
            </w:r>
          </w:p>
        </w:tc>
      </w:tr>
      <w:tr w:rsidR="00116A07">
        <w:trPr>
          <w:trHeight w:val="7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YJS2020KC04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高等工程数学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申俊丽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Pr="007D6C63" w:rsidRDefault="0080515B" w:rsidP="00732C3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薛占熬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张仕光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穆晓霞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徐天贺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计算机与信息工程学院</w:t>
            </w:r>
          </w:p>
        </w:tc>
      </w:tr>
      <w:tr w:rsidR="00116A07">
        <w:trPr>
          <w:trHeight w:val="7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YJS2020KC05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教育科学研究方法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张英丽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 w:rsidP="00732C3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祁</w:t>
            </w:r>
            <w:r w:rsidR="007D6C63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晓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苗学杰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郑利霞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</w:t>
            </w:r>
            <w:r w:rsidR="007D6C63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玲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教育学部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 w:rsidR="00116A07">
        <w:trPr>
          <w:trHeight w:val="7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YJS2020KC06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旅游文化学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闫喜琴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C63" w:rsidRDefault="0080515B" w:rsidP="007D6C6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陶玉霞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刘桂兰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</w:t>
            </w:r>
            <w:r w:rsidR="007D6C63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朱钦楠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程遂营</w:t>
            </w:r>
          </w:p>
          <w:p w:rsidR="00116A07" w:rsidRDefault="0080515B" w:rsidP="007D6C6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</w:t>
            </w:r>
            <w:r w:rsidR="007D6C63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萌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旅游学院</w:t>
            </w:r>
          </w:p>
        </w:tc>
      </w:tr>
    </w:tbl>
    <w:p w:rsidR="00116A07" w:rsidRDefault="00116A07"/>
    <w:p w:rsidR="00116A07" w:rsidRDefault="00116A07"/>
    <w:p w:rsidR="00116A07" w:rsidRDefault="00116A07"/>
    <w:p w:rsidR="00116A07" w:rsidRDefault="00116A07"/>
    <w:p w:rsidR="00116A07" w:rsidRDefault="00116A07"/>
    <w:p w:rsidR="00116A07" w:rsidRDefault="00116A07"/>
    <w:p w:rsidR="00116A07" w:rsidRDefault="00116A07"/>
    <w:p w:rsidR="00116A07" w:rsidRDefault="00116A07"/>
    <w:p w:rsidR="00116A07" w:rsidRDefault="00116A07"/>
    <w:p w:rsidR="00116A07" w:rsidRDefault="00116A07"/>
    <w:p w:rsidR="00116A07" w:rsidRDefault="00116A07"/>
    <w:tbl>
      <w:tblPr>
        <w:tblW w:w="15235" w:type="dxa"/>
        <w:tblInd w:w="182" w:type="dxa"/>
        <w:tblLook w:val="04A0" w:firstRow="1" w:lastRow="0" w:firstColumn="1" w:lastColumn="0" w:noHBand="0" w:noVBand="1"/>
      </w:tblPr>
      <w:tblGrid>
        <w:gridCol w:w="811"/>
        <w:gridCol w:w="1419"/>
        <w:gridCol w:w="3637"/>
        <w:gridCol w:w="1089"/>
        <w:gridCol w:w="3836"/>
        <w:gridCol w:w="2031"/>
        <w:gridCol w:w="2412"/>
      </w:tblGrid>
      <w:tr w:rsidR="00116A07" w:rsidTr="00732C31">
        <w:trPr>
          <w:trHeight w:val="900"/>
        </w:trPr>
        <w:tc>
          <w:tcPr>
            <w:tcW w:w="1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A07" w:rsidRDefault="00116A0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 w:rsidR="00116A07" w:rsidRDefault="0080515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年河南师范大学专业学位研究生课程案例库建设结项名单</w:t>
            </w:r>
          </w:p>
          <w:p w:rsidR="00116A07" w:rsidRDefault="00116A0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116A07" w:rsidTr="00732C31">
        <w:trPr>
          <w:trHeight w:val="7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项目批准号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主持人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项目组成员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专业领域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主持人所在单位</w:t>
            </w:r>
          </w:p>
        </w:tc>
      </w:tr>
      <w:tr w:rsidR="00116A07" w:rsidTr="00732C31">
        <w:trPr>
          <w:trHeight w:val="7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YJS2021AL01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基于数学教学论教学的案例库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侯学萍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31" w:rsidRDefault="0080515B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王振平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朱亚丽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张永红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硕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学科教学（数学）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数学与信息科学学院</w:t>
            </w:r>
          </w:p>
        </w:tc>
      </w:tr>
      <w:tr w:rsidR="00116A07" w:rsidTr="00732C31">
        <w:trPr>
          <w:trHeight w:val="7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YJS2021AL02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信息政策与法规课程案例库的建设与实践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</w:t>
            </w:r>
            <w:r w:rsidR="007D6C63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静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陈留院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张建海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李均涛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垒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公共信息管理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数学与信息科学学院</w:t>
            </w:r>
          </w:p>
        </w:tc>
      </w:tr>
      <w:tr w:rsidR="00116A07" w:rsidTr="00732C31">
        <w:trPr>
          <w:trHeight w:val="7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YJS2021AL03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渔业案例分析与研讨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聂国兴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31" w:rsidRDefault="0080515B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杨丽萍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孟晓林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卢荣华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闫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秦超彬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杨国坤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农业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渔业发展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水产学院</w:t>
            </w:r>
          </w:p>
        </w:tc>
      </w:tr>
      <w:tr w:rsidR="00116A07" w:rsidTr="00732C31">
        <w:trPr>
          <w:trHeight w:val="7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YJS2021AL04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材料合成与技术案例库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翟海法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王利媛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王志涛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材料与化工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</w:tr>
      <w:tr w:rsidR="00116A07" w:rsidTr="00732C31">
        <w:trPr>
          <w:trHeight w:val="7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YJS2021AL05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高等工程数学及其应用案例库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申俊丽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31" w:rsidRDefault="0080515B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薛占熬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徐天贺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张仕光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穆晓霞</w:t>
            </w:r>
          </w:p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张艳娜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艳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电子信息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概率统计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732C31">
              <w:rPr>
                <w:rFonts w:ascii="仿宋" w:eastAsia="仿宋" w:hAnsi="仿宋" w:cs="仿宋" w:hint="eastAsia"/>
                <w:color w:val="000000"/>
                <w:kern w:val="0"/>
                <w:sz w:val="20"/>
                <w:lang w:bidi="ar"/>
              </w:rPr>
              <w:t>计算机与信息工程学院</w:t>
            </w:r>
          </w:p>
        </w:tc>
      </w:tr>
      <w:tr w:rsidR="00116A07" w:rsidTr="00732C31">
        <w:trPr>
          <w:trHeight w:val="7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YJS2021AL06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《语文发展前沿专题》课程教学案例库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耿红卫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31" w:rsidRDefault="0080515B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张颜勇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海锦霞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刘安娜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高朝冉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刘鑫鑫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学科教学（语文）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</w:tr>
      <w:tr w:rsidR="00116A07" w:rsidTr="00732C31">
        <w:trPr>
          <w:trHeight w:val="7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YJS2021AL07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美术教育教学改革与研究案例库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闫庆来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31" w:rsidRDefault="0080515B" w:rsidP="00732C31">
            <w:pPr>
              <w:widowControl/>
              <w:ind w:left="120" w:hangingChars="50" w:hanging="12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杜旭光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王贝贝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董心雨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116A07" w:rsidRDefault="0080515B" w:rsidP="00732C31">
            <w:pPr>
              <w:widowControl/>
              <w:ind w:left="120" w:hangingChars="50" w:hanging="12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王煜晴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</w:t>
            </w:r>
            <w:r w:rsidR="00732C31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萌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学科教学（美术）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7" w:rsidRDefault="008051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</w:tr>
    </w:tbl>
    <w:p w:rsidR="00116A07" w:rsidRDefault="00116A07"/>
    <w:sectPr w:rsidR="00116A0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5B" w:rsidRDefault="0080515B" w:rsidP="007D6C63">
      <w:r>
        <w:separator/>
      </w:r>
    </w:p>
  </w:endnote>
  <w:endnote w:type="continuationSeparator" w:id="0">
    <w:p w:rsidR="0080515B" w:rsidRDefault="0080515B" w:rsidP="007D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5B" w:rsidRDefault="0080515B" w:rsidP="007D6C63">
      <w:r>
        <w:separator/>
      </w:r>
    </w:p>
  </w:footnote>
  <w:footnote w:type="continuationSeparator" w:id="0">
    <w:p w:rsidR="0080515B" w:rsidRDefault="0080515B" w:rsidP="007D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B7DD8"/>
    <w:rsid w:val="00116A07"/>
    <w:rsid w:val="00732C31"/>
    <w:rsid w:val="007D6C63"/>
    <w:rsid w:val="0080515B"/>
    <w:rsid w:val="158007D0"/>
    <w:rsid w:val="55CB7DD8"/>
    <w:rsid w:val="56CC3684"/>
    <w:rsid w:val="7BD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楷体" w:eastAsia="楷体" w:hAnsi="楷体" w:cs="楷体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7D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6C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D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6C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楷体" w:eastAsia="楷体" w:hAnsi="楷体" w:cs="楷体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7D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6C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D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6C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张卫刚</dc:creator>
  <cp:lastModifiedBy>joh</cp:lastModifiedBy>
  <cp:revision>3</cp:revision>
  <dcterms:created xsi:type="dcterms:W3CDTF">2021-12-13T08:33:00Z</dcterms:created>
  <dcterms:modified xsi:type="dcterms:W3CDTF">2021-12-15T07:40:00Z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6958F6D135C343328C0BA85820623F16</vt:lpwstr>
  </property>
</Properties>
</file>