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36"/>
          <w:szCs w:val="36"/>
        </w:rPr>
      </w:pPr>
      <w:r>
        <w:rPr>
          <w:rFonts w:hint="eastAsia" w:ascii="方正小标宋简体" w:eastAsia="方正小标宋简体"/>
          <w:sz w:val="36"/>
          <w:szCs w:val="36"/>
        </w:rPr>
        <w:t>河南师范大学2020年度“诚信自强之星”评选</w:t>
      </w:r>
    </w:p>
    <w:p>
      <w:pPr>
        <w:spacing w:line="640" w:lineRule="exact"/>
        <w:jc w:val="center"/>
        <w:rPr>
          <w:rFonts w:ascii="方正小标宋简体" w:eastAsia="方正小标宋简体"/>
          <w:sz w:val="36"/>
          <w:szCs w:val="36"/>
        </w:rPr>
      </w:pPr>
      <w:r>
        <w:rPr>
          <w:rFonts w:hint="eastAsia" w:ascii="方正小标宋简体" w:eastAsia="方正小标宋简体"/>
          <w:sz w:val="36"/>
          <w:szCs w:val="36"/>
        </w:rPr>
        <w:t>活动方案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大力宣传国家资助政策和育人成效，集中展现我校受助学生奋发自强、立志成才、诚实守信、感恩奉献的精神品格，彰显在疫情防控阻击战中的青春担当，激励全校青年坚定理想信念，不负时代重托，学生处、学生资助服务中心决定组织开展河南师范大学2</w:t>
      </w:r>
      <w:r>
        <w:rPr>
          <w:rFonts w:ascii="仿宋" w:hAnsi="仿宋" w:eastAsia="仿宋"/>
          <w:sz w:val="32"/>
          <w:szCs w:val="32"/>
        </w:rPr>
        <w:t>020</w:t>
      </w:r>
      <w:r>
        <w:rPr>
          <w:rFonts w:hint="eastAsia" w:ascii="仿宋" w:hAnsi="仿宋" w:eastAsia="仿宋"/>
          <w:sz w:val="32"/>
          <w:szCs w:val="32"/>
        </w:rPr>
        <w:t>年度“诚信自强之星”评选表彰活动，现将有关事宜通知如下：</w:t>
      </w:r>
    </w:p>
    <w:p>
      <w:pPr>
        <w:spacing w:line="560" w:lineRule="exact"/>
        <w:ind w:firstLine="640" w:firstLineChars="200"/>
        <w:rPr>
          <w:rFonts w:ascii="黑体" w:hAnsi="黑体" w:eastAsia="黑体"/>
          <w:sz w:val="32"/>
        </w:rPr>
      </w:pPr>
      <w:r>
        <w:rPr>
          <w:rFonts w:hint="eastAsia" w:ascii="黑体" w:hAnsi="黑体" w:eastAsia="黑体"/>
          <w:sz w:val="32"/>
        </w:rPr>
        <w:t>一、评选条件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（一）我校获得过国家助学贷款、国家助学金、奖学金、临时困难补助等资助的全日制在校本科生。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（二）认真学习贯彻习近平新时代中国特色社会主义思想和党的十九大精神，自觉践行社会主义核心价值观，坚决执行党的基本路线和政策方针，有浓厚的家国情怀。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学习成绩优良，无不及格现象，踊跃参与各类学术科技竞赛、文体活动以及社会实践，热心公益，能够在青年学生中发挥模范带头作用。特别是在新冠肺炎疫情防控期间冲锋在前，担当有为，为打赢疫情防控阻击战贡献青春力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热爱国家、诚实守信、自立自强、拼搏进取，无违反校规校纪等不良记录，具有优良的诚信品质和道德素质。在面对贫困、疾患、残障、自然灾害等各种艰难境遇或挫折时，能够自信乐观、积极应对，具有突出的诚信、感恩、自立自强相关事迹。</w:t>
      </w:r>
    </w:p>
    <w:p>
      <w:pPr>
        <w:spacing w:line="560" w:lineRule="exact"/>
        <w:ind w:firstLine="640" w:firstLineChars="200"/>
        <w:rPr>
          <w:rFonts w:ascii="黑体" w:hAnsi="黑体" w:eastAsia="黑体"/>
          <w:sz w:val="32"/>
        </w:rPr>
      </w:pPr>
      <w:r>
        <w:rPr>
          <w:rFonts w:hint="eastAsia" w:ascii="黑体" w:hAnsi="黑体" w:eastAsia="黑体"/>
          <w:sz w:val="32"/>
        </w:rPr>
        <w:t>二、评选安排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评选活动分学院初评、学校复查、学校综评三个阶段。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b/>
          <w:sz w:val="32"/>
          <w:szCs w:val="32"/>
        </w:rPr>
        <w:t>学院初评</w:t>
      </w: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年6月16日-27日为学院初评阶段，在全院受资助学生中选拔1-2名诚信自强方面表现突出的大学生作为候选人。候选人应经过班级、学院逐级评选产生，事迹材料应进行公开展示，接受学院师生监督。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b/>
          <w:sz w:val="32"/>
          <w:szCs w:val="32"/>
        </w:rPr>
        <w:t>学校</w:t>
      </w:r>
      <w:r>
        <w:rPr>
          <w:rFonts w:ascii="仿宋" w:hAnsi="仿宋" w:eastAsia="仿宋"/>
          <w:b/>
          <w:sz w:val="32"/>
          <w:szCs w:val="32"/>
        </w:rPr>
        <w:t>复查。</w:t>
      </w:r>
      <w:r>
        <w:rPr>
          <w:rFonts w:ascii="仿宋" w:hAnsi="仿宋" w:eastAsia="仿宋"/>
          <w:sz w:val="32"/>
          <w:szCs w:val="32"/>
        </w:rPr>
        <w:t>2020年6月</w:t>
      </w:r>
      <w:r>
        <w:rPr>
          <w:rFonts w:hint="eastAsia" w:ascii="仿宋" w:hAnsi="仿宋" w:eastAsia="仿宋"/>
          <w:sz w:val="32"/>
          <w:szCs w:val="32"/>
        </w:rPr>
        <w:t>28</w:t>
      </w:r>
      <w:r>
        <w:rPr>
          <w:rFonts w:ascii="仿宋" w:hAnsi="仿宋" w:eastAsia="仿宋"/>
          <w:sz w:val="32"/>
          <w:szCs w:val="32"/>
        </w:rPr>
        <w:t>日</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9</w:t>
      </w:r>
      <w:r>
        <w:rPr>
          <w:rFonts w:ascii="仿宋" w:hAnsi="仿宋" w:eastAsia="仿宋"/>
          <w:sz w:val="32"/>
          <w:szCs w:val="32"/>
        </w:rPr>
        <w:t>日为学校复查阶段，学生处</w:t>
      </w:r>
      <w:r>
        <w:rPr>
          <w:rFonts w:hint="eastAsia" w:ascii="仿宋" w:hAnsi="仿宋" w:eastAsia="仿宋"/>
          <w:sz w:val="32"/>
          <w:szCs w:val="32"/>
        </w:rPr>
        <w:t>、学生资助服务中心</w:t>
      </w:r>
      <w:r>
        <w:rPr>
          <w:rFonts w:ascii="仿宋" w:hAnsi="仿宋" w:eastAsia="仿宋"/>
          <w:sz w:val="32"/>
          <w:szCs w:val="32"/>
        </w:rPr>
        <w:t>将</w:t>
      </w:r>
      <w:r>
        <w:rPr>
          <w:rFonts w:hint="eastAsia" w:ascii="仿宋" w:hAnsi="仿宋" w:eastAsia="仿宋"/>
          <w:sz w:val="32"/>
          <w:szCs w:val="32"/>
        </w:rPr>
        <w:t>对</w:t>
      </w:r>
      <w:r>
        <w:rPr>
          <w:rFonts w:ascii="仿宋" w:hAnsi="仿宋" w:eastAsia="仿宋"/>
          <w:sz w:val="32"/>
          <w:szCs w:val="32"/>
        </w:rPr>
        <w:t>各学院（部）候选人的材料进行初审，并通过电话调查等形式对候选人事迹材料的真实性进行核实。</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b/>
          <w:sz w:val="32"/>
          <w:szCs w:val="32"/>
        </w:rPr>
        <w:t>综合评定</w:t>
      </w:r>
      <w:r>
        <w:rPr>
          <w:rFonts w:hint="eastAsia" w:ascii="仿宋" w:hAnsi="仿宋" w:eastAsia="仿宋"/>
          <w:b/>
          <w:sz w:val="32"/>
          <w:szCs w:val="32"/>
        </w:rPr>
        <w:t>。</w:t>
      </w:r>
      <w:r>
        <w:rPr>
          <w:rFonts w:hint="eastAsia" w:ascii="仿宋" w:hAnsi="仿宋" w:eastAsia="仿宋"/>
          <w:sz w:val="32"/>
          <w:szCs w:val="32"/>
        </w:rPr>
        <w:t>2</w:t>
      </w:r>
      <w:r>
        <w:rPr>
          <w:rFonts w:ascii="仿宋" w:hAnsi="仿宋" w:eastAsia="仿宋"/>
          <w:sz w:val="32"/>
          <w:szCs w:val="32"/>
        </w:rPr>
        <w:t>020年6月</w:t>
      </w:r>
      <w:r>
        <w:rPr>
          <w:rFonts w:hint="eastAsia" w:ascii="仿宋" w:hAnsi="仿宋" w:eastAsia="仿宋"/>
          <w:sz w:val="32"/>
          <w:szCs w:val="32"/>
        </w:rPr>
        <w:t>30</w:t>
      </w:r>
      <w:r>
        <w:rPr>
          <w:rFonts w:ascii="仿宋" w:hAnsi="仿宋" w:eastAsia="仿宋"/>
          <w:sz w:val="32"/>
          <w:szCs w:val="32"/>
        </w:rPr>
        <w:t>日为学校评委会综合评定阶段，</w:t>
      </w:r>
      <w:r>
        <w:rPr>
          <w:rFonts w:hint="eastAsia" w:ascii="仿宋" w:hAnsi="仿宋" w:eastAsia="仿宋"/>
          <w:sz w:val="32"/>
          <w:szCs w:val="32"/>
        </w:rPr>
        <w:t>学生处、学生资助服务中心将邀请专家</w:t>
      </w:r>
      <w:r>
        <w:rPr>
          <w:rFonts w:ascii="仿宋" w:hAnsi="仿宋" w:eastAsia="仿宋"/>
          <w:sz w:val="32"/>
          <w:szCs w:val="32"/>
        </w:rPr>
        <w:t>评</w:t>
      </w:r>
      <w:r>
        <w:rPr>
          <w:rFonts w:hint="eastAsia" w:ascii="仿宋" w:hAnsi="仿宋" w:eastAsia="仿宋"/>
          <w:sz w:val="32"/>
          <w:szCs w:val="32"/>
        </w:rPr>
        <w:t>选</w:t>
      </w:r>
      <w:r>
        <w:rPr>
          <w:rFonts w:ascii="仿宋" w:hAnsi="仿宋" w:eastAsia="仿宋"/>
          <w:sz w:val="32"/>
          <w:szCs w:val="32"/>
        </w:rPr>
        <w:t>出</w:t>
      </w:r>
      <w:r>
        <w:rPr>
          <w:rFonts w:hint="eastAsia" w:ascii="仿宋" w:hAnsi="仿宋" w:eastAsia="仿宋"/>
          <w:sz w:val="32"/>
          <w:szCs w:val="32"/>
        </w:rPr>
        <w:t>河南师范大学2</w:t>
      </w:r>
      <w:r>
        <w:rPr>
          <w:rFonts w:ascii="仿宋" w:hAnsi="仿宋" w:eastAsia="仿宋"/>
          <w:sz w:val="32"/>
          <w:szCs w:val="32"/>
        </w:rPr>
        <w:t>020</w:t>
      </w:r>
      <w:r>
        <w:rPr>
          <w:rFonts w:hint="eastAsia" w:ascii="仿宋" w:hAnsi="仿宋" w:eastAsia="仿宋"/>
          <w:sz w:val="32"/>
          <w:szCs w:val="32"/>
        </w:rPr>
        <w:t>年度大学生</w:t>
      </w:r>
      <w:r>
        <w:rPr>
          <w:rFonts w:ascii="仿宋" w:hAnsi="仿宋" w:eastAsia="仿宋"/>
          <w:sz w:val="32"/>
          <w:szCs w:val="32"/>
        </w:rPr>
        <w:t>“诚信自强之星”10名，</w:t>
      </w:r>
      <w:r>
        <w:rPr>
          <w:rFonts w:hint="eastAsia" w:ascii="仿宋" w:hAnsi="仿宋" w:eastAsia="仿宋"/>
          <w:sz w:val="32"/>
          <w:szCs w:val="32"/>
        </w:rPr>
        <w:t>并通过学生处官方微信对10名学生的先进事迹进行宣传报道。</w:t>
      </w:r>
    </w:p>
    <w:p>
      <w:pPr>
        <w:spacing w:line="560" w:lineRule="exact"/>
        <w:ind w:firstLine="640" w:firstLineChars="200"/>
        <w:rPr>
          <w:rFonts w:ascii="黑体" w:hAnsi="黑体" w:eastAsia="黑体"/>
          <w:sz w:val="32"/>
        </w:rPr>
      </w:pPr>
      <w:r>
        <w:rPr>
          <w:rFonts w:hint="eastAsia" w:ascii="黑体" w:hAnsi="黑体" w:eastAsia="黑体"/>
          <w:sz w:val="32"/>
        </w:rPr>
        <w:t>三、活动要求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各学院（部）认真组织初选，确保评选活动公开、公平、公正，确保推荐的候选人材料真实，事迹突出、典型。把此次评选活动作为宣传国家资助政策及诚信教育的良好契机，通过此次活动树立优秀典型，广泛宣传典型人物的事迹，积极营造诚信校园氛围，进一步提高广大学生诚信意识、励志感恩意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2020年6月</w:t>
      </w:r>
      <w:r>
        <w:rPr>
          <w:rFonts w:hint="eastAsia" w:ascii="仿宋" w:hAnsi="仿宋" w:eastAsia="仿宋"/>
          <w:sz w:val="32"/>
          <w:szCs w:val="32"/>
        </w:rPr>
        <w:t>28</w:t>
      </w:r>
      <w:r>
        <w:rPr>
          <w:rFonts w:ascii="仿宋" w:hAnsi="仿宋" w:eastAsia="仿宋"/>
          <w:sz w:val="32"/>
          <w:szCs w:val="32"/>
        </w:rPr>
        <w:t>日各学院（部）将推荐的候选人申报材料</w:t>
      </w:r>
      <w:r>
        <w:rPr>
          <w:rFonts w:hint="eastAsia" w:ascii="仿宋" w:hAnsi="仿宋" w:eastAsia="仿宋"/>
          <w:sz w:val="32"/>
          <w:szCs w:val="32"/>
        </w:rPr>
        <w:t>整理</w:t>
      </w:r>
      <w:r>
        <w:rPr>
          <w:rFonts w:ascii="仿宋" w:hAnsi="仿宋" w:eastAsia="仿宋"/>
          <w:sz w:val="32"/>
          <w:szCs w:val="32"/>
        </w:rPr>
        <w:t>成册（含候选人登记表、2000字左右的事迹报告和其他支撑材料</w:t>
      </w:r>
      <w:r>
        <w:rPr>
          <w:rFonts w:hint="eastAsia" w:ascii="仿宋" w:hAnsi="仿宋" w:eastAsia="仿宋"/>
          <w:sz w:val="32"/>
          <w:szCs w:val="32"/>
        </w:rPr>
        <w:t>、电子版生活照片</w:t>
      </w:r>
      <w:r>
        <w:rPr>
          <w:rFonts w:ascii="仿宋" w:hAnsi="仿宋" w:eastAsia="仿宋"/>
          <w:sz w:val="32"/>
          <w:szCs w:val="32"/>
        </w:rPr>
        <w:t>）送</w:t>
      </w:r>
      <w:r>
        <w:rPr>
          <w:rFonts w:hint="eastAsia" w:ascii="仿宋" w:hAnsi="仿宋" w:eastAsia="仿宋"/>
          <w:sz w:val="32"/>
          <w:szCs w:val="32"/>
        </w:rPr>
        <w:t>至</w:t>
      </w:r>
      <w:r>
        <w:rPr>
          <w:rFonts w:ascii="仿宋" w:hAnsi="仿宋" w:eastAsia="仿宋"/>
          <w:sz w:val="32"/>
          <w:szCs w:val="32"/>
        </w:rPr>
        <w:t>学生</w:t>
      </w:r>
      <w:r>
        <w:rPr>
          <w:rFonts w:hint="eastAsia" w:ascii="仿宋" w:hAnsi="仿宋" w:eastAsia="仿宋"/>
          <w:sz w:val="32"/>
          <w:szCs w:val="32"/>
        </w:rPr>
        <w:t>处</w:t>
      </w:r>
      <w:r>
        <w:rPr>
          <w:rFonts w:ascii="仿宋" w:hAnsi="仿宋" w:eastAsia="仿宋"/>
          <w:sz w:val="32"/>
          <w:szCs w:val="32"/>
        </w:rPr>
        <w:t>贷款管理科，</w:t>
      </w:r>
      <w:r>
        <w:rPr>
          <w:rFonts w:hint="eastAsia" w:ascii="仿宋" w:hAnsi="仿宋" w:eastAsia="仿宋"/>
          <w:sz w:val="32"/>
          <w:szCs w:val="32"/>
        </w:rPr>
        <w:t>并</w:t>
      </w:r>
      <w:r>
        <w:rPr>
          <w:rFonts w:ascii="仿宋" w:hAnsi="仿宋" w:eastAsia="仿宋"/>
          <w:sz w:val="32"/>
          <w:szCs w:val="32"/>
        </w:rPr>
        <w:t>同时</w:t>
      </w:r>
      <w:r>
        <w:rPr>
          <w:rFonts w:hint="eastAsia" w:ascii="仿宋" w:hAnsi="仿宋" w:eastAsia="仿宋"/>
          <w:sz w:val="32"/>
          <w:szCs w:val="32"/>
        </w:rPr>
        <w:t>提供各项材料电子版。</w:t>
      </w:r>
    </w:p>
    <w:p>
      <w:pPr>
        <w:spacing w:line="560" w:lineRule="exact"/>
        <w:ind w:firstLine="640" w:firstLineChars="200"/>
        <w:rPr>
          <w:rFonts w:ascii="仿宋" w:hAnsi="仿宋" w:eastAsia="仿宋"/>
          <w:sz w:val="32"/>
          <w:szCs w:val="32"/>
        </w:rPr>
      </w:pPr>
    </w:p>
    <w:p>
      <w:pPr>
        <w:spacing w:line="560" w:lineRule="exact"/>
        <w:ind w:left="960" w:hanging="960" w:hangingChars="300"/>
        <w:rPr>
          <w:rFonts w:ascii="仿宋" w:hAnsi="仿宋" w:eastAsia="仿宋"/>
          <w:sz w:val="32"/>
          <w:szCs w:val="32"/>
        </w:rPr>
      </w:pPr>
      <w:r>
        <w:rPr>
          <w:rFonts w:hint="eastAsia" w:ascii="仿宋" w:hAnsi="仿宋" w:eastAsia="仿宋"/>
          <w:sz w:val="32"/>
          <w:szCs w:val="32"/>
        </w:rPr>
        <w:t>附:</w:t>
      </w:r>
      <w:r>
        <w:rPr>
          <w:rFonts w:hint="eastAsia" w:ascii="方正小标宋简体" w:eastAsia="方正小标宋简体"/>
          <w:sz w:val="44"/>
          <w:szCs w:val="44"/>
        </w:rPr>
        <w:t xml:space="preserve"> </w:t>
      </w:r>
      <w:r>
        <w:rPr>
          <w:rFonts w:hint="eastAsia" w:ascii="仿宋" w:hAnsi="仿宋" w:eastAsia="仿宋"/>
          <w:sz w:val="32"/>
          <w:szCs w:val="32"/>
        </w:rPr>
        <w:t>河南师范大学</w:t>
      </w:r>
      <w:r>
        <w:rPr>
          <w:rFonts w:ascii="仿宋" w:hAnsi="仿宋" w:eastAsia="仿宋"/>
          <w:sz w:val="32"/>
          <w:szCs w:val="32"/>
        </w:rPr>
        <w:t>2020年度“诚信自强之星”</w:t>
      </w:r>
      <w:r>
        <w:rPr>
          <w:rFonts w:hint="eastAsia" w:ascii="仿宋" w:hAnsi="仿宋" w:eastAsia="仿宋"/>
          <w:sz w:val="32"/>
          <w:szCs w:val="32"/>
        </w:rPr>
        <w:t>评选登记表（见下页）</w:t>
      </w:r>
    </w:p>
    <w:p>
      <w:pPr>
        <w:widowControl/>
        <w:jc w:val="left"/>
      </w:pPr>
    </w:p>
    <w:p>
      <w:pPr>
        <w:spacing w:line="560" w:lineRule="exact"/>
        <w:jc w:val="center"/>
        <w:rPr>
          <w:rFonts w:ascii="仿宋" w:hAnsi="仿宋" w:eastAsia="仿宋"/>
          <w:sz w:val="32"/>
          <w:szCs w:val="32"/>
        </w:rPr>
      </w:pPr>
      <w:r>
        <w:rPr>
          <w:rFonts w:hint="eastAsia" w:ascii="仿宋" w:hAnsi="仿宋" w:eastAsia="仿宋"/>
          <w:sz w:val="32"/>
          <w:szCs w:val="32"/>
        </w:rPr>
        <w:t xml:space="preserve">                         学生处 学生资助服务中心</w:t>
      </w:r>
    </w:p>
    <w:p>
      <w:pPr>
        <w:spacing w:line="560" w:lineRule="exact"/>
        <w:jc w:val="center"/>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020</w:t>
      </w:r>
      <w:r>
        <w:rPr>
          <w:rFonts w:hint="eastAsia" w:ascii="仿宋" w:hAnsi="仿宋" w:eastAsia="仿宋"/>
          <w:sz w:val="32"/>
          <w:szCs w:val="32"/>
        </w:rPr>
        <w:t>年6月16日</w:t>
      </w: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rPr>
          <w:rFonts w:ascii="仿宋" w:hAnsi="仿宋" w:eastAsia="仿宋"/>
          <w:sz w:val="32"/>
          <w:szCs w:val="32"/>
        </w:rPr>
      </w:pPr>
    </w:p>
    <w:p>
      <w:pPr>
        <w:spacing w:line="560" w:lineRule="exact"/>
        <w:jc w:val="center"/>
      </w:pPr>
    </w:p>
    <w:p>
      <w:pPr>
        <w:spacing w:line="640" w:lineRule="exact"/>
        <w:jc w:val="center"/>
        <w:rPr>
          <w:rFonts w:hint="eastAsia" w:ascii="方正小标宋简体" w:eastAsia="方正小标宋简体"/>
          <w:sz w:val="36"/>
          <w:szCs w:val="36"/>
        </w:rPr>
      </w:pPr>
    </w:p>
    <w:p>
      <w:pPr>
        <w:spacing w:line="560" w:lineRule="exact"/>
        <w:ind w:right="1280"/>
        <w:rPr>
          <w:rFonts w:hint="eastAsia" w:ascii="方正小标宋简体" w:eastAsia="方正小标宋简体"/>
          <w:sz w:val="36"/>
          <w:szCs w:val="36"/>
        </w:rPr>
      </w:pPr>
      <w:r>
        <w:rPr>
          <w:rFonts w:hint="eastAsia" w:ascii="仿宋" w:hAnsi="仿宋" w:eastAsia="仿宋"/>
          <w:color w:val="000000" w:themeColor="text1"/>
          <w:sz w:val="32"/>
          <w:szCs w:val="32"/>
          <w14:textFill>
            <w14:solidFill>
              <w14:schemeClr w14:val="tx1"/>
            </w14:solidFill>
          </w14:textFill>
        </w:rPr>
        <w:t>附件：</w:t>
      </w:r>
      <w:bookmarkStart w:id="0" w:name="_GoBack"/>
      <w:bookmarkEnd w:id="0"/>
    </w:p>
    <w:p>
      <w:pPr>
        <w:spacing w:line="640" w:lineRule="exact"/>
        <w:jc w:val="center"/>
        <w:rPr>
          <w:rFonts w:ascii="方正小标宋简体" w:eastAsia="方正小标宋简体"/>
          <w:sz w:val="36"/>
          <w:szCs w:val="36"/>
        </w:rPr>
      </w:pPr>
      <w:r>
        <w:rPr>
          <w:rFonts w:hint="eastAsia" w:ascii="方正小标宋简体" w:eastAsia="方正小标宋简体"/>
          <w:sz w:val="36"/>
          <w:szCs w:val="36"/>
        </w:rPr>
        <w:t>河南师范大学</w:t>
      </w:r>
      <w:r>
        <w:rPr>
          <w:rFonts w:ascii="方正小标宋简体" w:eastAsia="方正小标宋简体"/>
          <w:sz w:val="36"/>
          <w:szCs w:val="36"/>
        </w:rPr>
        <w:t>2020年度“诚信自强之星”</w:t>
      </w:r>
    </w:p>
    <w:p>
      <w:pPr>
        <w:spacing w:after="312" w:afterLines="100" w:line="640" w:lineRule="exact"/>
        <w:jc w:val="center"/>
        <w:rPr>
          <w:rFonts w:ascii="方正小标宋简体" w:eastAsia="方正小标宋简体"/>
          <w:sz w:val="36"/>
          <w:szCs w:val="36"/>
        </w:rPr>
      </w:pPr>
      <w:r>
        <w:rPr>
          <w:rFonts w:hint="eastAsia" w:ascii="方正小标宋简体" w:eastAsia="方正小标宋简体"/>
          <w:sz w:val="36"/>
          <w:szCs w:val="36"/>
        </w:rPr>
        <w:t>评选登记表</w:t>
      </w:r>
    </w:p>
    <w:tbl>
      <w:tblPr>
        <w:tblStyle w:val="6"/>
        <w:tblW w:w="88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843"/>
        <w:gridCol w:w="1417"/>
        <w:gridCol w:w="1418"/>
        <w:gridCol w:w="1275"/>
        <w:gridCol w:w="14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9"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b/>
                <w:sz w:val="24"/>
                <w:szCs w:val="24"/>
              </w:rPr>
            </w:pPr>
            <w:r>
              <w:rPr>
                <w:rFonts w:hint="eastAsia" w:ascii="仿宋" w:hAnsi="仿宋" w:eastAsia="仿宋" w:cs="仿宋_GB2312"/>
                <w:b/>
                <w:szCs w:val="28"/>
              </w:rPr>
              <w:t>姓 名</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szCs w:val="28"/>
              </w:rPr>
            </w:pPr>
            <w:r>
              <w:rPr>
                <w:rFonts w:hint="eastAsia" w:ascii="仿宋" w:hAnsi="仿宋" w:eastAsia="仿宋" w:cs="仿宋_GB2312"/>
                <w:b/>
                <w:szCs w:val="28"/>
              </w:rPr>
              <w:t>性</w:t>
            </w:r>
            <w:r>
              <w:rPr>
                <w:rFonts w:ascii="仿宋" w:hAnsi="仿宋" w:eastAsia="仿宋" w:cs="仿宋_GB2312"/>
                <w:b/>
                <w:szCs w:val="28"/>
              </w:rPr>
              <w:t xml:space="preserve"> </w:t>
            </w:r>
            <w:r>
              <w:rPr>
                <w:rFonts w:hint="eastAsia" w:ascii="仿宋" w:hAnsi="仿宋" w:eastAsia="仿宋" w:cs="仿宋_GB2312"/>
                <w:b/>
                <w:szCs w:val="28"/>
              </w:rPr>
              <w:t>别</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Cs w:val="28"/>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
                <w:szCs w:val="28"/>
              </w:rPr>
            </w:pPr>
            <w:r>
              <w:rPr>
                <w:rFonts w:hint="eastAsia" w:ascii="仿宋" w:hAnsi="仿宋" w:eastAsia="仿宋" w:cs="仿宋_GB2312"/>
                <w:b/>
                <w:szCs w:val="28"/>
              </w:rPr>
              <w:t>民 族</w:t>
            </w: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9"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Cs w:val="28"/>
              </w:rPr>
            </w:pPr>
            <w:r>
              <w:rPr>
                <w:rFonts w:hint="eastAsia" w:ascii="仿宋" w:hAnsi="仿宋" w:eastAsia="仿宋" w:cs="仿宋_GB2312"/>
                <w:b/>
                <w:szCs w:val="28"/>
              </w:rPr>
              <w:t>出生年月</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4"/>
                <w:szCs w:val="24"/>
              </w:rPr>
            </w:pPr>
            <w:r>
              <w:rPr>
                <w:rFonts w:hint="eastAsia" w:ascii="仿宋" w:hAnsi="仿宋" w:eastAsia="仿宋" w:cs="仿宋_GB2312"/>
                <w:b/>
                <w:szCs w:val="28"/>
              </w:rPr>
              <w:t>政治面貌</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Cs w:val="28"/>
              </w:rPr>
            </w:pPr>
          </w:p>
        </w:tc>
        <w:tc>
          <w:tcPr>
            <w:tcW w:w="1275" w:type="dxa"/>
            <w:tcBorders>
              <w:left w:val="single" w:color="auto" w:sz="4" w:space="0"/>
              <w:right w:val="single" w:color="auto" w:sz="4" w:space="0"/>
            </w:tcBorders>
            <w:vAlign w:val="center"/>
          </w:tcPr>
          <w:p>
            <w:pPr>
              <w:snapToGrid w:val="0"/>
              <w:jc w:val="center"/>
              <w:rPr>
                <w:rFonts w:ascii="仿宋" w:hAnsi="仿宋" w:eastAsia="仿宋" w:cs="仿宋_GB2312"/>
                <w:b/>
                <w:szCs w:val="28"/>
              </w:rPr>
            </w:pPr>
            <w:r>
              <w:rPr>
                <w:rFonts w:hint="eastAsia" w:ascii="仿宋" w:hAnsi="仿宋" w:eastAsia="仿宋" w:cs="仿宋_GB2312"/>
                <w:b/>
                <w:szCs w:val="28"/>
              </w:rPr>
              <w:t>电 话</w:t>
            </w:r>
          </w:p>
        </w:tc>
        <w:tc>
          <w:tcPr>
            <w:tcW w:w="1469" w:type="dxa"/>
            <w:tcBorders>
              <w:left w:val="single" w:color="auto" w:sz="4" w:space="0"/>
              <w:right w:val="single" w:color="auto" w:sz="4" w:space="0"/>
            </w:tcBorders>
            <w:vAlign w:val="center"/>
          </w:tcPr>
          <w:p>
            <w:pPr>
              <w:snapToGrid w:val="0"/>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32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sz w:val="24"/>
                <w:szCs w:val="24"/>
              </w:rPr>
            </w:pPr>
            <w:r>
              <w:rPr>
                <w:rFonts w:hint="eastAsia" w:ascii="仿宋" w:hAnsi="仿宋" w:eastAsia="仿宋" w:cs="仿宋_GB2312"/>
                <w:b/>
                <w:szCs w:val="28"/>
              </w:rPr>
              <w:t>学院及班级</w:t>
            </w:r>
          </w:p>
        </w:tc>
        <w:tc>
          <w:tcPr>
            <w:tcW w:w="5579" w:type="dxa"/>
            <w:gridSpan w:val="4"/>
            <w:tcBorders>
              <w:top w:val="single" w:color="auto" w:sz="4" w:space="0"/>
              <w:left w:val="single" w:color="auto" w:sz="4" w:space="0"/>
              <w:bottom w:val="single" w:color="auto" w:sz="4" w:space="0"/>
              <w:right w:val="single" w:color="auto" w:sz="4" w:space="0"/>
            </w:tcBorders>
            <w:vAlign w:val="center"/>
          </w:tcPr>
          <w:p>
            <w:pPr>
              <w:snapToGrid w:val="0"/>
              <w:ind w:right="-693"/>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53" w:hRule="atLeast"/>
          <w:jc w:val="center"/>
        </w:trPr>
        <w:tc>
          <w:tcPr>
            <w:tcW w:w="1413" w:type="dxa"/>
            <w:tcBorders>
              <w:top w:val="single" w:color="auto" w:sz="4" w:space="0"/>
              <w:left w:val="single" w:color="auto" w:sz="4" w:space="0"/>
              <w:right w:val="single" w:color="auto" w:sz="4" w:space="0"/>
            </w:tcBorders>
            <w:vAlign w:val="center"/>
          </w:tcPr>
          <w:p>
            <w:pPr>
              <w:snapToGrid w:val="0"/>
              <w:jc w:val="center"/>
              <w:rPr>
                <w:rFonts w:ascii="仿宋" w:hAnsi="仿宋" w:eastAsia="仿宋" w:cs="仿宋_GB2312"/>
                <w:b/>
                <w:szCs w:val="28"/>
              </w:rPr>
            </w:pPr>
            <w:r>
              <w:rPr>
                <w:rFonts w:hint="eastAsia" w:ascii="仿宋" w:hAnsi="仿宋" w:eastAsia="仿宋" w:cs="仿宋_GB2312"/>
                <w:b/>
                <w:szCs w:val="28"/>
              </w:rPr>
              <w:t>主</w:t>
            </w:r>
          </w:p>
          <w:p>
            <w:pPr>
              <w:snapToGrid w:val="0"/>
              <w:jc w:val="center"/>
              <w:rPr>
                <w:rFonts w:ascii="仿宋" w:hAnsi="仿宋" w:eastAsia="仿宋" w:cs="仿宋_GB2312"/>
                <w:b/>
                <w:szCs w:val="28"/>
              </w:rPr>
            </w:pPr>
          </w:p>
          <w:p>
            <w:pPr>
              <w:snapToGrid w:val="0"/>
              <w:jc w:val="center"/>
              <w:rPr>
                <w:rFonts w:ascii="仿宋" w:hAnsi="仿宋" w:eastAsia="仿宋" w:cs="仿宋_GB2312"/>
                <w:b/>
                <w:szCs w:val="28"/>
              </w:rPr>
            </w:pPr>
          </w:p>
          <w:p>
            <w:pPr>
              <w:snapToGrid w:val="0"/>
              <w:jc w:val="center"/>
              <w:rPr>
                <w:rFonts w:ascii="仿宋" w:hAnsi="仿宋" w:eastAsia="仿宋" w:cs="仿宋_GB2312"/>
                <w:b/>
                <w:szCs w:val="28"/>
              </w:rPr>
            </w:pPr>
            <w:r>
              <w:rPr>
                <w:rFonts w:hint="eastAsia" w:ascii="仿宋" w:hAnsi="仿宋" w:eastAsia="仿宋" w:cs="仿宋_GB2312"/>
                <w:b/>
                <w:szCs w:val="28"/>
              </w:rPr>
              <w:t>要</w:t>
            </w:r>
          </w:p>
          <w:p>
            <w:pPr>
              <w:snapToGrid w:val="0"/>
              <w:jc w:val="center"/>
              <w:rPr>
                <w:rFonts w:ascii="仿宋" w:hAnsi="仿宋" w:eastAsia="仿宋" w:cs="仿宋_GB2312"/>
                <w:b/>
                <w:szCs w:val="28"/>
              </w:rPr>
            </w:pPr>
          </w:p>
          <w:p>
            <w:pPr>
              <w:snapToGrid w:val="0"/>
              <w:jc w:val="center"/>
              <w:rPr>
                <w:rFonts w:ascii="仿宋" w:hAnsi="仿宋" w:eastAsia="仿宋" w:cs="仿宋_GB2312"/>
                <w:b/>
                <w:szCs w:val="28"/>
              </w:rPr>
            </w:pPr>
          </w:p>
          <w:p>
            <w:pPr>
              <w:snapToGrid w:val="0"/>
              <w:jc w:val="center"/>
              <w:rPr>
                <w:rFonts w:ascii="仿宋" w:hAnsi="仿宋" w:eastAsia="仿宋" w:cs="仿宋_GB2312"/>
                <w:b/>
                <w:szCs w:val="28"/>
              </w:rPr>
            </w:pPr>
            <w:r>
              <w:rPr>
                <w:rFonts w:hint="eastAsia" w:ascii="仿宋" w:hAnsi="仿宋" w:eastAsia="仿宋" w:cs="仿宋_GB2312"/>
                <w:b/>
                <w:szCs w:val="28"/>
              </w:rPr>
              <w:t>事</w:t>
            </w:r>
          </w:p>
          <w:p>
            <w:pPr>
              <w:snapToGrid w:val="0"/>
              <w:jc w:val="center"/>
              <w:rPr>
                <w:rFonts w:ascii="仿宋" w:hAnsi="仿宋" w:eastAsia="仿宋" w:cs="仿宋_GB2312"/>
                <w:b/>
                <w:szCs w:val="28"/>
              </w:rPr>
            </w:pPr>
          </w:p>
          <w:p>
            <w:pPr>
              <w:snapToGrid w:val="0"/>
              <w:jc w:val="center"/>
              <w:rPr>
                <w:rFonts w:ascii="仿宋" w:hAnsi="仿宋" w:eastAsia="仿宋" w:cs="仿宋_GB2312"/>
                <w:b/>
                <w:szCs w:val="28"/>
              </w:rPr>
            </w:pPr>
          </w:p>
          <w:p>
            <w:pPr>
              <w:snapToGrid w:val="0"/>
              <w:jc w:val="center"/>
              <w:rPr>
                <w:rFonts w:ascii="仿宋_GB2312" w:hAnsi="宋体"/>
                <w:sz w:val="24"/>
                <w:szCs w:val="24"/>
              </w:rPr>
            </w:pPr>
            <w:r>
              <w:rPr>
                <w:rFonts w:hint="eastAsia" w:ascii="仿宋" w:hAnsi="仿宋" w:eastAsia="仿宋" w:cs="仿宋_GB2312"/>
                <w:b/>
                <w:szCs w:val="28"/>
              </w:rPr>
              <w:t>迹</w:t>
            </w:r>
          </w:p>
        </w:tc>
        <w:tc>
          <w:tcPr>
            <w:tcW w:w="7422" w:type="dxa"/>
            <w:gridSpan w:val="5"/>
            <w:tcBorders>
              <w:top w:val="single" w:color="auto" w:sz="4" w:space="0"/>
              <w:left w:val="single" w:color="auto" w:sz="4" w:space="0"/>
              <w:right w:val="single" w:color="auto" w:sz="4" w:space="0"/>
            </w:tcBorders>
          </w:tcPr>
          <w:p>
            <w:pPr>
              <w:snapToGrid w:val="0"/>
              <w:rPr>
                <w:rFonts w:hint="default" w:ascii="仿宋_GB2312" w:hAnsi="宋体" w:eastAsia="微软雅黑"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68"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b/>
                <w:szCs w:val="28"/>
              </w:rPr>
            </w:pPr>
            <w:r>
              <w:rPr>
                <w:rFonts w:hint="eastAsia" w:ascii="仿宋" w:hAnsi="仿宋" w:eastAsia="仿宋" w:cs="仿宋_GB2312"/>
                <w:b/>
                <w:szCs w:val="28"/>
              </w:rPr>
              <w:t>获</w:t>
            </w:r>
          </w:p>
          <w:p>
            <w:pPr>
              <w:snapToGrid w:val="0"/>
              <w:jc w:val="center"/>
              <w:rPr>
                <w:rFonts w:ascii="仿宋" w:hAnsi="仿宋" w:eastAsia="仿宋" w:cs="仿宋_GB2312"/>
                <w:b/>
                <w:szCs w:val="28"/>
              </w:rPr>
            </w:pPr>
          </w:p>
          <w:p>
            <w:pPr>
              <w:snapToGrid w:val="0"/>
              <w:jc w:val="center"/>
              <w:rPr>
                <w:rFonts w:ascii="仿宋" w:hAnsi="仿宋" w:eastAsia="仿宋"/>
                <w:b/>
                <w:szCs w:val="28"/>
              </w:rPr>
            </w:pPr>
            <w:r>
              <w:rPr>
                <w:rFonts w:hint="eastAsia" w:ascii="仿宋" w:hAnsi="仿宋" w:eastAsia="仿宋" w:cs="仿宋_GB2312"/>
                <w:b/>
                <w:szCs w:val="28"/>
              </w:rPr>
              <w:t>奖</w:t>
            </w:r>
          </w:p>
          <w:p>
            <w:pPr>
              <w:snapToGrid w:val="0"/>
              <w:jc w:val="center"/>
              <w:rPr>
                <w:rFonts w:ascii="仿宋" w:hAnsi="仿宋" w:eastAsia="仿宋" w:cs="仿宋_GB2312"/>
                <w:b/>
                <w:szCs w:val="28"/>
              </w:rPr>
            </w:pPr>
          </w:p>
          <w:p>
            <w:pPr>
              <w:snapToGrid w:val="0"/>
              <w:jc w:val="center"/>
              <w:rPr>
                <w:rFonts w:ascii="仿宋" w:hAnsi="仿宋" w:eastAsia="仿宋"/>
                <w:b/>
                <w:szCs w:val="28"/>
              </w:rPr>
            </w:pPr>
            <w:r>
              <w:rPr>
                <w:rFonts w:hint="eastAsia" w:ascii="仿宋" w:hAnsi="仿宋" w:eastAsia="仿宋" w:cs="仿宋_GB2312"/>
                <w:b/>
                <w:szCs w:val="28"/>
              </w:rPr>
              <w:t>情</w:t>
            </w:r>
          </w:p>
          <w:p>
            <w:pPr>
              <w:snapToGrid w:val="0"/>
              <w:jc w:val="center"/>
              <w:rPr>
                <w:rFonts w:ascii="仿宋" w:hAnsi="仿宋" w:eastAsia="仿宋" w:cs="仿宋_GB2312"/>
                <w:b/>
                <w:szCs w:val="28"/>
              </w:rPr>
            </w:pPr>
          </w:p>
          <w:p>
            <w:pPr>
              <w:snapToGrid w:val="0"/>
              <w:jc w:val="center"/>
              <w:rPr>
                <w:rFonts w:ascii="仿宋_GB2312" w:hAnsi="宋体"/>
                <w:sz w:val="24"/>
                <w:szCs w:val="24"/>
              </w:rPr>
            </w:pPr>
            <w:r>
              <w:rPr>
                <w:rFonts w:hint="eastAsia" w:ascii="仿宋" w:hAnsi="仿宋" w:eastAsia="仿宋" w:cs="仿宋_GB2312"/>
                <w:b/>
                <w:szCs w:val="28"/>
              </w:rPr>
              <w:t>况</w:t>
            </w:r>
          </w:p>
        </w:tc>
        <w:tc>
          <w:tcPr>
            <w:tcW w:w="7422" w:type="dxa"/>
            <w:gridSpan w:val="5"/>
            <w:tcBorders>
              <w:top w:val="single" w:color="auto" w:sz="4" w:space="0"/>
              <w:left w:val="single" w:color="auto" w:sz="4" w:space="0"/>
              <w:bottom w:val="single" w:color="auto" w:sz="4" w:space="0"/>
              <w:right w:val="single" w:color="auto" w:sz="4" w:space="0"/>
            </w:tcBorders>
          </w:tcPr>
          <w:p>
            <w:pPr>
              <w:snapToGrid w:val="0"/>
              <w:ind w:right="-693"/>
              <w:rPr>
                <w:rFonts w:ascii="仿宋_GB2312"/>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b/>
                <w:szCs w:val="28"/>
              </w:rPr>
            </w:pPr>
            <w:r>
              <w:rPr>
                <w:rFonts w:hint="eastAsia" w:ascii="仿宋" w:hAnsi="仿宋" w:eastAsia="仿宋" w:cs="仿宋_GB2312"/>
                <w:b/>
                <w:szCs w:val="28"/>
              </w:rPr>
              <w:t>院</w:t>
            </w:r>
          </w:p>
          <w:p>
            <w:pPr>
              <w:snapToGrid w:val="0"/>
              <w:jc w:val="center"/>
              <w:rPr>
                <w:rFonts w:ascii="仿宋" w:hAnsi="仿宋" w:eastAsia="仿宋" w:cs="仿宋_GB2312"/>
                <w:b/>
                <w:szCs w:val="28"/>
              </w:rPr>
            </w:pPr>
          </w:p>
          <w:p>
            <w:pPr>
              <w:snapToGrid w:val="0"/>
              <w:jc w:val="center"/>
              <w:rPr>
                <w:rFonts w:ascii="仿宋" w:hAnsi="仿宋" w:eastAsia="仿宋"/>
                <w:b/>
                <w:szCs w:val="28"/>
              </w:rPr>
            </w:pPr>
            <w:r>
              <w:rPr>
                <w:rFonts w:hint="eastAsia" w:ascii="仿宋" w:hAnsi="仿宋" w:eastAsia="仿宋" w:cs="仿宋_GB2312"/>
                <w:b/>
                <w:szCs w:val="28"/>
              </w:rPr>
              <w:t>系</w:t>
            </w:r>
          </w:p>
          <w:p>
            <w:pPr>
              <w:snapToGrid w:val="0"/>
              <w:jc w:val="center"/>
              <w:rPr>
                <w:rFonts w:ascii="仿宋" w:hAnsi="仿宋" w:eastAsia="仿宋" w:cs="仿宋_GB2312"/>
                <w:b/>
                <w:szCs w:val="28"/>
              </w:rPr>
            </w:pPr>
          </w:p>
          <w:p>
            <w:pPr>
              <w:snapToGrid w:val="0"/>
              <w:jc w:val="center"/>
              <w:rPr>
                <w:rFonts w:ascii="仿宋" w:hAnsi="仿宋" w:eastAsia="仿宋"/>
                <w:b/>
                <w:szCs w:val="28"/>
              </w:rPr>
            </w:pPr>
            <w:r>
              <w:rPr>
                <w:rFonts w:hint="eastAsia" w:ascii="仿宋" w:hAnsi="仿宋" w:eastAsia="仿宋" w:cs="仿宋_GB2312"/>
                <w:b/>
                <w:szCs w:val="28"/>
              </w:rPr>
              <w:t>意</w:t>
            </w:r>
          </w:p>
          <w:p>
            <w:pPr>
              <w:snapToGrid w:val="0"/>
              <w:jc w:val="center"/>
              <w:rPr>
                <w:rFonts w:ascii="仿宋" w:hAnsi="仿宋" w:eastAsia="仿宋" w:cs="仿宋_GB2312"/>
                <w:b/>
                <w:szCs w:val="28"/>
              </w:rPr>
            </w:pPr>
          </w:p>
          <w:p>
            <w:pPr>
              <w:snapToGrid w:val="0"/>
              <w:jc w:val="center"/>
              <w:rPr>
                <w:rFonts w:ascii="仿宋" w:hAnsi="仿宋" w:eastAsia="仿宋"/>
                <w:b/>
                <w:szCs w:val="28"/>
              </w:rPr>
            </w:pPr>
            <w:r>
              <w:rPr>
                <w:rFonts w:hint="eastAsia" w:ascii="仿宋" w:hAnsi="仿宋" w:eastAsia="仿宋" w:cs="仿宋_GB2312"/>
                <w:b/>
                <w:szCs w:val="28"/>
              </w:rPr>
              <w:t>见</w:t>
            </w:r>
          </w:p>
        </w:tc>
        <w:tc>
          <w:tcPr>
            <w:tcW w:w="7422" w:type="dxa"/>
            <w:gridSpan w:val="5"/>
            <w:tcBorders>
              <w:top w:val="single" w:color="auto" w:sz="4" w:space="0"/>
              <w:left w:val="single" w:color="auto" w:sz="4" w:space="0"/>
              <w:bottom w:val="single" w:color="auto" w:sz="4" w:space="0"/>
              <w:right w:val="single" w:color="auto" w:sz="4" w:space="0"/>
            </w:tcBorders>
            <w:vAlign w:val="bottom"/>
          </w:tcPr>
          <w:p>
            <w:pPr>
              <w:snapToGrid w:val="0"/>
              <w:jc w:val="center"/>
              <w:rPr>
                <w:rFonts w:ascii="仿宋_GB2312" w:hAnsi="宋体"/>
                <w:sz w:val="24"/>
                <w:szCs w:val="24"/>
              </w:rPr>
            </w:pPr>
          </w:p>
          <w:p>
            <w:pPr>
              <w:snapToGrid w:val="0"/>
              <w:jc w:val="center"/>
              <w:rPr>
                <w:rFonts w:ascii="仿宋_GB2312" w:hAnsi="宋体"/>
                <w:sz w:val="24"/>
                <w:szCs w:val="24"/>
              </w:rPr>
            </w:pPr>
          </w:p>
          <w:p>
            <w:pPr>
              <w:snapToGrid w:val="0"/>
              <w:jc w:val="center"/>
              <w:rPr>
                <w:rFonts w:ascii="仿宋_GB2312" w:hAnsi="宋体"/>
                <w:sz w:val="24"/>
                <w:szCs w:val="24"/>
              </w:rPr>
            </w:pPr>
          </w:p>
          <w:p>
            <w:pPr>
              <w:snapToGrid w:val="0"/>
              <w:spacing w:line="560" w:lineRule="exact"/>
              <w:jc w:val="center"/>
              <w:rPr>
                <w:rFonts w:ascii="仿宋" w:hAnsi="仿宋" w:eastAsia="仿宋"/>
                <w:sz w:val="24"/>
                <w:szCs w:val="24"/>
              </w:rPr>
            </w:pPr>
            <w:r>
              <w:rPr>
                <w:rFonts w:hint="eastAsia" w:ascii="仿宋_GB2312" w:hAnsi="宋体" w:cs="仿宋_GB2312"/>
                <w:sz w:val="24"/>
                <w:szCs w:val="24"/>
              </w:rPr>
              <w:t xml:space="preserve">                       </w:t>
            </w:r>
            <w:r>
              <w:rPr>
                <w:rFonts w:hint="eastAsia" w:ascii="仿宋" w:hAnsi="仿宋" w:eastAsia="仿宋" w:cs="仿宋_GB2312"/>
                <w:sz w:val="24"/>
                <w:szCs w:val="24"/>
              </w:rPr>
              <w:t xml:space="preserve">     签字（盖章）：</w:t>
            </w:r>
          </w:p>
          <w:p>
            <w:pPr>
              <w:spacing w:line="560" w:lineRule="exact"/>
              <w:jc w:val="center"/>
              <w:rPr>
                <w:rFonts w:ascii="仿宋_GB2312" w:hAnsi="宋体"/>
                <w:sz w:val="24"/>
                <w:szCs w:val="24"/>
              </w:rPr>
            </w:pPr>
            <w:r>
              <w:rPr>
                <w:rFonts w:hint="eastAsia" w:ascii="仿宋" w:hAnsi="仿宋" w:eastAsia="仿宋"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1"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b/>
                <w:szCs w:val="28"/>
              </w:rPr>
            </w:pPr>
            <w:r>
              <w:rPr>
                <w:rFonts w:hint="eastAsia" w:ascii="仿宋" w:hAnsi="仿宋" w:eastAsia="仿宋" w:cs="仿宋_GB2312"/>
                <w:b/>
                <w:szCs w:val="28"/>
              </w:rPr>
              <w:t>学</w:t>
            </w:r>
          </w:p>
          <w:p>
            <w:pPr>
              <w:snapToGrid w:val="0"/>
              <w:jc w:val="center"/>
              <w:rPr>
                <w:rFonts w:ascii="仿宋" w:hAnsi="仿宋" w:eastAsia="仿宋" w:cs="仿宋_GB2312"/>
                <w:b/>
                <w:szCs w:val="28"/>
              </w:rPr>
            </w:pPr>
          </w:p>
          <w:p>
            <w:pPr>
              <w:snapToGrid w:val="0"/>
              <w:jc w:val="center"/>
              <w:rPr>
                <w:rFonts w:ascii="仿宋" w:hAnsi="仿宋" w:eastAsia="仿宋"/>
                <w:b/>
                <w:szCs w:val="28"/>
              </w:rPr>
            </w:pPr>
            <w:r>
              <w:rPr>
                <w:rFonts w:hint="eastAsia" w:ascii="仿宋" w:hAnsi="仿宋" w:eastAsia="仿宋" w:cs="仿宋_GB2312"/>
                <w:b/>
                <w:szCs w:val="28"/>
              </w:rPr>
              <w:t>校</w:t>
            </w:r>
          </w:p>
          <w:p>
            <w:pPr>
              <w:snapToGrid w:val="0"/>
              <w:jc w:val="center"/>
              <w:rPr>
                <w:rFonts w:ascii="仿宋" w:hAnsi="仿宋" w:eastAsia="仿宋" w:cs="仿宋_GB2312"/>
                <w:b/>
                <w:szCs w:val="28"/>
              </w:rPr>
            </w:pPr>
          </w:p>
          <w:p>
            <w:pPr>
              <w:snapToGrid w:val="0"/>
              <w:jc w:val="center"/>
              <w:rPr>
                <w:rFonts w:ascii="仿宋" w:hAnsi="仿宋" w:eastAsia="仿宋"/>
                <w:b/>
                <w:szCs w:val="28"/>
              </w:rPr>
            </w:pPr>
            <w:r>
              <w:rPr>
                <w:rFonts w:hint="eastAsia" w:ascii="仿宋" w:hAnsi="仿宋" w:eastAsia="仿宋" w:cs="仿宋_GB2312"/>
                <w:b/>
                <w:szCs w:val="28"/>
              </w:rPr>
              <w:t>意</w:t>
            </w:r>
          </w:p>
          <w:p>
            <w:pPr>
              <w:snapToGrid w:val="0"/>
              <w:jc w:val="center"/>
              <w:rPr>
                <w:rFonts w:ascii="仿宋" w:hAnsi="仿宋" w:eastAsia="仿宋" w:cs="仿宋_GB2312"/>
                <w:b/>
                <w:szCs w:val="28"/>
              </w:rPr>
            </w:pPr>
          </w:p>
          <w:p>
            <w:pPr>
              <w:snapToGrid w:val="0"/>
              <w:jc w:val="center"/>
              <w:rPr>
                <w:rFonts w:ascii="仿宋" w:hAnsi="仿宋" w:eastAsia="仿宋"/>
                <w:b/>
                <w:szCs w:val="28"/>
              </w:rPr>
            </w:pPr>
            <w:r>
              <w:rPr>
                <w:rFonts w:hint="eastAsia" w:ascii="仿宋" w:hAnsi="仿宋" w:eastAsia="仿宋" w:cs="仿宋_GB2312"/>
                <w:b/>
                <w:szCs w:val="28"/>
              </w:rPr>
              <w:t>见</w:t>
            </w:r>
          </w:p>
        </w:tc>
        <w:tc>
          <w:tcPr>
            <w:tcW w:w="7422" w:type="dxa"/>
            <w:gridSpan w:val="5"/>
            <w:tcBorders>
              <w:top w:val="single" w:color="auto" w:sz="4" w:space="0"/>
              <w:left w:val="single" w:color="auto" w:sz="4" w:space="0"/>
              <w:bottom w:val="single" w:color="auto" w:sz="4" w:space="0"/>
              <w:right w:val="single" w:color="auto" w:sz="4" w:space="0"/>
            </w:tcBorders>
            <w:vAlign w:val="bottom"/>
          </w:tcPr>
          <w:p>
            <w:pPr>
              <w:snapToGrid w:val="0"/>
              <w:jc w:val="center"/>
              <w:rPr>
                <w:rFonts w:ascii="仿宋_GB2312" w:hAnsi="宋体"/>
                <w:sz w:val="24"/>
                <w:szCs w:val="24"/>
              </w:rPr>
            </w:pPr>
          </w:p>
          <w:p>
            <w:pPr>
              <w:snapToGrid w:val="0"/>
              <w:jc w:val="center"/>
              <w:rPr>
                <w:rFonts w:ascii="仿宋_GB2312" w:hAnsi="宋体"/>
                <w:sz w:val="24"/>
                <w:szCs w:val="24"/>
              </w:rPr>
            </w:pPr>
          </w:p>
          <w:p>
            <w:pPr>
              <w:snapToGrid w:val="0"/>
              <w:spacing w:line="560" w:lineRule="exact"/>
              <w:jc w:val="center"/>
              <w:rPr>
                <w:rFonts w:ascii="仿宋" w:hAnsi="仿宋" w:eastAsia="仿宋" w:cs="仿宋_GB2312"/>
                <w:sz w:val="24"/>
                <w:szCs w:val="24"/>
              </w:rPr>
            </w:pPr>
            <w:r>
              <w:rPr>
                <w:rFonts w:hint="eastAsia" w:ascii="仿宋_GB2312" w:hAnsi="宋体" w:cs="仿宋_GB2312"/>
                <w:sz w:val="24"/>
                <w:szCs w:val="24"/>
              </w:rPr>
              <w:t xml:space="preserve">                      </w:t>
            </w:r>
            <w:r>
              <w:rPr>
                <w:rFonts w:hint="eastAsia" w:ascii="仿宋" w:hAnsi="仿宋" w:eastAsia="仿宋" w:cs="仿宋_GB2312"/>
                <w:sz w:val="24"/>
                <w:szCs w:val="24"/>
              </w:rPr>
              <w:t xml:space="preserve">   签字（盖章）：</w:t>
            </w:r>
          </w:p>
          <w:p>
            <w:pPr>
              <w:snapToGrid w:val="0"/>
              <w:spacing w:line="560" w:lineRule="exact"/>
              <w:jc w:val="center"/>
              <w:rPr>
                <w:rFonts w:ascii="仿宋_GB2312" w:hAnsi="宋体"/>
                <w:sz w:val="24"/>
                <w:szCs w:val="24"/>
              </w:rPr>
            </w:pPr>
            <w:r>
              <w:rPr>
                <w:rFonts w:hint="eastAsia" w:ascii="仿宋" w:hAnsi="仿宋" w:eastAsia="仿宋" w:cs="仿宋_GB2312"/>
                <w:sz w:val="24"/>
                <w:szCs w:val="24"/>
              </w:rPr>
              <w:t xml:space="preserve">                                     年    月    日</w:t>
            </w:r>
          </w:p>
        </w:tc>
      </w:tr>
    </w:tbl>
    <w:p>
      <w:pPr>
        <w:spacing w:before="312" w:beforeLines="100" w:line="560" w:lineRule="exact"/>
        <w:rPr>
          <w:rFonts w:ascii="仿宋" w:hAnsi="仿宋" w:eastAsia="仿宋"/>
          <w:sz w:val="32"/>
          <w:szCs w:val="32"/>
        </w:rPr>
      </w:pPr>
      <w:r>
        <w:rPr>
          <w:rFonts w:hint="eastAsia" w:ascii="仿宋" w:hAnsi="仿宋" w:eastAsia="仿宋"/>
          <w:sz w:val="24"/>
          <w:szCs w:val="24"/>
        </w:rPr>
        <w:t>注：此表A</w:t>
      </w:r>
      <w:r>
        <w:rPr>
          <w:rFonts w:ascii="仿宋" w:hAnsi="仿宋" w:eastAsia="仿宋"/>
          <w:sz w:val="24"/>
          <w:szCs w:val="24"/>
        </w:rPr>
        <w:t>4</w:t>
      </w:r>
      <w:r>
        <w:rPr>
          <w:rFonts w:hint="eastAsia" w:ascii="仿宋" w:hAnsi="仿宋" w:eastAsia="仿宋"/>
          <w:sz w:val="24"/>
          <w:szCs w:val="24"/>
        </w:rPr>
        <w:t>纸双面打印，加盖学院（部）党委（党总支）公章。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81"/>
    <w:rsid w:val="000022AB"/>
    <w:rsid w:val="00004A83"/>
    <w:rsid w:val="0001014D"/>
    <w:rsid w:val="0001614D"/>
    <w:rsid w:val="0003050D"/>
    <w:rsid w:val="00047AA1"/>
    <w:rsid w:val="0005659E"/>
    <w:rsid w:val="000565C9"/>
    <w:rsid w:val="0008004C"/>
    <w:rsid w:val="00084E86"/>
    <w:rsid w:val="000A1E8F"/>
    <w:rsid w:val="000A4169"/>
    <w:rsid w:val="000C5EF3"/>
    <w:rsid w:val="000D20D5"/>
    <w:rsid w:val="000D3A59"/>
    <w:rsid w:val="000E1407"/>
    <w:rsid w:val="000F5839"/>
    <w:rsid w:val="00105089"/>
    <w:rsid w:val="00105D44"/>
    <w:rsid w:val="0011522E"/>
    <w:rsid w:val="00130B08"/>
    <w:rsid w:val="00140524"/>
    <w:rsid w:val="00150653"/>
    <w:rsid w:val="00151B4F"/>
    <w:rsid w:val="001647F1"/>
    <w:rsid w:val="001708A0"/>
    <w:rsid w:val="00176EB0"/>
    <w:rsid w:val="001869EB"/>
    <w:rsid w:val="00191109"/>
    <w:rsid w:val="001921BD"/>
    <w:rsid w:val="00195FF3"/>
    <w:rsid w:val="001A524F"/>
    <w:rsid w:val="001A5780"/>
    <w:rsid w:val="001A7D52"/>
    <w:rsid w:val="001B067A"/>
    <w:rsid w:val="001B1101"/>
    <w:rsid w:val="001D32CC"/>
    <w:rsid w:val="002208A9"/>
    <w:rsid w:val="00246A55"/>
    <w:rsid w:val="002643DF"/>
    <w:rsid w:val="00265CAB"/>
    <w:rsid w:val="002864DF"/>
    <w:rsid w:val="002A2E36"/>
    <w:rsid w:val="002D0DEA"/>
    <w:rsid w:val="002E3DC7"/>
    <w:rsid w:val="0030014D"/>
    <w:rsid w:val="003116EE"/>
    <w:rsid w:val="00315518"/>
    <w:rsid w:val="0033339F"/>
    <w:rsid w:val="00345E1A"/>
    <w:rsid w:val="00353B42"/>
    <w:rsid w:val="0037199C"/>
    <w:rsid w:val="00374352"/>
    <w:rsid w:val="0039697F"/>
    <w:rsid w:val="003A0075"/>
    <w:rsid w:val="003E6FA8"/>
    <w:rsid w:val="003F0E0F"/>
    <w:rsid w:val="004073B1"/>
    <w:rsid w:val="00420E87"/>
    <w:rsid w:val="0042133D"/>
    <w:rsid w:val="00423608"/>
    <w:rsid w:val="004255E3"/>
    <w:rsid w:val="004440A1"/>
    <w:rsid w:val="00450862"/>
    <w:rsid w:val="00453F77"/>
    <w:rsid w:val="00454B10"/>
    <w:rsid w:val="00486C54"/>
    <w:rsid w:val="004A13AA"/>
    <w:rsid w:val="004B201C"/>
    <w:rsid w:val="004C37E9"/>
    <w:rsid w:val="004C4077"/>
    <w:rsid w:val="004D73E4"/>
    <w:rsid w:val="004E66CF"/>
    <w:rsid w:val="004E76F6"/>
    <w:rsid w:val="004F53FE"/>
    <w:rsid w:val="00504260"/>
    <w:rsid w:val="0050783F"/>
    <w:rsid w:val="005114F2"/>
    <w:rsid w:val="005245DC"/>
    <w:rsid w:val="005311F1"/>
    <w:rsid w:val="005377F4"/>
    <w:rsid w:val="00541E71"/>
    <w:rsid w:val="00544572"/>
    <w:rsid w:val="005454C4"/>
    <w:rsid w:val="005513CA"/>
    <w:rsid w:val="00570735"/>
    <w:rsid w:val="00571F98"/>
    <w:rsid w:val="00584EBF"/>
    <w:rsid w:val="00596DF6"/>
    <w:rsid w:val="005A00F1"/>
    <w:rsid w:val="005C602B"/>
    <w:rsid w:val="005D21A1"/>
    <w:rsid w:val="005E0ADA"/>
    <w:rsid w:val="005E7D2C"/>
    <w:rsid w:val="005F139C"/>
    <w:rsid w:val="005F21AA"/>
    <w:rsid w:val="005F7EE6"/>
    <w:rsid w:val="00610AC1"/>
    <w:rsid w:val="0061330A"/>
    <w:rsid w:val="006178DB"/>
    <w:rsid w:val="0062213D"/>
    <w:rsid w:val="006305C3"/>
    <w:rsid w:val="00642A1C"/>
    <w:rsid w:val="0065240F"/>
    <w:rsid w:val="0065528A"/>
    <w:rsid w:val="00662B2C"/>
    <w:rsid w:val="00663862"/>
    <w:rsid w:val="00664A97"/>
    <w:rsid w:val="00680C23"/>
    <w:rsid w:val="00680CE4"/>
    <w:rsid w:val="00685EF3"/>
    <w:rsid w:val="00691F1B"/>
    <w:rsid w:val="006951E4"/>
    <w:rsid w:val="00695A4C"/>
    <w:rsid w:val="00695F81"/>
    <w:rsid w:val="00697389"/>
    <w:rsid w:val="006B024C"/>
    <w:rsid w:val="006B07C0"/>
    <w:rsid w:val="006C752A"/>
    <w:rsid w:val="006D3147"/>
    <w:rsid w:val="006E6935"/>
    <w:rsid w:val="006E7A0C"/>
    <w:rsid w:val="006F75F5"/>
    <w:rsid w:val="007116B0"/>
    <w:rsid w:val="0071260A"/>
    <w:rsid w:val="007458AB"/>
    <w:rsid w:val="00750698"/>
    <w:rsid w:val="00751246"/>
    <w:rsid w:val="00755AF0"/>
    <w:rsid w:val="00756774"/>
    <w:rsid w:val="00780552"/>
    <w:rsid w:val="0079385E"/>
    <w:rsid w:val="00793E12"/>
    <w:rsid w:val="007A223C"/>
    <w:rsid w:val="007A4930"/>
    <w:rsid w:val="007C3BC5"/>
    <w:rsid w:val="007C4F0E"/>
    <w:rsid w:val="007D0732"/>
    <w:rsid w:val="007E269B"/>
    <w:rsid w:val="007E5B58"/>
    <w:rsid w:val="007F065F"/>
    <w:rsid w:val="007F1149"/>
    <w:rsid w:val="008263A7"/>
    <w:rsid w:val="0083657E"/>
    <w:rsid w:val="00837906"/>
    <w:rsid w:val="00881D91"/>
    <w:rsid w:val="00895806"/>
    <w:rsid w:val="008A53D8"/>
    <w:rsid w:val="008D08E5"/>
    <w:rsid w:val="008D4CA6"/>
    <w:rsid w:val="008E245B"/>
    <w:rsid w:val="008E275A"/>
    <w:rsid w:val="008E4BF2"/>
    <w:rsid w:val="008E618C"/>
    <w:rsid w:val="008F1469"/>
    <w:rsid w:val="008F191D"/>
    <w:rsid w:val="009023CA"/>
    <w:rsid w:val="0090532A"/>
    <w:rsid w:val="00906B54"/>
    <w:rsid w:val="00911664"/>
    <w:rsid w:val="00914BDE"/>
    <w:rsid w:val="00925426"/>
    <w:rsid w:val="00926DA3"/>
    <w:rsid w:val="0092768B"/>
    <w:rsid w:val="00950170"/>
    <w:rsid w:val="00951CC3"/>
    <w:rsid w:val="009726EF"/>
    <w:rsid w:val="00977709"/>
    <w:rsid w:val="0098062B"/>
    <w:rsid w:val="009A1379"/>
    <w:rsid w:val="009A5DBF"/>
    <w:rsid w:val="009D198C"/>
    <w:rsid w:val="009E7141"/>
    <w:rsid w:val="00A03990"/>
    <w:rsid w:val="00A06F8D"/>
    <w:rsid w:val="00A07644"/>
    <w:rsid w:val="00A202C5"/>
    <w:rsid w:val="00A223B2"/>
    <w:rsid w:val="00A22463"/>
    <w:rsid w:val="00A25FCA"/>
    <w:rsid w:val="00A27D41"/>
    <w:rsid w:val="00A27F62"/>
    <w:rsid w:val="00A559FE"/>
    <w:rsid w:val="00A63726"/>
    <w:rsid w:val="00A70572"/>
    <w:rsid w:val="00A83613"/>
    <w:rsid w:val="00A94B2B"/>
    <w:rsid w:val="00AA2624"/>
    <w:rsid w:val="00AA2E17"/>
    <w:rsid w:val="00AB409E"/>
    <w:rsid w:val="00AB6DD6"/>
    <w:rsid w:val="00AF1993"/>
    <w:rsid w:val="00B07BF1"/>
    <w:rsid w:val="00B1045D"/>
    <w:rsid w:val="00B1191B"/>
    <w:rsid w:val="00B261DD"/>
    <w:rsid w:val="00B32E44"/>
    <w:rsid w:val="00B4461B"/>
    <w:rsid w:val="00B47621"/>
    <w:rsid w:val="00B955B4"/>
    <w:rsid w:val="00BA015B"/>
    <w:rsid w:val="00BB04C0"/>
    <w:rsid w:val="00BB3399"/>
    <w:rsid w:val="00BD00C3"/>
    <w:rsid w:val="00BD65C9"/>
    <w:rsid w:val="00BF0B30"/>
    <w:rsid w:val="00BF2F97"/>
    <w:rsid w:val="00C177EE"/>
    <w:rsid w:val="00C3662E"/>
    <w:rsid w:val="00C36B35"/>
    <w:rsid w:val="00C74FC2"/>
    <w:rsid w:val="00C773B6"/>
    <w:rsid w:val="00C86E7D"/>
    <w:rsid w:val="00C9427E"/>
    <w:rsid w:val="00CB0914"/>
    <w:rsid w:val="00CB4AF2"/>
    <w:rsid w:val="00CC1BE1"/>
    <w:rsid w:val="00CC7AE2"/>
    <w:rsid w:val="00CE14DC"/>
    <w:rsid w:val="00CF4671"/>
    <w:rsid w:val="00CF5781"/>
    <w:rsid w:val="00D04DCF"/>
    <w:rsid w:val="00D073B9"/>
    <w:rsid w:val="00D07870"/>
    <w:rsid w:val="00D501A7"/>
    <w:rsid w:val="00D5651F"/>
    <w:rsid w:val="00D573CB"/>
    <w:rsid w:val="00D653A9"/>
    <w:rsid w:val="00D74AB3"/>
    <w:rsid w:val="00D76D84"/>
    <w:rsid w:val="00DA0839"/>
    <w:rsid w:val="00DA170D"/>
    <w:rsid w:val="00DA5C09"/>
    <w:rsid w:val="00DD1710"/>
    <w:rsid w:val="00DE681A"/>
    <w:rsid w:val="00DE7D4A"/>
    <w:rsid w:val="00DF37B4"/>
    <w:rsid w:val="00E00B35"/>
    <w:rsid w:val="00E03F86"/>
    <w:rsid w:val="00E0748D"/>
    <w:rsid w:val="00E10373"/>
    <w:rsid w:val="00E13C90"/>
    <w:rsid w:val="00E20AD4"/>
    <w:rsid w:val="00E23BF8"/>
    <w:rsid w:val="00E27ED3"/>
    <w:rsid w:val="00E316D7"/>
    <w:rsid w:val="00E36C43"/>
    <w:rsid w:val="00E4264A"/>
    <w:rsid w:val="00E61ED6"/>
    <w:rsid w:val="00E7104E"/>
    <w:rsid w:val="00E80EB9"/>
    <w:rsid w:val="00EA14D8"/>
    <w:rsid w:val="00EB261C"/>
    <w:rsid w:val="00EE1E5E"/>
    <w:rsid w:val="00EE6A68"/>
    <w:rsid w:val="00F02BD7"/>
    <w:rsid w:val="00F0460C"/>
    <w:rsid w:val="00F10F99"/>
    <w:rsid w:val="00F14151"/>
    <w:rsid w:val="00F31769"/>
    <w:rsid w:val="00F41FFA"/>
    <w:rsid w:val="00F4797E"/>
    <w:rsid w:val="00F640CD"/>
    <w:rsid w:val="00F67741"/>
    <w:rsid w:val="00F720D1"/>
    <w:rsid w:val="00F73CD8"/>
    <w:rsid w:val="00F8385B"/>
    <w:rsid w:val="00F97259"/>
    <w:rsid w:val="00FA03C2"/>
    <w:rsid w:val="00FA2E83"/>
    <w:rsid w:val="00FA4DEF"/>
    <w:rsid w:val="00FB17E5"/>
    <w:rsid w:val="00FC0AE3"/>
    <w:rsid w:val="00FE0A15"/>
    <w:rsid w:val="00FE3A09"/>
    <w:rsid w:val="00FF436C"/>
    <w:rsid w:val="1A0A5AD2"/>
    <w:rsid w:val="2FB54F0C"/>
    <w:rsid w:val="354E3D3F"/>
    <w:rsid w:val="36A05F4C"/>
    <w:rsid w:val="41B67488"/>
    <w:rsid w:val="5E811F52"/>
    <w:rsid w:val="6EDA7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heme="minorBidi"/>
      <w:kern w:val="2"/>
      <w:sz w:val="28"/>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uiPriority w:val="99"/>
    <w:rPr>
      <w:sz w:val="18"/>
      <w:szCs w:val="18"/>
    </w:rPr>
  </w:style>
  <w:style w:type="character" w:customStyle="1" w:styleId="12">
    <w:name w:val="日期 Char"/>
    <w:basedOn w:val="7"/>
    <w:link w:val="2"/>
    <w:semiHidden/>
    <w:uiPriority w:val="99"/>
    <w:rPr>
      <w:kern w:val="2"/>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229</Words>
  <Characters>1309</Characters>
  <Lines>10</Lines>
  <Paragraphs>3</Paragraphs>
  <TotalTime>6</TotalTime>
  <ScaleCrop>false</ScaleCrop>
  <LinksUpToDate>false</LinksUpToDate>
  <CharactersWithSpaces>1535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2020-05-31T09:38:00Z</dcterms:created>
  <dc:creator> </dc:creator>
  <cp:lastModifiedBy>海外海</cp:lastModifiedBy>
  <dcterms:modified xsi:type="dcterms:W3CDTF">2020-06-16T05:48:04Z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