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22" w:type="dxa"/>
        <w:tblCellSpacing w:w="0" w:type="dxa"/>
        <w:tblInd w:w="-572" w:type="dxa"/>
        <w:tblCellMar>
          <w:left w:w="0" w:type="dxa"/>
          <w:right w:w="0" w:type="dxa"/>
        </w:tblCellMar>
        <w:tblLook w:val="04A0" w:firstRow="1" w:lastRow="0" w:firstColumn="1" w:lastColumn="0" w:noHBand="0" w:noVBand="1"/>
      </w:tblPr>
      <w:tblGrid>
        <w:gridCol w:w="1134"/>
        <w:gridCol w:w="2565"/>
        <w:gridCol w:w="1170"/>
        <w:gridCol w:w="1368"/>
        <w:gridCol w:w="1134"/>
        <w:gridCol w:w="5351"/>
      </w:tblGrid>
      <w:tr w:rsidR="00273321" w:rsidRPr="00273321" w14:paraId="7B9D26B1" w14:textId="77777777" w:rsidTr="0095206B">
        <w:trPr>
          <w:tblCellSpacing w:w="0" w:type="dxa"/>
        </w:trPr>
        <w:tc>
          <w:tcPr>
            <w:tcW w:w="1134" w:type="dxa"/>
            <w:hideMark/>
          </w:tcPr>
          <w:p w14:paraId="317C1517" w14:textId="77777777" w:rsidR="00273321" w:rsidRPr="00273321" w:rsidRDefault="00273321" w:rsidP="00273321">
            <w:pPr>
              <w:widowControl/>
              <w:spacing w:line="375" w:lineRule="atLeast"/>
              <w:jc w:val="left"/>
              <w:rPr>
                <w:rFonts w:ascii="宋体" w:eastAsia="宋体" w:hAnsi="宋体" w:cs="宋体"/>
                <w:b/>
                <w:bCs/>
                <w:color w:val="4B4B4B"/>
                <w:kern w:val="0"/>
                <w:szCs w:val="21"/>
              </w:rPr>
            </w:pPr>
            <w:r w:rsidRPr="00273321">
              <w:rPr>
                <w:rFonts w:ascii="宋体" w:eastAsia="宋体" w:hAnsi="宋体" w:cs="宋体" w:hint="eastAsia"/>
                <w:b/>
                <w:bCs/>
                <w:color w:val="4B4B4B"/>
                <w:kern w:val="0"/>
                <w:szCs w:val="21"/>
              </w:rPr>
              <w:t>信息名称：</w:t>
            </w:r>
          </w:p>
        </w:tc>
        <w:tc>
          <w:tcPr>
            <w:tcW w:w="11588" w:type="dxa"/>
            <w:gridSpan w:val="5"/>
            <w:hideMark/>
          </w:tcPr>
          <w:p w14:paraId="0041E93B" w14:textId="77777777" w:rsidR="00273321" w:rsidRPr="00273321" w:rsidRDefault="00273321" w:rsidP="0095206B">
            <w:pPr>
              <w:widowControl/>
              <w:spacing w:line="375" w:lineRule="atLeast"/>
              <w:ind w:firstLineChars="100" w:firstLine="210"/>
              <w:jc w:val="left"/>
              <w:rPr>
                <w:rFonts w:ascii="宋体" w:eastAsia="宋体" w:hAnsi="宋体" w:cs="宋体" w:hint="eastAsia"/>
                <w:color w:val="4B4B4B"/>
                <w:kern w:val="0"/>
                <w:szCs w:val="21"/>
              </w:rPr>
            </w:pPr>
            <w:r w:rsidRPr="00273321">
              <w:rPr>
                <w:rFonts w:ascii="宋体" w:eastAsia="宋体" w:hAnsi="宋体" w:cs="宋体" w:hint="eastAsia"/>
                <w:color w:val="4B4B4B"/>
                <w:kern w:val="0"/>
                <w:szCs w:val="21"/>
              </w:rPr>
              <w:t>教育部关于大力推进教师教育课程改革的意见</w:t>
            </w:r>
          </w:p>
        </w:tc>
      </w:tr>
      <w:tr w:rsidR="0095206B" w:rsidRPr="00273321" w14:paraId="49AE5DEC" w14:textId="77777777" w:rsidTr="0095206B">
        <w:trPr>
          <w:tblCellSpacing w:w="0" w:type="dxa"/>
        </w:trPr>
        <w:tc>
          <w:tcPr>
            <w:tcW w:w="1134" w:type="dxa"/>
            <w:hideMark/>
          </w:tcPr>
          <w:p w14:paraId="56E23F39" w14:textId="77777777" w:rsidR="00273321" w:rsidRPr="00273321" w:rsidRDefault="00273321" w:rsidP="00273321">
            <w:pPr>
              <w:widowControl/>
              <w:spacing w:line="375" w:lineRule="atLeast"/>
              <w:jc w:val="left"/>
              <w:rPr>
                <w:rFonts w:ascii="宋体" w:eastAsia="宋体" w:hAnsi="宋体" w:cs="宋体" w:hint="eastAsia"/>
                <w:b/>
                <w:bCs/>
                <w:color w:val="4B4B4B"/>
                <w:kern w:val="0"/>
                <w:szCs w:val="21"/>
              </w:rPr>
            </w:pPr>
            <w:r w:rsidRPr="00273321">
              <w:rPr>
                <w:rFonts w:ascii="宋体" w:eastAsia="宋体" w:hAnsi="宋体" w:cs="宋体" w:hint="eastAsia"/>
                <w:b/>
                <w:bCs/>
                <w:color w:val="4B4B4B"/>
                <w:kern w:val="0"/>
                <w:szCs w:val="21"/>
              </w:rPr>
              <w:t>信息索引：</w:t>
            </w:r>
          </w:p>
        </w:tc>
        <w:tc>
          <w:tcPr>
            <w:tcW w:w="2565" w:type="dxa"/>
            <w:hideMark/>
          </w:tcPr>
          <w:p w14:paraId="40A05DBA" w14:textId="77777777" w:rsidR="00273321" w:rsidRPr="00273321" w:rsidRDefault="00273321" w:rsidP="00273321">
            <w:pPr>
              <w:widowControl/>
              <w:spacing w:line="375" w:lineRule="atLeast"/>
              <w:jc w:val="left"/>
              <w:rPr>
                <w:rFonts w:ascii="宋体" w:eastAsia="宋体" w:hAnsi="宋体" w:cs="宋体" w:hint="eastAsia"/>
                <w:color w:val="4B4B4B"/>
                <w:kern w:val="0"/>
                <w:szCs w:val="21"/>
              </w:rPr>
            </w:pPr>
            <w:r w:rsidRPr="00273321">
              <w:rPr>
                <w:rFonts w:ascii="宋体" w:eastAsia="宋体" w:hAnsi="宋体" w:cs="宋体" w:hint="eastAsia"/>
                <w:color w:val="4B4B4B"/>
                <w:kern w:val="0"/>
                <w:szCs w:val="21"/>
              </w:rPr>
              <w:t>360A10-04-2011-0015-1</w:t>
            </w:r>
          </w:p>
        </w:tc>
        <w:tc>
          <w:tcPr>
            <w:tcW w:w="1170" w:type="dxa"/>
            <w:hideMark/>
          </w:tcPr>
          <w:p w14:paraId="63387140" w14:textId="77777777" w:rsidR="00273321" w:rsidRPr="00273321" w:rsidRDefault="00273321" w:rsidP="00273321">
            <w:pPr>
              <w:widowControl/>
              <w:spacing w:line="375" w:lineRule="atLeast"/>
              <w:jc w:val="left"/>
              <w:rPr>
                <w:rFonts w:ascii="宋体" w:eastAsia="宋体" w:hAnsi="宋体" w:cs="宋体" w:hint="eastAsia"/>
                <w:b/>
                <w:bCs/>
                <w:color w:val="4B4B4B"/>
                <w:kern w:val="0"/>
                <w:szCs w:val="21"/>
              </w:rPr>
            </w:pPr>
            <w:r w:rsidRPr="00273321">
              <w:rPr>
                <w:rFonts w:ascii="宋体" w:eastAsia="宋体" w:hAnsi="宋体" w:cs="宋体" w:hint="eastAsia"/>
                <w:b/>
                <w:bCs/>
                <w:color w:val="4B4B4B"/>
                <w:kern w:val="0"/>
                <w:szCs w:val="21"/>
              </w:rPr>
              <w:t>生成日期：</w:t>
            </w:r>
          </w:p>
        </w:tc>
        <w:tc>
          <w:tcPr>
            <w:tcW w:w="1368" w:type="dxa"/>
            <w:hideMark/>
          </w:tcPr>
          <w:p w14:paraId="075D8570" w14:textId="77777777" w:rsidR="00273321" w:rsidRPr="00273321" w:rsidRDefault="00273321" w:rsidP="00273321">
            <w:pPr>
              <w:widowControl/>
              <w:spacing w:line="375" w:lineRule="atLeast"/>
              <w:jc w:val="left"/>
              <w:rPr>
                <w:rFonts w:ascii="宋体" w:eastAsia="宋体" w:hAnsi="宋体" w:cs="宋体" w:hint="eastAsia"/>
                <w:color w:val="4B4B4B"/>
                <w:kern w:val="0"/>
                <w:szCs w:val="21"/>
              </w:rPr>
            </w:pPr>
            <w:r w:rsidRPr="00273321">
              <w:rPr>
                <w:rFonts w:ascii="宋体" w:eastAsia="宋体" w:hAnsi="宋体" w:cs="宋体" w:hint="eastAsia"/>
                <w:color w:val="4B4B4B"/>
                <w:kern w:val="0"/>
                <w:szCs w:val="21"/>
              </w:rPr>
              <w:t>2011-10-08</w:t>
            </w:r>
          </w:p>
        </w:tc>
        <w:tc>
          <w:tcPr>
            <w:tcW w:w="1134" w:type="dxa"/>
            <w:hideMark/>
          </w:tcPr>
          <w:p w14:paraId="29D4BD5B" w14:textId="77777777" w:rsidR="00273321" w:rsidRPr="00273321" w:rsidRDefault="00273321" w:rsidP="00273321">
            <w:pPr>
              <w:widowControl/>
              <w:spacing w:line="375" w:lineRule="atLeast"/>
              <w:jc w:val="left"/>
              <w:rPr>
                <w:rFonts w:ascii="宋体" w:eastAsia="宋体" w:hAnsi="宋体" w:cs="宋体" w:hint="eastAsia"/>
                <w:b/>
                <w:bCs/>
                <w:color w:val="4B4B4B"/>
                <w:kern w:val="0"/>
                <w:szCs w:val="21"/>
              </w:rPr>
            </w:pPr>
            <w:r w:rsidRPr="00273321">
              <w:rPr>
                <w:rFonts w:ascii="宋体" w:eastAsia="宋体" w:hAnsi="宋体" w:cs="宋体" w:hint="eastAsia"/>
                <w:b/>
                <w:bCs/>
                <w:color w:val="4B4B4B"/>
                <w:kern w:val="0"/>
                <w:szCs w:val="21"/>
              </w:rPr>
              <w:t>发文机构：</w:t>
            </w:r>
          </w:p>
        </w:tc>
        <w:tc>
          <w:tcPr>
            <w:tcW w:w="5351" w:type="dxa"/>
            <w:hideMark/>
          </w:tcPr>
          <w:p w14:paraId="61711137" w14:textId="77777777" w:rsidR="00273321" w:rsidRPr="00273321" w:rsidRDefault="00273321" w:rsidP="00273321">
            <w:pPr>
              <w:widowControl/>
              <w:spacing w:line="375" w:lineRule="atLeast"/>
              <w:jc w:val="left"/>
              <w:rPr>
                <w:rFonts w:ascii="宋体" w:eastAsia="宋体" w:hAnsi="宋体" w:cs="宋体" w:hint="eastAsia"/>
                <w:color w:val="4B4B4B"/>
                <w:kern w:val="0"/>
                <w:szCs w:val="21"/>
              </w:rPr>
            </w:pPr>
            <w:r w:rsidRPr="00273321">
              <w:rPr>
                <w:rFonts w:ascii="宋体" w:eastAsia="宋体" w:hAnsi="宋体" w:cs="宋体" w:hint="eastAsia"/>
                <w:color w:val="4B4B4B"/>
                <w:kern w:val="0"/>
                <w:szCs w:val="21"/>
              </w:rPr>
              <w:t>中华人民共和国教育部</w:t>
            </w:r>
          </w:p>
        </w:tc>
      </w:tr>
      <w:tr w:rsidR="00273321" w:rsidRPr="00273321" w14:paraId="64C97113" w14:textId="77777777" w:rsidTr="0095206B">
        <w:trPr>
          <w:tblCellSpacing w:w="0" w:type="dxa"/>
        </w:trPr>
        <w:tc>
          <w:tcPr>
            <w:tcW w:w="1134" w:type="dxa"/>
            <w:hideMark/>
          </w:tcPr>
          <w:p w14:paraId="4155F2A3" w14:textId="77777777" w:rsidR="00273321" w:rsidRPr="00273321" w:rsidRDefault="00273321" w:rsidP="00273321">
            <w:pPr>
              <w:widowControl/>
              <w:spacing w:line="375" w:lineRule="atLeast"/>
              <w:jc w:val="left"/>
              <w:rPr>
                <w:rFonts w:ascii="宋体" w:eastAsia="宋体" w:hAnsi="宋体" w:cs="宋体" w:hint="eastAsia"/>
                <w:b/>
                <w:bCs/>
                <w:color w:val="4B4B4B"/>
                <w:kern w:val="0"/>
                <w:szCs w:val="21"/>
              </w:rPr>
            </w:pPr>
            <w:r w:rsidRPr="00273321">
              <w:rPr>
                <w:rFonts w:ascii="宋体" w:eastAsia="宋体" w:hAnsi="宋体" w:cs="宋体" w:hint="eastAsia"/>
                <w:b/>
                <w:bCs/>
                <w:color w:val="4B4B4B"/>
                <w:kern w:val="0"/>
                <w:szCs w:val="21"/>
              </w:rPr>
              <w:t>发文字号：</w:t>
            </w:r>
          </w:p>
        </w:tc>
        <w:tc>
          <w:tcPr>
            <w:tcW w:w="2565" w:type="dxa"/>
            <w:hideMark/>
          </w:tcPr>
          <w:p w14:paraId="194A3122" w14:textId="77777777" w:rsidR="00273321" w:rsidRPr="00273321" w:rsidRDefault="00273321" w:rsidP="00273321">
            <w:pPr>
              <w:widowControl/>
              <w:spacing w:line="375" w:lineRule="atLeast"/>
              <w:jc w:val="left"/>
              <w:rPr>
                <w:rFonts w:ascii="宋体" w:eastAsia="宋体" w:hAnsi="宋体" w:cs="宋体" w:hint="eastAsia"/>
                <w:color w:val="4B4B4B"/>
                <w:kern w:val="0"/>
                <w:szCs w:val="21"/>
              </w:rPr>
            </w:pPr>
            <w:r w:rsidRPr="00273321">
              <w:rPr>
                <w:rFonts w:ascii="宋体" w:eastAsia="宋体" w:hAnsi="宋体" w:cs="宋体" w:hint="eastAsia"/>
                <w:color w:val="4B4B4B"/>
                <w:kern w:val="0"/>
                <w:szCs w:val="21"/>
              </w:rPr>
              <w:t>教师〔2011〕6号</w:t>
            </w:r>
          </w:p>
        </w:tc>
        <w:tc>
          <w:tcPr>
            <w:tcW w:w="1170" w:type="dxa"/>
            <w:hideMark/>
          </w:tcPr>
          <w:p w14:paraId="4E4B97A1" w14:textId="77777777" w:rsidR="00273321" w:rsidRPr="00273321" w:rsidRDefault="00273321" w:rsidP="00273321">
            <w:pPr>
              <w:widowControl/>
              <w:spacing w:line="375" w:lineRule="atLeast"/>
              <w:jc w:val="left"/>
              <w:rPr>
                <w:rFonts w:ascii="宋体" w:eastAsia="宋体" w:hAnsi="宋体" w:cs="宋体" w:hint="eastAsia"/>
                <w:b/>
                <w:bCs/>
                <w:color w:val="4B4B4B"/>
                <w:kern w:val="0"/>
                <w:szCs w:val="21"/>
              </w:rPr>
            </w:pPr>
            <w:r w:rsidRPr="00273321">
              <w:rPr>
                <w:rFonts w:ascii="宋体" w:eastAsia="宋体" w:hAnsi="宋体" w:cs="宋体" w:hint="eastAsia"/>
                <w:b/>
                <w:bCs/>
                <w:color w:val="4B4B4B"/>
                <w:kern w:val="0"/>
                <w:szCs w:val="21"/>
              </w:rPr>
              <w:t>信息类别：</w:t>
            </w:r>
          </w:p>
        </w:tc>
        <w:tc>
          <w:tcPr>
            <w:tcW w:w="7853" w:type="dxa"/>
            <w:gridSpan w:val="3"/>
            <w:hideMark/>
          </w:tcPr>
          <w:p w14:paraId="4504D0C2" w14:textId="77777777" w:rsidR="00273321" w:rsidRPr="00273321" w:rsidRDefault="00273321" w:rsidP="00273321">
            <w:pPr>
              <w:widowControl/>
              <w:spacing w:line="375" w:lineRule="atLeast"/>
              <w:jc w:val="left"/>
              <w:rPr>
                <w:rFonts w:ascii="宋体" w:eastAsia="宋体" w:hAnsi="宋体" w:cs="宋体" w:hint="eastAsia"/>
                <w:color w:val="4B4B4B"/>
                <w:kern w:val="0"/>
                <w:szCs w:val="21"/>
              </w:rPr>
            </w:pPr>
            <w:r w:rsidRPr="00273321">
              <w:rPr>
                <w:rFonts w:ascii="宋体" w:eastAsia="宋体" w:hAnsi="宋体" w:cs="宋体" w:hint="eastAsia"/>
                <w:color w:val="4B4B4B"/>
                <w:kern w:val="0"/>
                <w:szCs w:val="21"/>
              </w:rPr>
              <w:t>教育综合管理</w:t>
            </w:r>
          </w:p>
        </w:tc>
      </w:tr>
    </w:tbl>
    <w:p w14:paraId="623932A0" w14:textId="77777777" w:rsidR="00273321" w:rsidRPr="00273321" w:rsidRDefault="00273321" w:rsidP="00273321">
      <w:pPr>
        <w:widowControl/>
        <w:jc w:val="center"/>
        <w:outlineLvl w:val="0"/>
        <w:rPr>
          <w:rFonts w:ascii="微软雅黑" w:eastAsia="微软雅黑" w:hAnsi="微软雅黑" w:cs="宋体" w:hint="eastAsia"/>
          <w:b/>
          <w:bCs/>
          <w:color w:val="4B4B4B"/>
          <w:kern w:val="36"/>
          <w:sz w:val="30"/>
          <w:szCs w:val="30"/>
        </w:rPr>
      </w:pPr>
      <w:r w:rsidRPr="00273321">
        <w:rPr>
          <w:rFonts w:ascii="微软雅黑" w:eastAsia="微软雅黑" w:hAnsi="微软雅黑" w:cs="宋体" w:hint="eastAsia"/>
          <w:b/>
          <w:bCs/>
          <w:color w:val="4B4B4B"/>
          <w:kern w:val="36"/>
          <w:sz w:val="30"/>
          <w:szCs w:val="30"/>
        </w:rPr>
        <w:t>教育部关于大力推进教师教育课程改革的意见</w:t>
      </w:r>
    </w:p>
    <w:p w14:paraId="475813C5" w14:textId="77777777" w:rsidR="00273321" w:rsidRPr="00273321" w:rsidRDefault="00273321" w:rsidP="00273321">
      <w:pPr>
        <w:widowControl/>
        <w:spacing w:line="480" w:lineRule="atLeast"/>
        <w:jc w:val="righ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教师〔2011〕6号</w:t>
      </w:r>
    </w:p>
    <w:p w14:paraId="18FB38C5"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各省、自治区、直辖市教育厅（教委），新疆生产建设兵团教育局，部属师范大学：</w:t>
      </w:r>
    </w:p>
    <w:p w14:paraId="78BDACFD"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为贯彻落实教育规划纲要，深化教师教育改革，全面提高教师培养质量，建设高素质专业化教师队伍，现就推进教师教育课程改革和实施《教师教育课程标准（试行）》提出如下意见。</w:t>
      </w:r>
    </w:p>
    <w:p w14:paraId="1FA2546F"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一、创新教师教育课程理念。教师教育课程在中小学和幼儿园教师培养中发挥着重要作用，是提高教师教育质量的关键环节。要围绕培养造就高素质专业化教师的目标，坚持育人为本、实践取向、终身学习的理念，实施《教师教育课程标准（试行）》，创新教师培养模式，强化实践环节，加强师德修养和教育教学能力训练，着力培养师范生的社会责任感、创新精神和实践能力。</w:t>
      </w:r>
    </w:p>
    <w:p w14:paraId="318DD6CE"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二、优化教师教育课程结构。以“三个面向”为指导，构建体现先进教育思想、开放兼容的教师教育课程体系。适应基础教育改革发展，遵循教师成长规律，科学设置师范教育类专业公共基础课程、学科专业课程和教师教育课程，学科理论与教育实践紧密结合，教育实践课程不少于一个学期。按照《教师教育课程标准（试行）》的学习领域、建议模块和学分要求，制订有针对性的幼儿园、小学和中学教师教育课程方案，保证新入职教师基本适应基础教育新课程的需要。</w:t>
      </w:r>
    </w:p>
    <w:p w14:paraId="29766452"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lastRenderedPageBreak/>
        <w:t xml:space="preserve">　　三、改革课程教学内容。把社会主义核心价值体系有机融入课程教材中，精选对培养优秀教师有重要价值的课程内容，将学科前沿知识、教育改革和教育研究最新成果充实到教学内容中，特别应及时吸收儿童研究、学习科学、心理科学、信息技术的新成果。要将优秀中小学教学案例作为教师教育课程的重要内容。加强信息技术课程建设，提升师范</w:t>
      </w:r>
      <w:proofErr w:type="gramStart"/>
      <w:r w:rsidRPr="00273321">
        <w:rPr>
          <w:rFonts w:ascii="微软雅黑" w:eastAsia="微软雅黑" w:hAnsi="微软雅黑" w:cs="宋体" w:hint="eastAsia"/>
          <w:color w:val="4B4B4B"/>
          <w:kern w:val="0"/>
          <w:sz w:val="24"/>
          <w:szCs w:val="24"/>
        </w:rPr>
        <w:t>生信息</w:t>
      </w:r>
      <w:proofErr w:type="gramEnd"/>
      <w:r w:rsidRPr="00273321">
        <w:rPr>
          <w:rFonts w:ascii="微软雅黑" w:eastAsia="微软雅黑" w:hAnsi="微软雅黑" w:cs="宋体" w:hint="eastAsia"/>
          <w:color w:val="4B4B4B"/>
          <w:kern w:val="0"/>
          <w:sz w:val="24"/>
          <w:szCs w:val="24"/>
        </w:rPr>
        <w:t>素养和利用信息技术促进教学的能力。</w:t>
      </w:r>
    </w:p>
    <w:p w14:paraId="3DF35C34"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四、开发优质课程资源。实施“教师教育国家精品课程建设计划”，通过科研立项、遴选评优和海外引进等途径，构建丰富多彩、高质量的教师教育国家精品课程资源库。大力推广和使用“国家精品课程”，共享优质课程资源。</w:t>
      </w:r>
    </w:p>
    <w:p w14:paraId="3C251C7E"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五、改进教学方法和手段。把教学改革作为教师教育课程改革的核心环节，使基础教育课程改革精神落实到师范生培养过程中，全面提高新教师实施新课程的能力。在学科教学中，要注重培养师范生对学科知识的理解和学科思想的感悟。充分利用模拟课堂、现场教学、情境教学、案例分析等多样化的教学方式，增强师范生学习兴趣，提高教学效率，着力提高师范生的学习能力、实践能力和创新能力。加强以信息技术为基础的现代教育技术开发和应用，将现代教育技术渗透、运用到教学中。</w:t>
      </w:r>
    </w:p>
    <w:p w14:paraId="76C2F34C"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六、强化教育实践环节。加强师范</w:t>
      </w:r>
      <w:proofErr w:type="gramStart"/>
      <w:r w:rsidRPr="00273321">
        <w:rPr>
          <w:rFonts w:ascii="微软雅黑" w:eastAsia="微软雅黑" w:hAnsi="微软雅黑" w:cs="宋体" w:hint="eastAsia"/>
          <w:color w:val="4B4B4B"/>
          <w:kern w:val="0"/>
          <w:sz w:val="24"/>
          <w:szCs w:val="24"/>
        </w:rPr>
        <w:t>生职业</w:t>
      </w:r>
      <w:proofErr w:type="gramEnd"/>
      <w:r w:rsidRPr="00273321">
        <w:rPr>
          <w:rFonts w:ascii="微软雅黑" w:eastAsia="微软雅黑" w:hAnsi="微软雅黑" w:cs="宋体" w:hint="eastAsia"/>
          <w:color w:val="4B4B4B"/>
          <w:kern w:val="0"/>
          <w:sz w:val="24"/>
          <w:szCs w:val="24"/>
        </w:rPr>
        <w:t>基本技能训练，加强教育见习，提供更多观摩名师讲课的机会。师范生到中小学和幼儿园教育实践不少于一个学期。支持建立一批教师教育改革创新试验区，建设长期稳定的中小学和幼儿园教育实习基地。高校和中小学要选派工作责任心强、经验丰富的教师担任师范生实习指导教师。大力开展教育实践活动，深入农村中小学，引导和教育师</w:t>
      </w:r>
      <w:r w:rsidRPr="00273321">
        <w:rPr>
          <w:rFonts w:ascii="微软雅黑" w:eastAsia="微软雅黑" w:hAnsi="微软雅黑" w:cs="宋体" w:hint="eastAsia"/>
          <w:color w:val="4B4B4B"/>
          <w:kern w:val="0"/>
          <w:sz w:val="24"/>
          <w:szCs w:val="24"/>
        </w:rPr>
        <w:lastRenderedPageBreak/>
        <w:t>范生树立强烈的社会责任感和使命感。积极开展师范生实习支教和置换培训，服务农村教育。</w:t>
      </w:r>
    </w:p>
    <w:p w14:paraId="2FFCAF89"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七、加强教师养成教育。注重未来教师气质的培养，营造良好教育文化氛围，激发师范生的教育实践兴趣，树立长期从教、终身从教信念。邀请优秀中小学校长、教师对师范生言传身教，感受名师人生追求和教师职业精神。开展丰富多彩师范</w:t>
      </w:r>
      <w:proofErr w:type="gramStart"/>
      <w:r w:rsidRPr="00273321">
        <w:rPr>
          <w:rFonts w:ascii="微软雅黑" w:eastAsia="微软雅黑" w:hAnsi="微软雅黑" w:cs="宋体" w:hint="eastAsia"/>
          <w:color w:val="4B4B4B"/>
          <w:kern w:val="0"/>
          <w:sz w:val="24"/>
          <w:szCs w:val="24"/>
        </w:rPr>
        <w:t>生素质</w:t>
      </w:r>
      <w:proofErr w:type="gramEnd"/>
      <w:r w:rsidRPr="00273321">
        <w:rPr>
          <w:rFonts w:ascii="微软雅黑" w:eastAsia="微软雅黑" w:hAnsi="微软雅黑" w:cs="宋体" w:hint="eastAsia"/>
          <w:color w:val="4B4B4B"/>
          <w:kern w:val="0"/>
          <w:sz w:val="24"/>
          <w:szCs w:val="24"/>
        </w:rPr>
        <w:t>培养和竞赛活动，重视塑造未来教师人格魅力。加强教师职业道德教育，将《中小学教师职业道德规范》列为教师教育必修课程。</w:t>
      </w:r>
    </w:p>
    <w:p w14:paraId="0BE6D73D"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八、建设高水平师资队伍。采取有效措施，吸引和激励高水平教师承担教育类课程教学任务。支持高校教师积极开展中小学教育教学改革试验，担任教育类课程的教师要有中小学教育服务工作经历。聘任中小学和幼儿园名师为兼职教师，占教育类课程教学教师人数不少于20%。形成高校与中小学教师共同指导师范生的机制，实行双导师制。</w:t>
      </w:r>
    </w:p>
    <w:p w14:paraId="31DC090A"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九、建立课程管理和质量评估制度。开展师范教育类专业评估，确保教师培养质量。将师范生培养质量情况作为衡量有关高校办学水平的重要指标。要将师范生培养情况纳入高等学校教学基本状态数据年度统计和公布制度。加强教师教育课程和教材管理。</w:t>
      </w:r>
    </w:p>
    <w:p w14:paraId="6153A237" w14:textId="77777777" w:rsidR="00273321" w:rsidRPr="00273321" w:rsidRDefault="00273321" w:rsidP="00273321">
      <w:pPr>
        <w:widowControl/>
        <w:spacing w:line="480" w:lineRule="atLeast"/>
        <w:jc w:val="left"/>
        <w:rPr>
          <w:rFonts w:ascii="微软雅黑" w:eastAsia="微软雅黑" w:hAnsi="微软雅黑" w:cs="宋体" w:hint="eastAsia"/>
          <w:color w:val="4B4B4B"/>
          <w:kern w:val="0"/>
          <w:sz w:val="24"/>
          <w:szCs w:val="24"/>
        </w:rPr>
      </w:pPr>
      <w:r w:rsidRPr="00273321">
        <w:rPr>
          <w:rFonts w:ascii="微软雅黑" w:eastAsia="微软雅黑" w:hAnsi="微软雅黑" w:cs="宋体" w:hint="eastAsia"/>
          <w:color w:val="4B4B4B"/>
          <w:kern w:val="0"/>
          <w:sz w:val="24"/>
          <w:szCs w:val="24"/>
        </w:rPr>
        <w:t xml:space="preserve">　　十、加强组织领导和条件保障。各地教育行政部门要统筹规划、协调指导、积极支持教师教育课程改革工作。高校把教师教育课程教学改革和实施《教师教育课程标准（试行）》列入学校发展整体计划，集中精力，精心组织，抓紧抓好。要建立和完善强有力的师范生培养教学管理组织体系。加大教师教育经费投入力度，确保教师教育课程改革工作所需的各项经费。</w:t>
      </w:r>
    </w:p>
    <w:p w14:paraId="4531633F" w14:textId="77777777" w:rsidR="00CE296C" w:rsidRPr="00273321" w:rsidRDefault="00CE296C"/>
    <w:sectPr w:rsidR="00CE296C" w:rsidRPr="00273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21"/>
    <w:rsid w:val="00273321"/>
    <w:rsid w:val="0095206B"/>
    <w:rsid w:val="00CE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738B"/>
  <w15:chartTrackingRefBased/>
  <w15:docId w15:val="{0A73CEA7-B86D-46D6-8826-A70F5500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733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321"/>
    <w:rPr>
      <w:rFonts w:ascii="宋体" w:eastAsia="宋体" w:hAnsi="宋体" w:cs="宋体"/>
      <w:b/>
      <w:bCs/>
      <w:kern w:val="36"/>
      <w:sz w:val="48"/>
      <w:szCs w:val="48"/>
    </w:rPr>
  </w:style>
  <w:style w:type="paragraph" w:styleId="a3">
    <w:name w:val="Normal (Web)"/>
    <w:basedOn w:val="a"/>
    <w:uiPriority w:val="99"/>
    <w:semiHidden/>
    <w:unhideWhenUsed/>
    <w:rsid w:val="002733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438403">
      <w:bodyDiv w:val="1"/>
      <w:marLeft w:val="0"/>
      <w:marRight w:val="0"/>
      <w:marTop w:val="0"/>
      <w:marBottom w:val="0"/>
      <w:divBdr>
        <w:top w:val="none" w:sz="0" w:space="0" w:color="auto"/>
        <w:left w:val="none" w:sz="0" w:space="0" w:color="auto"/>
        <w:bottom w:val="none" w:sz="0" w:space="0" w:color="auto"/>
        <w:right w:val="none" w:sz="0" w:space="0" w:color="auto"/>
      </w:divBdr>
      <w:divsChild>
        <w:div w:id="296952832">
          <w:marLeft w:val="0"/>
          <w:marRight w:val="0"/>
          <w:marTop w:val="0"/>
          <w:marBottom w:val="0"/>
          <w:divBdr>
            <w:top w:val="none" w:sz="0" w:space="0" w:color="auto"/>
            <w:left w:val="none" w:sz="0" w:space="0" w:color="auto"/>
            <w:bottom w:val="none" w:sz="0" w:space="0" w:color="auto"/>
            <w:right w:val="none" w:sz="0" w:space="0" w:color="auto"/>
          </w:divBdr>
          <w:divsChild>
            <w:div w:id="1916815979">
              <w:marLeft w:val="0"/>
              <w:marRight w:val="0"/>
              <w:marTop w:val="0"/>
              <w:marBottom w:val="0"/>
              <w:divBdr>
                <w:top w:val="none" w:sz="0" w:space="0" w:color="auto"/>
                <w:left w:val="none" w:sz="0" w:space="0" w:color="auto"/>
                <w:bottom w:val="none" w:sz="0" w:space="0" w:color="auto"/>
                <w:right w:val="none" w:sz="0" w:space="0" w:color="auto"/>
              </w:divBdr>
              <w:divsChild>
                <w:div w:id="134008265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Yaoshou</dc:creator>
  <cp:keywords/>
  <dc:description/>
  <cp:lastModifiedBy>TIAN Yaoshou</cp:lastModifiedBy>
  <cp:revision>2</cp:revision>
  <dcterms:created xsi:type="dcterms:W3CDTF">2021-11-24T14:30:00Z</dcterms:created>
  <dcterms:modified xsi:type="dcterms:W3CDTF">2021-11-24T14:33:00Z</dcterms:modified>
</cp:coreProperties>
</file>