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12" w:beforeLines="100" w:line="480" w:lineRule="auto"/>
        <w:jc w:val="center"/>
        <w:rPr>
          <w:rFonts w:eastAsia="黑体"/>
          <w:b/>
          <w:color w:val="auto"/>
          <w:sz w:val="44"/>
          <w:szCs w:val="44"/>
        </w:rPr>
      </w:pPr>
      <w:r>
        <w:rPr>
          <w:rFonts w:eastAsia="黑体"/>
          <w:b/>
          <w:color w:val="auto"/>
          <w:sz w:val="44"/>
          <w:szCs w:val="44"/>
        </w:rPr>
        <w:t>关于申请增设</w:t>
      </w:r>
      <w:r>
        <w:rPr>
          <w:rFonts w:hint="eastAsia" w:eastAsia="黑体"/>
          <w:b/>
          <w:color w:val="auto"/>
          <w:sz w:val="44"/>
          <w:szCs w:val="44"/>
        </w:rPr>
        <w:t>广播电视</w:t>
      </w:r>
      <w:r>
        <w:rPr>
          <w:rFonts w:eastAsia="黑体"/>
          <w:b/>
          <w:color w:val="auto"/>
          <w:sz w:val="44"/>
          <w:szCs w:val="44"/>
        </w:rPr>
        <w:t>学</w:t>
      </w:r>
    </w:p>
    <w:p>
      <w:pPr>
        <w:spacing w:before="312" w:beforeLines="100" w:line="480" w:lineRule="auto"/>
        <w:jc w:val="center"/>
        <w:rPr>
          <w:rFonts w:eastAsia="黑体"/>
          <w:b/>
          <w:color w:val="auto"/>
          <w:sz w:val="44"/>
          <w:szCs w:val="44"/>
        </w:rPr>
      </w:pPr>
      <w:r>
        <w:rPr>
          <w:rFonts w:eastAsia="黑体"/>
          <w:b/>
          <w:color w:val="auto"/>
          <w:sz w:val="44"/>
          <w:szCs w:val="44"/>
        </w:rPr>
        <w:t>（专升本、函授）专业的论证报告</w:t>
      </w:r>
    </w:p>
    <w:p>
      <w:pPr>
        <w:spacing w:before="624" w:beforeLines="200" w:line="480" w:lineRule="auto"/>
        <w:jc w:val="center"/>
        <w:rPr>
          <w:color w:val="auto"/>
          <w:sz w:val="44"/>
          <w:szCs w:val="44"/>
        </w:rPr>
      </w:pPr>
    </w:p>
    <w:p>
      <w:pPr>
        <w:spacing w:before="624" w:beforeLines="200" w:line="480" w:lineRule="auto"/>
        <w:jc w:val="center"/>
        <w:rPr>
          <w:color w:val="auto"/>
          <w:sz w:val="44"/>
          <w:szCs w:val="44"/>
        </w:rPr>
      </w:pPr>
    </w:p>
    <w:p>
      <w:pPr>
        <w:pStyle w:val="2"/>
        <w:rPr>
          <w:color w:val="auto"/>
        </w:rPr>
      </w:pPr>
    </w:p>
    <w:p>
      <w:pPr>
        <w:pStyle w:val="2"/>
        <w:rPr>
          <w:color w:val="auto"/>
        </w:rPr>
      </w:pPr>
    </w:p>
    <w:p>
      <w:pPr>
        <w:pStyle w:val="2"/>
        <w:rPr>
          <w:color w:val="auto"/>
        </w:rPr>
      </w:pPr>
    </w:p>
    <w:p>
      <w:pPr>
        <w:pStyle w:val="2"/>
        <w:rPr>
          <w:color w:val="auto"/>
        </w:rPr>
      </w:pPr>
    </w:p>
    <w:p>
      <w:pPr>
        <w:pStyle w:val="2"/>
        <w:rPr>
          <w:color w:val="auto"/>
        </w:rPr>
      </w:pPr>
    </w:p>
    <w:p>
      <w:pPr>
        <w:pStyle w:val="2"/>
        <w:rPr>
          <w:color w:val="auto"/>
        </w:rPr>
      </w:pPr>
    </w:p>
    <w:p>
      <w:pPr>
        <w:spacing w:before="624" w:beforeLines="200" w:line="480" w:lineRule="auto"/>
        <w:ind w:firstLine="2700" w:firstLineChars="750"/>
        <w:jc w:val="left"/>
        <w:rPr>
          <w:color w:val="auto"/>
          <w:sz w:val="36"/>
          <w:szCs w:val="36"/>
        </w:rPr>
      </w:pPr>
      <w:r>
        <w:rPr>
          <w:color w:val="auto"/>
          <w:sz w:val="36"/>
          <w:szCs w:val="36"/>
        </w:rPr>
        <w:t>申请单位：</w:t>
      </w:r>
      <w:r>
        <w:rPr>
          <w:rFonts w:hint="eastAsia"/>
          <w:color w:val="auto"/>
          <w:sz w:val="36"/>
          <w:szCs w:val="36"/>
        </w:rPr>
        <w:t>文学院</w:t>
      </w:r>
    </w:p>
    <w:p>
      <w:pPr>
        <w:spacing w:before="624" w:beforeLines="200" w:line="480" w:lineRule="auto"/>
        <w:ind w:firstLine="2700" w:firstLineChars="750"/>
        <w:jc w:val="left"/>
        <w:rPr>
          <w:color w:val="auto"/>
          <w:sz w:val="36"/>
          <w:szCs w:val="36"/>
        </w:rPr>
      </w:pPr>
      <w:r>
        <w:rPr>
          <w:color w:val="auto"/>
          <w:sz w:val="36"/>
          <w:szCs w:val="36"/>
        </w:rPr>
        <w:t xml:space="preserve">负责人： </w:t>
      </w:r>
      <w:r>
        <w:rPr>
          <w:rFonts w:hint="eastAsia"/>
          <w:color w:val="auto"/>
          <w:sz w:val="36"/>
          <w:szCs w:val="36"/>
        </w:rPr>
        <w:t>赵黎波</w:t>
      </w:r>
    </w:p>
    <w:p>
      <w:pPr>
        <w:spacing w:before="624" w:beforeLines="200" w:line="480" w:lineRule="auto"/>
        <w:ind w:firstLine="2700" w:firstLineChars="750"/>
        <w:jc w:val="left"/>
        <w:rPr>
          <w:color w:val="auto"/>
          <w:sz w:val="44"/>
          <w:szCs w:val="44"/>
        </w:rPr>
      </w:pPr>
      <w:r>
        <w:rPr>
          <w:color w:val="auto"/>
          <w:sz w:val="36"/>
          <w:szCs w:val="36"/>
        </w:rPr>
        <w:t>联系电话：</w:t>
      </w:r>
    </w:p>
    <w:p>
      <w:pPr>
        <w:spacing w:before="624" w:beforeLines="200" w:line="480" w:lineRule="auto"/>
        <w:ind w:firstLine="2420" w:firstLineChars="550"/>
        <w:jc w:val="left"/>
        <w:rPr>
          <w:color w:val="auto"/>
          <w:sz w:val="44"/>
          <w:szCs w:val="44"/>
        </w:rPr>
      </w:pPr>
    </w:p>
    <w:p>
      <w:pPr>
        <w:pStyle w:val="2"/>
        <w:rPr>
          <w:color w:val="auto"/>
        </w:rPr>
      </w:pPr>
    </w:p>
    <w:p>
      <w:pPr>
        <w:pStyle w:val="2"/>
        <w:rPr>
          <w:color w:val="auto"/>
        </w:rPr>
      </w:pPr>
    </w:p>
    <w:p>
      <w:pPr>
        <w:pStyle w:val="2"/>
        <w:rPr>
          <w:color w:val="auto"/>
        </w:rPr>
      </w:pPr>
    </w:p>
    <w:p>
      <w:pPr>
        <w:pStyle w:val="2"/>
        <w:rPr>
          <w:color w:val="auto"/>
        </w:rPr>
      </w:pPr>
    </w:p>
    <w:p>
      <w:pPr>
        <w:jc w:val="center"/>
        <w:rPr>
          <w:color w:val="auto"/>
          <w:sz w:val="36"/>
          <w:szCs w:val="36"/>
        </w:rPr>
      </w:pPr>
      <w:r>
        <w:rPr>
          <w:color w:val="auto"/>
          <w:sz w:val="36"/>
          <w:szCs w:val="36"/>
        </w:rPr>
        <w:t>2023年11月</w:t>
      </w:r>
      <w:r>
        <w:rPr>
          <w:rFonts w:hint="eastAsia"/>
          <w:color w:val="auto"/>
          <w:sz w:val="36"/>
          <w:szCs w:val="36"/>
          <w:lang w:val="en-US" w:eastAsia="zh-CN"/>
        </w:rPr>
        <w:t>28</w:t>
      </w:r>
      <w:r>
        <w:rPr>
          <w:color w:val="auto"/>
          <w:sz w:val="36"/>
          <w:szCs w:val="36"/>
        </w:rPr>
        <w:t>日</w:t>
      </w:r>
    </w:p>
    <w:p>
      <w:pPr>
        <w:pStyle w:val="2"/>
        <w:rPr>
          <w:color w:val="auto"/>
        </w:rPr>
      </w:pPr>
    </w:p>
    <w:p>
      <w:pPr>
        <w:pStyle w:val="2"/>
        <w:rPr>
          <w:color w:val="auto"/>
        </w:rPr>
      </w:pPr>
    </w:p>
    <w:p>
      <w:pPr>
        <w:jc w:val="center"/>
        <w:rPr>
          <w:rFonts w:eastAsia="黑体"/>
          <w:b/>
          <w:bCs/>
          <w:color w:val="auto"/>
          <w:sz w:val="32"/>
          <w:szCs w:val="32"/>
        </w:rPr>
      </w:pPr>
      <w:bookmarkStart w:id="0" w:name="OLE_LINK6"/>
      <w:bookmarkStart w:id="1" w:name="OLE_LINK7"/>
      <w:r>
        <w:rPr>
          <w:rFonts w:hint="eastAsia" w:eastAsia="黑体"/>
          <w:b/>
          <w:bCs/>
          <w:color w:val="auto"/>
          <w:sz w:val="32"/>
          <w:szCs w:val="32"/>
        </w:rPr>
        <w:t>文</w:t>
      </w:r>
      <w:r>
        <w:rPr>
          <w:rFonts w:eastAsia="黑体"/>
          <w:b/>
          <w:bCs/>
          <w:color w:val="auto"/>
          <w:sz w:val="32"/>
          <w:szCs w:val="32"/>
        </w:rPr>
        <w:t>学院申请开设</w:t>
      </w:r>
    </w:p>
    <w:p>
      <w:pPr>
        <w:jc w:val="center"/>
        <w:rPr>
          <w:rFonts w:eastAsia="黑体"/>
          <w:b/>
          <w:bCs/>
          <w:color w:val="auto"/>
          <w:sz w:val="32"/>
          <w:szCs w:val="32"/>
        </w:rPr>
      </w:pPr>
      <w:r>
        <w:rPr>
          <w:rFonts w:eastAsia="黑体"/>
          <w:b/>
          <w:bCs/>
          <w:color w:val="auto"/>
          <w:sz w:val="32"/>
          <w:szCs w:val="32"/>
        </w:rPr>
        <w:t>高等学历继续教育</w:t>
      </w:r>
      <w:r>
        <w:rPr>
          <w:rFonts w:hint="eastAsia" w:eastAsia="黑体"/>
          <w:b/>
          <w:bCs/>
          <w:color w:val="auto"/>
          <w:sz w:val="32"/>
          <w:szCs w:val="32"/>
        </w:rPr>
        <w:t>广播电视学</w:t>
      </w:r>
      <w:r>
        <w:rPr>
          <w:rFonts w:eastAsia="黑体"/>
          <w:b/>
          <w:bCs/>
          <w:color w:val="auto"/>
          <w:sz w:val="32"/>
          <w:szCs w:val="32"/>
        </w:rPr>
        <w:t>专业两年半制</w:t>
      </w:r>
    </w:p>
    <w:p>
      <w:pPr>
        <w:jc w:val="center"/>
        <w:rPr>
          <w:rFonts w:eastAsia="黑体"/>
          <w:b/>
          <w:bCs/>
          <w:color w:val="auto"/>
          <w:sz w:val="32"/>
          <w:szCs w:val="32"/>
        </w:rPr>
      </w:pPr>
      <w:r>
        <w:rPr>
          <w:rFonts w:eastAsia="黑体"/>
          <w:b/>
          <w:bCs/>
          <w:color w:val="auto"/>
          <w:sz w:val="32"/>
          <w:szCs w:val="32"/>
        </w:rPr>
        <w:t>（专升本、函授）的论证报告</w:t>
      </w:r>
      <w:bookmarkEnd w:id="0"/>
      <w:bookmarkEnd w:id="1"/>
    </w:p>
    <w:p>
      <w:pPr>
        <w:spacing w:line="440" w:lineRule="exact"/>
        <w:ind w:firstLine="480" w:firstLineChars="200"/>
        <w:jc w:val="left"/>
        <w:rPr>
          <w:rFonts w:ascii="黑体" w:hAnsi="黑体" w:eastAsia="黑体"/>
          <w:bCs/>
          <w:color w:val="auto"/>
          <w:sz w:val="24"/>
        </w:rPr>
      </w:pPr>
      <w:r>
        <w:rPr>
          <w:rFonts w:hint="eastAsia" w:ascii="黑体" w:hAnsi="黑体" w:eastAsia="黑体"/>
          <w:bCs/>
          <w:color w:val="auto"/>
          <w:sz w:val="24"/>
        </w:rPr>
        <w:t>一、设置广播电视学专业的可行性</w:t>
      </w:r>
    </w:p>
    <w:p>
      <w:pPr>
        <w:spacing w:line="440" w:lineRule="exact"/>
        <w:ind w:firstLine="482" w:firstLineChars="200"/>
        <w:jc w:val="left"/>
        <w:rPr>
          <w:b/>
          <w:bCs/>
          <w:color w:val="auto"/>
          <w:sz w:val="24"/>
        </w:rPr>
      </w:pPr>
      <w:r>
        <w:rPr>
          <w:b/>
          <w:bCs/>
          <w:color w:val="auto"/>
          <w:sz w:val="24"/>
        </w:rPr>
        <w:t>（一）</w:t>
      </w:r>
      <w:r>
        <w:rPr>
          <w:rFonts w:hint="eastAsia"/>
          <w:b/>
          <w:bCs/>
          <w:color w:val="auto"/>
          <w:sz w:val="24"/>
        </w:rPr>
        <w:t>学科</w:t>
      </w:r>
      <w:r>
        <w:rPr>
          <w:b/>
          <w:bCs/>
          <w:color w:val="auto"/>
          <w:sz w:val="24"/>
        </w:rPr>
        <w:t>专业</w:t>
      </w:r>
      <w:r>
        <w:rPr>
          <w:rFonts w:hint="eastAsia"/>
          <w:b/>
          <w:bCs/>
          <w:color w:val="auto"/>
          <w:sz w:val="24"/>
        </w:rPr>
        <w:t>优势明显</w:t>
      </w:r>
    </w:p>
    <w:p>
      <w:pPr>
        <w:pStyle w:val="2"/>
        <w:spacing w:line="440" w:lineRule="exact"/>
        <w:ind w:firstLine="480"/>
        <w:rPr>
          <w:color w:val="auto"/>
          <w:sz w:val="24"/>
        </w:rPr>
      </w:pPr>
      <w:r>
        <w:rPr>
          <w:color w:val="auto"/>
          <w:sz w:val="24"/>
        </w:rPr>
        <w:t xml:space="preserve"> </w:t>
      </w:r>
      <w:r>
        <w:rPr>
          <w:rFonts w:hint="eastAsia"/>
          <w:color w:val="auto"/>
          <w:sz w:val="24"/>
        </w:rPr>
        <w:t>文学院的前身是始建于1951年的平原师范学院中国语文系，1955年8月，中国语文系调整到河南第一师范学院（今河南大学）；1985年6月，新乡师范学院改名为河南师范大学，9月恢复成立中文系；2003年4月，中文系撤系成立文学院。</w:t>
      </w:r>
    </w:p>
    <w:p>
      <w:pPr>
        <w:pStyle w:val="2"/>
        <w:spacing w:line="440" w:lineRule="exact"/>
        <w:ind w:firstLine="480"/>
        <w:rPr>
          <w:color w:val="auto"/>
          <w:sz w:val="24"/>
        </w:rPr>
      </w:pPr>
      <w:r>
        <w:rPr>
          <w:rFonts w:hint="eastAsia"/>
          <w:color w:val="auto"/>
          <w:sz w:val="24"/>
        </w:rPr>
        <w:t>文学院现有汉语言文学、汉语国际教育、广播电视学、戏剧影视文学四个本科专业。汉语言文学为国家级一流专业建设点、省级省级特色专业和省级专业综合改革试点，汉语国际教育为国家级一流专业建设点和省级特色专业；戏剧影视文学为省级一流专业建设点。学院拥有中国语言文学一级学科博士学位授权点和博士后科研流动站，中国语言文学和戏剧与影视学两个一级学科硕士学位授权点，汉语国际教育、学科教学（语文）、新闻与传播三个专业学位授权点。中国语言文学为省级一级重点学科，河南省重点学科校特色优势骨干学科，第五轮学科评估C+。目前，学院已经构建了本硕博一体化的培养体系，实现了学位点建设对专业的全覆盖。</w:t>
      </w:r>
    </w:p>
    <w:p>
      <w:pPr>
        <w:pStyle w:val="2"/>
        <w:spacing w:line="440" w:lineRule="exact"/>
        <w:ind w:firstLine="480"/>
        <w:rPr>
          <w:color w:val="auto"/>
          <w:sz w:val="24"/>
        </w:rPr>
      </w:pPr>
      <w:r>
        <w:rPr>
          <w:rFonts w:hint="eastAsia"/>
          <w:color w:val="auto"/>
          <w:sz w:val="24"/>
        </w:rPr>
        <w:t>广播电视学专业创办于2004年，为国家级一流本科专业建设点、省级一流本科专业建设点、省级专业综合改革试点，是河南师范大学文学院的优势专业。该专业植根于新闻传播学，形成了以中原名师、省级教学名师、省级教学团队为核心的教学教研队伍，专业以国家卓越新闻人才教育培养计划2.0为引导，探索“新文科”建设路径，建构并不断完善了“厚基础、多层次、精品化”的全媒体人才培养课程体系。该专业在2</w:t>
      </w:r>
      <w:r>
        <w:rPr>
          <w:color w:val="auto"/>
          <w:sz w:val="24"/>
        </w:rPr>
        <w:t>023</w:t>
      </w:r>
      <w:r>
        <w:rPr>
          <w:rFonts w:hint="eastAsia"/>
          <w:color w:val="auto"/>
          <w:sz w:val="24"/>
        </w:rPr>
        <w:t>年河南省高校本科专业评估中被评为B</w:t>
      </w:r>
      <w:r>
        <w:rPr>
          <w:color w:val="auto"/>
          <w:sz w:val="24"/>
        </w:rPr>
        <w:t>-</w:t>
      </w:r>
      <w:r>
        <w:rPr>
          <w:rFonts w:hint="eastAsia"/>
          <w:color w:val="auto"/>
          <w:sz w:val="24"/>
        </w:rPr>
        <w:t>类专业。在2022年软科中国大学专业排名中，广播电视学专业在河南省排名第二。</w:t>
      </w:r>
    </w:p>
    <w:p>
      <w:pPr>
        <w:pStyle w:val="2"/>
        <w:spacing w:line="440" w:lineRule="exact"/>
        <w:ind w:firstLine="482"/>
        <w:rPr>
          <w:b/>
          <w:color w:val="auto"/>
          <w:sz w:val="24"/>
        </w:rPr>
      </w:pPr>
      <w:r>
        <w:rPr>
          <w:rFonts w:hint="eastAsia"/>
          <w:b/>
          <w:color w:val="auto"/>
          <w:sz w:val="24"/>
        </w:rPr>
        <w:t>（二）平台师资保障有力</w:t>
      </w:r>
    </w:p>
    <w:p>
      <w:pPr>
        <w:pStyle w:val="2"/>
        <w:spacing w:line="440" w:lineRule="exact"/>
        <w:ind w:firstLine="480"/>
        <w:rPr>
          <w:color w:val="auto"/>
          <w:sz w:val="24"/>
        </w:rPr>
      </w:pPr>
      <w:r>
        <w:rPr>
          <w:rFonts w:hint="eastAsia"/>
          <w:color w:val="auto"/>
          <w:sz w:val="24"/>
        </w:rPr>
        <w:t>学院现有专任教师9</w:t>
      </w:r>
      <w:r>
        <w:rPr>
          <w:color w:val="auto"/>
          <w:sz w:val="24"/>
        </w:rPr>
        <w:t>0</w:t>
      </w:r>
      <w:r>
        <w:rPr>
          <w:rFonts w:hint="eastAsia"/>
          <w:color w:val="auto"/>
          <w:sz w:val="24"/>
        </w:rPr>
        <w:t>人，教授18人、副教授28人，博士77人，博士占比86%。博士生导师13人，硕士生导师40人，省级人才称号11人。其中，中原名师1人、省高校教学名师3人、省教学标兵1</w:t>
      </w:r>
      <w:r>
        <w:rPr>
          <w:color w:val="auto"/>
          <w:sz w:val="24"/>
        </w:rPr>
        <w:t>0</w:t>
      </w:r>
      <w:r>
        <w:rPr>
          <w:rFonts w:hint="eastAsia"/>
          <w:color w:val="auto"/>
          <w:sz w:val="24"/>
        </w:rPr>
        <w:t>人、省师德标兵2人。学院设有河南省汉语国际推广实训基地、河南省大学生非物质文化遗产传承基地、中原文献与文化研究中心、河南省文化产业研究基地、中原非物质文化遗产保护与研究基地等教学实践平台；拥有省级教学团队—中国文学系列课程教学团队、3个河南省高校哲学社会科学创新团队。学院拥有独立办公、教学、科研楼一栋，资料室255平方米，藏书50000余册，期刊240余种，建设有图片摄影、非线性编辑、录音与摄像、播音与主持等广播电视实验室与多媒体教室，拥有一系列现代化教学设备和成套的音像资料，充分满足教师、学生的教学科研需求。</w:t>
      </w:r>
    </w:p>
    <w:p>
      <w:pPr>
        <w:pStyle w:val="2"/>
        <w:spacing w:line="440" w:lineRule="exact"/>
        <w:ind w:firstLine="480"/>
        <w:rPr>
          <w:color w:val="auto"/>
          <w:sz w:val="24"/>
        </w:rPr>
      </w:pPr>
      <w:r>
        <w:rPr>
          <w:rFonts w:hint="eastAsia"/>
          <w:color w:val="auto"/>
          <w:sz w:val="24"/>
        </w:rPr>
        <w:t>广播电视学系现有专业教师1</w:t>
      </w:r>
      <w:r>
        <w:rPr>
          <w:color w:val="auto"/>
          <w:sz w:val="24"/>
        </w:rPr>
        <w:t>2</w:t>
      </w:r>
      <w:r>
        <w:rPr>
          <w:rFonts w:hint="eastAsia"/>
          <w:color w:val="auto"/>
          <w:sz w:val="24"/>
        </w:rPr>
        <w:t>人，教授、副教授9人，占比达7</w:t>
      </w:r>
      <w:r>
        <w:rPr>
          <w:color w:val="auto"/>
          <w:sz w:val="24"/>
        </w:rPr>
        <w:t>5%</w:t>
      </w:r>
      <w:r>
        <w:rPr>
          <w:rFonts w:hint="eastAsia"/>
          <w:color w:val="auto"/>
          <w:sz w:val="24"/>
        </w:rPr>
        <w:t>；博士为1</w:t>
      </w:r>
      <w:r>
        <w:rPr>
          <w:color w:val="auto"/>
          <w:sz w:val="24"/>
        </w:rPr>
        <w:t>0</w:t>
      </w:r>
      <w:r>
        <w:rPr>
          <w:rFonts w:hint="eastAsia"/>
          <w:color w:val="auto"/>
          <w:sz w:val="24"/>
        </w:rPr>
        <w:t>人，占比为8</w:t>
      </w:r>
      <w:r>
        <w:rPr>
          <w:color w:val="auto"/>
          <w:sz w:val="24"/>
        </w:rPr>
        <w:t>3%</w:t>
      </w:r>
      <w:r>
        <w:rPr>
          <w:rFonts w:hint="eastAsia"/>
          <w:color w:val="auto"/>
          <w:sz w:val="24"/>
        </w:rPr>
        <w:t>。拥有中原名师、省高校教学名师1人、河南省优秀青年社科专家1人，大多具有业界实践背景，形成了一支学科专业互补、实践技能突出、研究成果丰富、团结和谐有力的以中青年教师为主的教学团队。专业建有一个省级教学团队——中原名师工作坊、一个省级文化传播类精品课程群虚拟教研室；建有河南省广播电视新闻实验教学示范中心、河南省新文科（广播电视学）实践基地、新媒体应用行业特色学院等教学基地。为保障学生实习，广播电视学专业和中国教育报社、新浪河南、网易河南、河南电视台、河南日报、顶端新闻等权威媒体和互联网公司共建20个大学生教学实习基地。</w:t>
      </w:r>
    </w:p>
    <w:p>
      <w:pPr>
        <w:pStyle w:val="2"/>
        <w:spacing w:line="440" w:lineRule="exact"/>
        <w:ind w:firstLine="482"/>
        <w:rPr>
          <w:b/>
          <w:color w:val="auto"/>
          <w:sz w:val="24"/>
        </w:rPr>
      </w:pPr>
      <w:r>
        <w:rPr>
          <w:rFonts w:hint="eastAsia"/>
          <w:b/>
          <w:color w:val="auto"/>
          <w:sz w:val="24"/>
        </w:rPr>
        <w:t>（三）人才培养特色突出</w:t>
      </w:r>
    </w:p>
    <w:p>
      <w:pPr>
        <w:pStyle w:val="2"/>
        <w:spacing w:line="440" w:lineRule="exact"/>
        <w:ind w:firstLine="480"/>
        <w:rPr>
          <w:color w:val="auto"/>
          <w:sz w:val="24"/>
        </w:rPr>
      </w:pPr>
      <w:r>
        <w:rPr>
          <w:rFonts w:hint="eastAsia"/>
          <w:color w:val="auto"/>
          <w:sz w:val="24"/>
        </w:rPr>
        <w:t>学院坚持“学生中心”教育理念，以供给侧改革为引领，以名师、名课、名教材、名团队为支撑，强化一流专业内涵建设，提升人才培养质量 。学院注重教学管理与改革，先后获国家级一流课程1门，国家级精品在线开放课程1门，国家级精品视频公开课程3门，国家“十二五”规划教材2部,各类省级精品课程17门，省级教学改革项目和教学成果奖30余项，其中新闻采访学为国家级精品视频公开课程和国家级一流本科课程。</w:t>
      </w:r>
    </w:p>
    <w:p>
      <w:pPr>
        <w:pStyle w:val="2"/>
        <w:spacing w:line="440" w:lineRule="exact"/>
        <w:ind w:firstLine="480"/>
        <w:rPr>
          <w:color w:val="auto"/>
          <w:sz w:val="24"/>
        </w:rPr>
      </w:pPr>
      <w:r>
        <w:rPr>
          <w:rFonts w:hint="eastAsia"/>
          <w:color w:val="auto"/>
          <w:sz w:val="24"/>
        </w:rPr>
        <w:t>广播电视学专业以专业升级转型为抓手，不断进行全媒体人才培养模式的改革实践，探索并实施了以国家精品在线开放课和国家一流本科课程“新闻采访学”和“融合新闻及实务”课程为基础，以培养学生“发现力、采集力、创新力、传播力”为导向，以“线上、线下、平台、社团、媒体”五位空间于一体的“四力培养，五位一体”的全媒体人才培养体系，探索别具特色的“PTRE”的实践教学模式，即Project（项目带动）、Target（精确指导）、Realistic（实景实训）、Effectual（效果考核），“赋能”学生发现价值、生产价值、实现价值的全媒体内容生产的核心竞争力。</w:t>
      </w:r>
    </w:p>
    <w:p>
      <w:pPr>
        <w:pStyle w:val="2"/>
        <w:spacing w:line="440" w:lineRule="exact"/>
        <w:ind w:firstLine="480"/>
        <w:rPr>
          <w:color w:val="auto"/>
          <w:sz w:val="24"/>
        </w:rPr>
      </w:pPr>
      <w:r>
        <w:rPr>
          <w:rFonts w:hint="eastAsia"/>
          <w:color w:val="auto"/>
          <w:sz w:val="24"/>
        </w:rPr>
        <w:t xml:space="preserve">学院人才培养质量不断提高。20%以上的毕业生考取了硕士研究生，10%以上的毕业生在大专院校和科研单位工作。广播电视学毕业生到中央和省市广播电视台、网络媒体从事新闻宣传工作，成为各单位的业务骨干。学生在校外各大媒体发表作品200余篇，先后主持100余项国家大学生创新性实验计划项目，其中国家级项目14项，获得各类大学生竞赛奖励20余项，其中国家级4项。2021年广播电视学专业学生升学率达到25%，2022年达到23%，打破了连年来升学率持续徘徊在20%以下的状况；就业率连年保持在90%以上，在2023年河南省的本科专业评估工作中，我们对广播电视学专业近三年毕业生就业情况进行了认真调研，就业专业对口率达到63%，还有不少毕业生考上或应聘到公务员、事业单位、教师以及国企等含金量高的工作岗位。 </w:t>
      </w:r>
    </w:p>
    <w:p>
      <w:pPr>
        <w:pStyle w:val="2"/>
        <w:spacing w:line="440" w:lineRule="exact"/>
        <w:ind w:firstLine="482"/>
        <w:rPr>
          <w:b/>
          <w:color w:val="auto"/>
          <w:sz w:val="24"/>
        </w:rPr>
      </w:pPr>
      <w:r>
        <w:rPr>
          <w:rFonts w:hint="eastAsia"/>
          <w:b/>
          <w:color w:val="auto"/>
          <w:sz w:val="24"/>
        </w:rPr>
        <w:t>（四）科研工作成绩斐然</w:t>
      </w:r>
    </w:p>
    <w:p>
      <w:pPr>
        <w:pStyle w:val="2"/>
        <w:spacing w:line="440" w:lineRule="exact"/>
        <w:ind w:firstLine="480"/>
        <w:rPr>
          <w:color w:val="auto"/>
          <w:sz w:val="24"/>
        </w:rPr>
      </w:pPr>
      <w:r>
        <w:rPr>
          <w:rFonts w:hint="eastAsia"/>
          <w:color w:val="auto"/>
          <w:sz w:val="24"/>
        </w:rPr>
        <w:t>在抓好教学的同时，学院科研工作势头强劲。近五年来，学院老师共获得国家社科基金项目20余项，省部级科研项目50余项，科研经费达到400多万元，发表学术论文300多篇，其中CSSCI论文120余篇，出版学术专著近40部，获得省部级奖励近20项。</w:t>
      </w:r>
    </w:p>
    <w:p>
      <w:pPr>
        <w:pStyle w:val="2"/>
        <w:spacing w:line="440" w:lineRule="exact"/>
        <w:ind w:firstLine="480"/>
        <w:rPr>
          <w:color w:val="auto"/>
          <w:sz w:val="24"/>
        </w:rPr>
      </w:pPr>
      <w:r>
        <w:rPr>
          <w:rFonts w:hint="eastAsia"/>
          <w:color w:val="auto"/>
          <w:sz w:val="24"/>
        </w:rPr>
        <w:t xml:space="preserve">广播电视学专业教师共主持并完成国家社科基金项目三项，主持并完成教育部、河南省社会科学规划项目、河南省教学改革项目、河南省教师教育项目等省部项目20余项。近五年来专业教师在SSCI、CSSCI、北大核心期刊发表高水平论文20余篇，出版专著近10部。 </w:t>
      </w:r>
      <w:r>
        <w:rPr>
          <w:color w:val="auto"/>
          <w:sz w:val="24"/>
        </w:rPr>
        <w:t xml:space="preserve"> </w:t>
      </w:r>
    </w:p>
    <w:p>
      <w:pPr>
        <w:pStyle w:val="2"/>
        <w:spacing w:line="440" w:lineRule="exact"/>
        <w:ind w:firstLine="480"/>
        <w:rPr>
          <w:rFonts w:ascii="黑体" w:hAnsi="黑体" w:eastAsia="黑体"/>
          <w:color w:val="auto"/>
          <w:sz w:val="24"/>
        </w:rPr>
      </w:pPr>
      <w:r>
        <w:rPr>
          <w:rFonts w:ascii="黑体" w:hAnsi="黑体" w:eastAsia="黑体"/>
          <w:color w:val="auto"/>
          <w:sz w:val="24"/>
        </w:rPr>
        <w:t>二</w:t>
      </w:r>
      <w:r>
        <w:rPr>
          <w:rFonts w:hint="eastAsia" w:ascii="黑体" w:hAnsi="黑体" w:eastAsia="黑体"/>
          <w:color w:val="auto"/>
          <w:sz w:val="24"/>
        </w:rPr>
        <w:t>、</w:t>
      </w:r>
      <w:r>
        <w:rPr>
          <w:rFonts w:ascii="黑体" w:hAnsi="黑体" w:eastAsia="黑体"/>
          <w:color w:val="auto"/>
          <w:sz w:val="24"/>
        </w:rPr>
        <w:t>设置广播电视学专业的必要性</w:t>
      </w:r>
    </w:p>
    <w:p>
      <w:pPr>
        <w:spacing w:line="440" w:lineRule="exact"/>
        <w:ind w:firstLine="482" w:firstLineChars="200"/>
        <w:jc w:val="left"/>
        <w:rPr>
          <w:rFonts w:ascii="宋体" w:hAnsi="宋体"/>
          <w:b/>
          <w:color w:val="auto"/>
          <w:sz w:val="24"/>
        </w:rPr>
      </w:pPr>
      <w:r>
        <w:rPr>
          <w:rFonts w:hint="eastAsia" w:ascii="宋体" w:hAnsi="宋体"/>
          <w:b/>
          <w:color w:val="auto"/>
          <w:sz w:val="24"/>
        </w:rPr>
        <w:t>（一）国家战略层面的顶层设计和政策支持</w:t>
      </w:r>
    </w:p>
    <w:p>
      <w:pPr>
        <w:spacing w:line="440" w:lineRule="exact"/>
        <w:ind w:firstLine="480" w:firstLineChars="200"/>
        <w:jc w:val="left"/>
        <w:rPr>
          <w:rFonts w:ascii="宋体" w:hAnsi="宋体"/>
          <w:color w:val="auto"/>
          <w:sz w:val="24"/>
        </w:rPr>
      </w:pPr>
      <w:r>
        <w:rPr>
          <w:rFonts w:hint="eastAsia" w:ascii="宋体" w:hAnsi="宋体"/>
          <w:color w:val="auto"/>
          <w:sz w:val="24"/>
        </w:rPr>
        <w:t>当下，互联网已经深度嵌入中国社会发展的各个层次，社会已经深度媒介化，主流媒体融媒体平台和网络自媒体成为舆论引导、提升中国国际话语权、文化软实力的重要传播平台。党的十八大以来，以习近平同志为核心的党中央作出了推动传统媒体和新兴媒体融合发展以加强新闻宣传工作的战略部署，加快媒体融合、培养符合新媒体需求的传媒人才已经被提升到国家战略层面的顶层设计。习近平书记指出“推动媒体融合向纵深发展”，“主动借助新媒体传播优势。增强国际话语权，集中讲好中国故事”，“切实提高党的新闻舆论传播力、引导力、影响力、公信力。”党的二十大报告指出，加快构建中国话语和中国叙事体系，讲好中国故事、传播好中国声音，展现可信、可爱、可敬的中国形象。</w:t>
      </w:r>
    </w:p>
    <w:p>
      <w:pPr>
        <w:spacing w:line="440" w:lineRule="exact"/>
        <w:ind w:firstLine="480" w:firstLineChars="200"/>
        <w:jc w:val="left"/>
        <w:rPr>
          <w:rFonts w:ascii="宋体" w:hAnsi="宋体"/>
          <w:color w:val="auto"/>
          <w:sz w:val="24"/>
        </w:rPr>
      </w:pPr>
      <w:r>
        <w:rPr>
          <w:rFonts w:hint="eastAsia" w:ascii="宋体" w:hAnsi="宋体"/>
          <w:color w:val="auto"/>
          <w:sz w:val="24"/>
        </w:rPr>
        <w:t>2018年9月，教育部、中共中央宣传部下发《关于提高高校新闻传播人才培养能力实施卓越新闻传播人才教育培养计划2.0的意见》。意见指出：要通过修订完善人才培养方案、更新教学内容、融入技术变革新趋势、综合运用文图声光电多种形式等，加快培养会使善用“十八般兵器”的全媒化复合型新闻传播人才。 2019年7月，河南省教育厅、中共河南省委宣传部发布《实施卓越新闻传播人才教育培养计划2.0方案》，提出要在五年内初步形成遵循新闻传播规律和人才成长规律的全媒化复合型应用型新闻传播人才培养体系，培养造就一大批适应媒体深度融合和行业创新发展，能够讲好中国故事、传播中国声音，尤其是讲好河南故事、传播河南声音的优秀新闻传播后备人才。</w:t>
      </w:r>
    </w:p>
    <w:p>
      <w:pPr>
        <w:spacing w:line="440" w:lineRule="exact"/>
        <w:ind w:firstLine="480" w:firstLineChars="200"/>
        <w:jc w:val="left"/>
        <w:rPr>
          <w:rFonts w:ascii="宋体" w:hAnsi="宋体"/>
          <w:color w:val="auto"/>
          <w:sz w:val="24"/>
        </w:rPr>
      </w:pPr>
      <w:r>
        <w:rPr>
          <w:rFonts w:hint="eastAsia" w:ascii="宋体" w:hAnsi="宋体"/>
          <w:color w:val="auto"/>
          <w:sz w:val="24"/>
        </w:rPr>
        <w:t>因此，增设广播电视学专业是响应和践行党中央关于应重视传统媒体和新兴媒体融合发展，利用新技术新应用创新媒体传播方式相关精神的具体举措，也是国家和河南省对培养全媒体复合型新闻传播人才的迫切要求，更是新文科背景下多学科交叉融合的新闻与传播教育创新的有益探索。</w:t>
      </w:r>
    </w:p>
    <w:p>
      <w:pPr>
        <w:spacing w:line="440" w:lineRule="exact"/>
        <w:ind w:firstLine="482" w:firstLineChars="200"/>
        <w:jc w:val="left"/>
        <w:rPr>
          <w:rFonts w:ascii="宋体" w:hAnsi="宋体"/>
          <w:b/>
          <w:color w:val="auto"/>
          <w:sz w:val="24"/>
        </w:rPr>
      </w:pPr>
      <w:r>
        <w:rPr>
          <w:rFonts w:hint="eastAsia" w:ascii="宋体" w:hAnsi="宋体"/>
          <w:b/>
          <w:color w:val="auto"/>
          <w:sz w:val="24"/>
        </w:rPr>
        <w:t>（二）服务地方经济社会发展需求</w:t>
      </w:r>
    </w:p>
    <w:p>
      <w:pPr>
        <w:spacing w:line="440" w:lineRule="exact"/>
        <w:ind w:firstLine="480" w:firstLineChars="200"/>
        <w:jc w:val="left"/>
        <w:rPr>
          <w:rFonts w:ascii="宋体" w:hAnsi="宋体"/>
          <w:color w:val="auto"/>
          <w:sz w:val="24"/>
        </w:rPr>
      </w:pPr>
      <w:r>
        <w:rPr>
          <w:rFonts w:hint="eastAsia" w:ascii="宋体" w:hAnsi="宋体"/>
          <w:color w:val="auto"/>
          <w:sz w:val="24"/>
        </w:rPr>
        <w:t>互联网时代，文化产品的符号载体突出表现为将视频、文字、音频、互动、动画、H5等媒介元素融为一体的多媒体产品，文化产业的生产、传播主体不再局限为传统媒体，而是以新媒体为核心的融媒体。河南省是农业大省，文化产业和其他省尚有差距，关键在于新媒体产业、新媒体传播影响力相对薄弱，缺少影响力大、辐射力强的融合媒体和公司，急需大量的新媒体人才推动河南省文化产业的发展。</w:t>
      </w:r>
    </w:p>
    <w:p>
      <w:pPr>
        <w:spacing w:line="440" w:lineRule="exact"/>
        <w:ind w:firstLine="480" w:firstLineChars="200"/>
        <w:jc w:val="left"/>
        <w:rPr>
          <w:rFonts w:ascii="宋体" w:hAnsi="宋体"/>
          <w:color w:val="auto"/>
          <w:sz w:val="24"/>
        </w:rPr>
      </w:pPr>
      <w:r>
        <w:rPr>
          <w:rFonts w:hint="eastAsia" w:ascii="宋体" w:hAnsi="宋体"/>
          <w:color w:val="auto"/>
          <w:sz w:val="24"/>
        </w:rPr>
        <w:t xml:space="preserve">2020年12月，中共河南省委发布《关于制定十四五规划和2035年远景目标的建议》，提出建设“文化强省”的目标，围绕这个目标，要求“培育壮大以创意为内核的文化产业，加快发展新型文化企业、文化业态、文化消费模式，规范发展文化产业园区，培育壮大具有全国影响力的龙头文化企业，健全文化市场体系，扩大优质文化产品供给。”建设文化强省，壮大文化产业，必须要依靠健全、有竞争优势的传媒行业，依靠大量了解新闻传播规律、网络传播规律、具备创新创业意识和能力、能够熟练运用融媒体进行内容生产和传播的新媒体人才。  </w:t>
      </w:r>
    </w:p>
    <w:p>
      <w:pPr>
        <w:spacing w:line="440" w:lineRule="exact"/>
        <w:ind w:firstLine="480" w:firstLineChars="200"/>
        <w:jc w:val="left"/>
        <w:rPr>
          <w:rFonts w:ascii="宋体" w:hAnsi="宋体"/>
          <w:color w:val="auto"/>
          <w:sz w:val="24"/>
        </w:rPr>
      </w:pPr>
      <w:r>
        <w:rPr>
          <w:rFonts w:hint="eastAsia" w:ascii="宋体" w:hAnsi="宋体"/>
          <w:color w:val="auto"/>
          <w:sz w:val="24"/>
        </w:rPr>
        <w:t>因此，大力发展并做大做强包括广播电视学在内的新闻传播类专业，培养优秀的全媒化复合型新媒体人才，是推动河南文化产业乃至河南省经济社会发展的需要。</w:t>
      </w:r>
    </w:p>
    <w:p>
      <w:pPr>
        <w:pStyle w:val="2"/>
        <w:spacing w:line="440" w:lineRule="exact"/>
        <w:ind w:firstLine="482"/>
        <w:rPr>
          <w:rFonts w:ascii="宋体" w:hAnsi="宋体"/>
          <w:b/>
          <w:color w:val="auto"/>
          <w:sz w:val="24"/>
        </w:rPr>
      </w:pPr>
      <w:r>
        <w:rPr>
          <w:rFonts w:hint="eastAsia" w:ascii="宋体" w:hAnsi="宋体"/>
          <w:b/>
          <w:color w:val="auto"/>
          <w:sz w:val="24"/>
        </w:rPr>
        <w:t>（三）是缓解河南省新闻传播类人才培养供给侧不足的迫切需要</w:t>
      </w:r>
    </w:p>
    <w:p>
      <w:pPr>
        <w:pStyle w:val="2"/>
        <w:spacing w:line="440" w:lineRule="exact"/>
        <w:ind w:firstLine="480"/>
        <w:rPr>
          <w:color w:val="auto"/>
          <w:sz w:val="24"/>
        </w:rPr>
      </w:pPr>
      <w:r>
        <w:rPr>
          <w:rFonts w:hint="eastAsia"/>
          <w:color w:val="auto"/>
          <w:sz w:val="24"/>
        </w:rPr>
        <w:t>据统计，在全国3012所高校中开办新闻传播学类专业的共有719所高校，占比为24%，建设有1391个专业点，在校生29万余名，</w:t>
      </w:r>
      <w:r>
        <w:rPr>
          <w:color w:val="auto"/>
          <w:sz w:val="24"/>
        </w:rPr>
        <w:t>新闻传播类专业是国内双一流建设高校的</w:t>
      </w:r>
      <w:r>
        <w:rPr>
          <w:rFonts w:hint="eastAsia"/>
          <w:color w:val="auto"/>
          <w:sz w:val="24"/>
        </w:rPr>
        <w:t>“</w:t>
      </w:r>
      <w:r>
        <w:rPr>
          <w:color w:val="auto"/>
          <w:sz w:val="24"/>
        </w:rPr>
        <w:t>标配</w:t>
      </w:r>
      <w:r>
        <w:rPr>
          <w:rFonts w:hint="eastAsia"/>
          <w:color w:val="auto"/>
          <w:sz w:val="24"/>
        </w:rPr>
        <w:t>”专业，在高层次院校处于优先和快速发展的态势，发展空间较大。近年来，河南省高校新闻传播类专业建设取得了突出成效，但是，和其他省份、城市和地区相比，河南省在办学规模、层次和质量方面都存在不足。据统计，河南省内开设新闻传播类专业并具有招生资格的高校共有20所（湖北省近40所）。双一流高校仅有两所（郑州大学、河南大学），河南省特色骨干大学仅有两所（河南工业大学、河南财经政法大学），其他多为新乡学院、黄淮学院、商丘学院、中原科技学院等地方学院和民办学校，远远达不到河南省经济社会发展对新媒体人才的需求。河南师范大学是省部共建高校、河南省特色骨干大学。河南师范大学广播电视学专业是国家级一流本科专业建设点，（河南省高校新闻传播类国家级一流本科专业只有6个）。2023年河南省本科专业评估为B-。学院以广播电视学系为依托，建有一个新闻传播专业硕士点。因此，增设广播电视学专升本层次招生专业，是充分利用河南师范大学新闻传播高等教育的优质资源，发挥和挖掘教育品牌优势，缓解急河南省传媒人才供给侧问题的迫切需要。</w:t>
      </w:r>
    </w:p>
    <w:p>
      <w:pPr>
        <w:autoSpaceDE w:val="0"/>
        <w:autoSpaceDN w:val="0"/>
        <w:adjustRightInd w:val="0"/>
        <w:spacing w:line="360" w:lineRule="auto"/>
        <w:ind w:firstLine="482" w:firstLineChars="200"/>
        <w:rPr>
          <w:rFonts w:ascii="黑体" w:hAnsi="黑体" w:eastAsia="黑体"/>
          <w:b/>
          <w:bCs/>
          <w:color w:val="auto"/>
          <w:sz w:val="24"/>
        </w:rPr>
      </w:pPr>
      <w:r>
        <w:rPr>
          <w:rFonts w:ascii="黑体" w:hAnsi="黑体" w:eastAsia="黑体"/>
          <w:b/>
          <w:bCs/>
          <w:color w:val="auto"/>
          <w:sz w:val="24"/>
        </w:rPr>
        <w:t>四、人才需求分析</w:t>
      </w:r>
    </w:p>
    <w:p>
      <w:pPr>
        <w:spacing w:line="360" w:lineRule="auto"/>
        <w:ind w:firstLine="470" w:firstLineChars="196"/>
        <w:rPr>
          <w:color w:val="auto"/>
          <w:sz w:val="24"/>
        </w:rPr>
      </w:pPr>
      <w:r>
        <w:rPr>
          <w:color w:val="auto"/>
          <w:sz w:val="24"/>
        </w:rPr>
        <w:t>包括人才市场需求分析，兄弟院校本专业设置情况和学生生源及就业情况。</w:t>
      </w:r>
    </w:p>
    <w:p>
      <w:pPr>
        <w:spacing w:line="360" w:lineRule="auto"/>
        <w:ind w:firstLine="472" w:firstLineChars="196"/>
        <w:rPr>
          <w:b/>
          <w:color w:val="auto"/>
          <w:sz w:val="24"/>
        </w:rPr>
      </w:pPr>
      <w:r>
        <w:rPr>
          <w:rFonts w:hint="eastAsia"/>
          <w:b/>
          <w:color w:val="auto"/>
          <w:sz w:val="24"/>
        </w:rPr>
        <w:t>（一）广播电视</w:t>
      </w:r>
      <w:r>
        <w:rPr>
          <w:b/>
          <w:color w:val="auto"/>
          <w:sz w:val="24"/>
        </w:rPr>
        <w:t>学人才需求分析</w:t>
      </w:r>
    </w:p>
    <w:p>
      <w:pPr>
        <w:spacing w:line="360" w:lineRule="auto"/>
        <w:ind w:firstLine="470" w:firstLineChars="196"/>
        <w:rPr>
          <w:color w:val="auto"/>
          <w:sz w:val="24"/>
        </w:rPr>
      </w:pPr>
      <w:r>
        <w:rPr>
          <w:rFonts w:hint="eastAsia"/>
          <w:color w:val="auto"/>
          <w:sz w:val="24"/>
        </w:rPr>
        <w:t>广播电视学专业以新闻传播学以及艺术学为基础，以视听内容产制与营销、视觉文化创意为核心，聚焦视听新媒体、视听传播与创意内容表达、有声语言传播等特色方向，从媒介融合维度培养视听传播与影视艺术、人文内涵与数字技能并重的多媒介、全技能的新型视听传播人才。</w:t>
      </w:r>
    </w:p>
    <w:p>
      <w:pPr>
        <w:spacing w:line="360" w:lineRule="auto"/>
        <w:ind w:firstLine="470" w:firstLineChars="196"/>
        <w:rPr>
          <w:rFonts w:ascii="宋体" w:hAnsi="宋体"/>
          <w:color w:val="auto"/>
          <w:sz w:val="24"/>
        </w:rPr>
      </w:pPr>
      <w:r>
        <w:rPr>
          <w:rFonts w:hint="eastAsia" w:ascii="宋体" w:hAnsi="宋体"/>
          <w:color w:val="auto"/>
          <w:sz w:val="24"/>
        </w:rPr>
        <w:t>本专业毕业生既可胜任广播电视媒体的采访、摄像、编辑、播出等工作，从事网络视听新媒体内容产制与营销工作，也可以在新闻出版单位、新闻网站、政府部门以及企事业单位从事创意策划、采编运营和用户调查分析等工作。此外，随着近年来国内外各类短视频平台的快速崛起与发展，人类的信息消费从以往的文字时代、读图时代正式进入短视频时代，市场对广播电视学专业的人才需求日趋旺盛。</w:t>
      </w:r>
      <w:r>
        <w:rPr>
          <w:rFonts w:ascii="宋体" w:hAnsi="宋体"/>
          <w:color w:val="auto"/>
          <w:sz w:val="24"/>
        </w:rPr>
        <w:t>《新媒体蓝皮书：中国新媒体发展报告 (2021)》数据显示：2020年中国新媒体行业市场规模突破9000亿元，达到了9055亿元左右</w:t>
      </w:r>
      <w:r>
        <w:rPr>
          <w:rFonts w:hint="eastAsia" w:ascii="宋体" w:hAnsi="宋体"/>
          <w:color w:val="auto"/>
          <w:sz w:val="24"/>
        </w:rPr>
        <w:t>，被调查的主流媒体94.26%都已设融媒体中心，急需全媒体新闻传播人才。据全球知名职场社交平台“领英”统计：2013—20</w:t>
      </w:r>
      <w:r>
        <w:rPr>
          <w:rFonts w:ascii="宋体" w:hAnsi="宋体"/>
          <w:color w:val="auto"/>
          <w:sz w:val="24"/>
        </w:rPr>
        <w:t>21</w:t>
      </w:r>
      <w:r>
        <w:rPr>
          <w:rFonts w:hint="eastAsia" w:ascii="宋体" w:hAnsi="宋体"/>
          <w:color w:val="auto"/>
          <w:sz w:val="24"/>
        </w:rPr>
        <w:t>年，新媒体运营职位的人才需求量暴增了10.8倍，成为近年来人才需求增长最快的职业。</w:t>
      </w:r>
    </w:p>
    <w:p>
      <w:pPr>
        <w:spacing w:line="360" w:lineRule="auto"/>
        <w:ind w:firstLine="472" w:firstLineChars="196"/>
        <w:rPr>
          <w:b/>
          <w:color w:val="auto"/>
          <w:sz w:val="24"/>
        </w:rPr>
      </w:pPr>
      <w:r>
        <w:rPr>
          <w:rFonts w:hint="eastAsia"/>
          <w:b/>
          <w:color w:val="auto"/>
          <w:sz w:val="24"/>
        </w:rPr>
        <w:t>（二）兄</w:t>
      </w:r>
      <w:r>
        <w:rPr>
          <w:b/>
          <w:color w:val="auto"/>
          <w:sz w:val="24"/>
        </w:rPr>
        <w:t>弟院校本专业设置情况</w:t>
      </w:r>
    </w:p>
    <w:p>
      <w:pPr>
        <w:spacing w:line="360" w:lineRule="auto"/>
        <w:ind w:firstLine="472" w:firstLineChars="196"/>
        <w:rPr>
          <w:color w:val="auto"/>
          <w:sz w:val="24"/>
        </w:rPr>
      </w:pPr>
      <w:r>
        <w:rPr>
          <w:b/>
          <w:color w:val="auto"/>
          <w:sz w:val="24"/>
        </w:rPr>
        <w:t>国内的</w:t>
      </w:r>
      <w:r>
        <w:rPr>
          <w:rFonts w:hint="eastAsia"/>
          <w:b/>
          <w:color w:val="auto"/>
          <w:sz w:val="24"/>
        </w:rPr>
        <w:t>广播电视</w:t>
      </w:r>
      <w:r>
        <w:rPr>
          <w:b/>
          <w:color w:val="auto"/>
          <w:sz w:val="24"/>
        </w:rPr>
        <w:t>学类专业主要开设于综合性大学和</w:t>
      </w:r>
      <w:r>
        <w:rPr>
          <w:rFonts w:hint="eastAsia"/>
          <w:b/>
          <w:color w:val="auto"/>
          <w:sz w:val="24"/>
        </w:rPr>
        <w:t>传媒类</w:t>
      </w:r>
      <w:r>
        <w:rPr>
          <w:b/>
          <w:color w:val="auto"/>
          <w:sz w:val="24"/>
        </w:rPr>
        <w:t>院校</w:t>
      </w:r>
      <w:r>
        <w:rPr>
          <w:color w:val="auto"/>
          <w:sz w:val="24"/>
        </w:rPr>
        <w:t xml:space="preserve">。在综合院校中, </w:t>
      </w:r>
      <w:r>
        <w:rPr>
          <w:rFonts w:hint="eastAsia"/>
          <w:color w:val="auto"/>
          <w:sz w:val="24"/>
        </w:rPr>
        <w:t>中国人民</w:t>
      </w:r>
      <w:r>
        <w:rPr>
          <w:color w:val="auto"/>
          <w:sz w:val="24"/>
        </w:rPr>
        <w:t>大学、</w:t>
      </w:r>
      <w:r>
        <w:rPr>
          <w:rFonts w:hint="eastAsia"/>
          <w:color w:val="auto"/>
          <w:sz w:val="24"/>
        </w:rPr>
        <w:t>复旦大学、武汉</w:t>
      </w:r>
      <w:r>
        <w:rPr>
          <w:color w:val="auto"/>
          <w:sz w:val="24"/>
        </w:rPr>
        <w:t>大学、</w:t>
      </w:r>
      <w:r>
        <w:rPr>
          <w:rFonts w:hint="eastAsia"/>
          <w:color w:val="auto"/>
          <w:sz w:val="24"/>
        </w:rPr>
        <w:t>华中科技大学以及暨南大学等院校实力突出，</w:t>
      </w:r>
      <w:r>
        <w:rPr>
          <w:color w:val="auto"/>
          <w:sz w:val="24"/>
        </w:rPr>
        <w:t>其次为</w:t>
      </w:r>
      <w:r>
        <w:rPr>
          <w:rFonts w:hint="eastAsia"/>
          <w:color w:val="auto"/>
          <w:sz w:val="24"/>
        </w:rPr>
        <w:t>吉林大学、河北大学以及辽宁大学</w:t>
      </w:r>
      <w:r>
        <w:rPr>
          <w:color w:val="auto"/>
          <w:sz w:val="24"/>
        </w:rPr>
        <w:t>等</w:t>
      </w:r>
      <w:r>
        <w:rPr>
          <w:rFonts w:hint="eastAsia"/>
          <w:color w:val="auto"/>
          <w:sz w:val="24"/>
        </w:rPr>
        <w:t>一众高校</w:t>
      </w:r>
      <w:r>
        <w:rPr>
          <w:color w:val="auto"/>
          <w:sz w:val="24"/>
        </w:rPr>
        <w:t>。</w:t>
      </w:r>
      <w:r>
        <w:rPr>
          <w:rFonts w:hint="eastAsia"/>
          <w:color w:val="auto"/>
          <w:sz w:val="24"/>
        </w:rPr>
        <w:t>在传媒类院校中，中国传媒大学的广播电视学专业实力一骑绝尘，浙江传媒学院、山西传媒学院以及河北传媒学院等专业院校的广播电视学专业呈现出较好的发展态势。</w:t>
      </w:r>
    </w:p>
    <w:p>
      <w:pPr>
        <w:spacing w:line="360" w:lineRule="auto"/>
        <w:ind w:firstLine="470" w:firstLineChars="196"/>
        <w:rPr>
          <w:color w:val="auto"/>
          <w:sz w:val="24"/>
        </w:rPr>
      </w:pPr>
      <w:r>
        <w:rPr>
          <w:color w:val="auto"/>
          <w:sz w:val="24"/>
        </w:rPr>
        <w:t>河南省高校中，设置新闻传播类专业的高校有</w:t>
      </w:r>
      <w:r>
        <w:rPr>
          <w:rFonts w:hint="eastAsia"/>
          <w:color w:val="auto"/>
          <w:sz w:val="24"/>
        </w:rPr>
        <w:t>20所，设置广播电视学全日制本科</w:t>
      </w:r>
      <w:r>
        <w:rPr>
          <w:color w:val="auto"/>
          <w:sz w:val="24"/>
        </w:rPr>
        <w:t>专业的主要有</w:t>
      </w:r>
      <w:r>
        <w:rPr>
          <w:rFonts w:hint="eastAsia"/>
          <w:color w:val="auto"/>
          <w:sz w:val="24"/>
        </w:rPr>
        <w:t>7</w:t>
      </w:r>
      <w:r>
        <w:rPr>
          <w:color w:val="auto"/>
          <w:sz w:val="24"/>
        </w:rPr>
        <w:t>所，</w:t>
      </w:r>
      <w:r>
        <w:rPr>
          <w:rFonts w:hint="eastAsia"/>
          <w:color w:val="auto"/>
          <w:sz w:val="24"/>
        </w:rPr>
        <w:t>分别为郑州大学、河南师范大学、河南工业大学、河南财经政法大学、中原工学院、商丘师范学院、郑州师范学院</w:t>
      </w:r>
      <w:r>
        <w:rPr>
          <w:color w:val="auto"/>
          <w:sz w:val="24"/>
        </w:rPr>
        <w:t>。河南师范大学广播电视学专业也是河南省唯一的广播电视学国家级一流本科专业建设点</w:t>
      </w:r>
      <w:r>
        <w:rPr>
          <w:rFonts w:hint="eastAsia"/>
          <w:color w:val="auto"/>
          <w:sz w:val="24"/>
        </w:rPr>
        <w:t>。</w:t>
      </w:r>
    </w:p>
    <w:p>
      <w:pPr>
        <w:spacing w:line="360" w:lineRule="auto"/>
        <w:ind w:firstLine="472" w:firstLineChars="196"/>
        <w:rPr>
          <w:b/>
          <w:color w:val="auto"/>
          <w:sz w:val="24"/>
        </w:rPr>
      </w:pPr>
      <w:r>
        <w:rPr>
          <w:rFonts w:hint="eastAsia"/>
          <w:b/>
          <w:color w:val="auto"/>
          <w:sz w:val="24"/>
        </w:rPr>
        <w:t>（三）</w:t>
      </w:r>
      <w:r>
        <w:rPr>
          <w:b/>
          <w:color w:val="auto"/>
          <w:sz w:val="24"/>
        </w:rPr>
        <w:t>学生生源及就业情况</w:t>
      </w:r>
    </w:p>
    <w:p>
      <w:pPr>
        <w:spacing w:line="360" w:lineRule="auto"/>
        <w:ind w:firstLine="472" w:firstLineChars="196"/>
        <w:rPr>
          <w:color w:val="auto"/>
          <w:sz w:val="24"/>
        </w:rPr>
      </w:pPr>
      <w:r>
        <w:rPr>
          <w:rFonts w:hint="eastAsia"/>
          <w:b/>
          <w:color w:val="auto"/>
          <w:sz w:val="24"/>
        </w:rPr>
        <w:t>首先，</w:t>
      </w:r>
      <w:r>
        <w:rPr>
          <w:b/>
          <w:color w:val="auto"/>
          <w:sz w:val="24"/>
        </w:rPr>
        <w:t>河南省是生源大省，河南师范大学的学生生源质量较高</w:t>
      </w:r>
      <w:r>
        <w:rPr>
          <w:color w:val="auto"/>
          <w:sz w:val="24"/>
        </w:rPr>
        <w:t>。</w:t>
      </w:r>
      <w:r>
        <w:rPr>
          <w:rFonts w:hint="eastAsia"/>
          <w:color w:val="auto"/>
          <w:sz w:val="24"/>
        </w:rPr>
        <w:t>河南省高考学生数量已经连续多年达到百万量级，为广播电视学</w:t>
      </w:r>
      <w:r>
        <w:rPr>
          <w:color w:val="auto"/>
          <w:sz w:val="24"/>
        </w:rPr>
        <w:t>专业提供了生源的可靠保障。多年来，河南师范大学本科招生第一志愿报考上线人数一直是招生计划的两倍左右，在河南省仅次于郑州大学和河南大学，在省属师范院校中稳居第一。</w:t>
      </w:r>
    </w:p>
    <w:p>
      <w:pPr>
        <w:pStyle w:val="2"/>
        <w:spacing w:line="360" w:lineRule="auto"/>
        <w:ind w:firstLine="482"/>
        <w:rPr>
          <w:bCs/>
          <w:color w:val="auto"/>
          <w:sz w:val="24"/>
        </w:rPr>
      </w:pPr>
      <w:r>
        <w:rPr>
          <w:rFonts w:hint="eastAsia"/>
          <w:b/>
          <w:color w:val="auto"/>
          <w:sz w:val="24"/>
        </w:rPr>
        <w:t>其次，有大量专科层次的广播电视相关专业在读学生，专升本需求强劲，而供给侧严重不足。</w:t>
      </w:r>
      <w:r>
        <w:rPr>
          <w:rFonts w:hint="eastAsia"/>
          <w:bCs/>
          <w:color w:val="auto"/>
          <w:sz w:val="24"/>
        </w:rPr>
        <w:t>统计显示，河南省内在专科层次开设广播影视节目制作、影视编导、摄影与摄像艺术以及录音技术与艺术等与广播电视学专业密切相关专业的学校有近40所。这其中既有郑州工程技术学院、郑州经贸学院以及安阳学院等本科层次的高校，还有开封大学、焦作大学以及河南职业技术学院等大量专科层次的高校。</w:t>
      </w:r>
      <w:r>
        <w:rPr>
          <w:rFonts w:hint="eastAsia"/>
          <w:b/>
          <w:color w:val="auto"/>
          <w:sz w:val="24"/>
        </w:rPr>
        <w:t>相关学校中保有大量广播电视学相关专业专科层次在读学生。大量在读学生有较为强烈的专升本意愿和学历提升需求</w:t>
      </w:r>
      <w:r>
        <w:rPr>
          <w:rFonts w:hint="eastAsia"/>
          <w:bCs/>
          <w:color w:val="auto"/>
          <w:sz w:val="24"/>
        </w:rPr>
        <w:t>。与此形成鲜明对比的是，供给侧招收广播电视学专升本的高校和招生名额极为有限。仅新乡学院等寥寥几所，每年招生名额不足</w:t>
      </w:r>
      <w:r>
        <w:rPr>
          <w:bCs/>
          <w:color w:val="auto"/>
          <w:sz w:val="24"/>
        </w:rPr>
        <w:t>50</w:t>
      </w:r>
      <w:r>
        <w:rPr>
          <w:rFonts w:hint="eastAsia"/>
          <w:bCs/>
          <w:color w:val="auto"/>
          <w:sz w:val="24"/>
        </w:rPr>
        <w:t>人。</w:t>
      </w:r>
    </w:p>
    <w:p>
      <w:pPr>
        <w:spacing w:line="360" w:lineRule="auto"/>
        <w:ind w:firstLine="482" w:firstLineChars="200"/>
        <w:rPr>
          <w:rFonts w:ascii="宋体" w:hAnsi="宋体"/>
          <w:color w:val="auto"/>
          <w:sz w:val="24"/>
        </w:rPr>
      </w:pPr>
      <w:r>
        <w:rPr>
          <w:rFonts w:hint="eastAsia"/>
          <w:b/>
          <w:color w:val="auto"/>
          <w:sz w:val="24"/>
        </w:rPr>
        <w:t>第三，广播电视学专业毕业生就业范围较广，社会认可度较高，就业形势向好。</w:t>
      </w:r>
      <w:r>
        <w:rPr>
          <w:rFonts w:hint="eastAsia"/>
          <w:bCs/>
          <w:color w:val="auto"/>
          <w:sz w:val="24"/>
        </w:rPr>
        <w:t>近年来，乘媒介融合、短视频时代之东风，以视听符号生产能力培养为主要方向的广播电视学专业毕业生的就业范围较以往大范围扩展，就业形势也持续向好。近年来，此外，作为我省唯一的重点师范大学，河南师范大学学风扎实，毕业生综合素质好。“学在师大”的品牌愈发响亮。广播电视学专业作为师大的一份子，深受学校多学科综合性师范大学的滋养，共享师大社会美誉度，其毕业</w:t>
      </w:r>
      <w:r>
        <w:rPr>
          <w:rFonts w:hint="eastAsia" w:ascii="宋体" w:hAnsi="宋体"/>
          <w:bCs/>
          <w:color w:val="auto"/>
          <w:sz w:val="24"/>
        </w:rPr>
        <w:t>生也在社会上拥有较高的认可度。</w:t>
      </w:r>
      <w:r>
        <w:rPr>
          <w:rFonts w:hint="eastAsia" w:ascii="宋体" w:hAnsi="宋体"/>
          <w:color w:val="auto"/>
          <w:sz w:val="24"/>
        </w:rPr>
        <w:t>近三年，广播电视学专业的就业率一直稳定在9</w:t>
      </w:r>
      <w:r>
        <w:rPr>
          <w:rFonts w:ascii="宋体" w:hAnsi="宋体"/>
          <w:color w:val="auto"/>
          <w:sz w:val="24"/>
        </w:rPr>
        <w:t>0</w:t>
      </w:r>
      <w:r>
        <w:rPr>
          <w:rFonts w:hint="eastAsia" w:ascii="宋体" w:hAnsi="宋体"/>
          <w:color w:val="auto"/>
          <w:sz w:val="24"/>
        </w:rPr>
        <w:t>%以上，就业专业对口率达到63%，毕业生活跃在中央电视台、北京人民广播电台、中国教育报、中国青年报、河南电视台、新浪河南、网易河南、字节跳动等国家级媒体及互联网头部企业等平台上，还有不少毕业生考上或应聘到公务员、事业单位、教师以及国企等含金量高的工作岗位。2018年，三名广播电视学毕业生同时获得第28届中国新闻奖，1个一等奖，2个三等奖，为母校和本专业获得了极高的社会声誉。用人单位一致反映本专业学生政治素质强、业务能力精、专业知识广，在工作中都能够表现优异。</w:t>
      </w:r>
    </w:p>
    <w:p>
      <w:pPr>
        <w:spacing w:line="360" w:lineRule="auto"/>
        <w:ind w:firstLine="470" w:firstLineChars="196"/>
        <w:rPr>
          <w:color w:val="auto"/>
          <w:sz w:val="24"/>
        </w:rPr>
      </w:pPr>
      <w:r>
        <w:rPr>
          <w:rFonts w:hint="eastAsia"/>
          <w:color w:val="auto"/>
          <w:sz w:val="24"/>
        </w:rPr>
        <w:t>总之</w:t>
      </w:r>
      <w:r>
        <w:rPr>
          <w:color w:val="auto"/>
          <w:sz w:val="24"/>
        </w:rPr>
        <w:t>，河南师范大学培养的</w:t>
      </w:r>
      <w:r>
        <w:rPr>
          <w:rFonts w:hint="eastAsia"/>
          <w:color w:val="auto"/>
          <w:sz w:val="24"/>
        </w:rPr>
        <w:t>广播电视</w:t>
      </w:r>
      <w:r>
        <w:rPr>
          <w:color w:val="auto"/>
          <w:sz w:val="24"/>
        </w:rPr>
        <w:t>学专业学生具有长期稳定的市场需求和良好的就业前景。</w:t>
      </w:r>
    </w:p>
    <w:p>
      <w:pPr>
        <w:pStyle w:val="2"/>
        <w:rPr>
          <w:color w:val="auto"/>
        </w:rPr>
      </w:pPr>
    </w:p>
    <w:p>
      <w:pPr>
        <w:pStyle w:val="2"/>
        <w:rPr>
          <w:color w:val="auto"/>
        </w:rPr>
      </w:pPr>
    </w:p>
    <w:p>
      <w:pPr>
        <w:pStyle w:val="2"/>
        <w:rPr>
          <w:color w:val="auto"/>
        </w:rPr>
      </w:pPr>
    </w:p>
    <w:p>
      <w:pPr>
        <w:pStyle w:val="2"/>
        <w:rPr>
          <w:color w:val="auto"/>
        </w:rPr>
      </w:pPr>
    </w:p>
    <w:p>
      <w:pPr>
        <w:pStyle w:val="2"/>
        <w:rPr>
          <w:color w:val="auto"/>
        </w:rPr>
      </w:pPr>
    </w:p>
    <w:p>
      <w:pPr>
        <w:pStyle w:val="2"/>
        <w:rPr>
          <w:color w:val="auto"/>
        </w:rPr>
      </w:pPr>
    </w:p>
    <w:p>
      <w:pPr>
        <w:pStyle w:val="2"/>
        <w:rPr>
          <w:color w:val="auto"/>
        </w:rPr>
      </w:pPr>
    </w:p>
    <w:p>
      <w:pPr>
        <w:pStyle w:val="2"/>
        <w:rPr>
          <w:color w:val="auto"/>
        </w:rPr>
      </w:pPr>
    </w:p>
    <w:p>
      <w:pPr>
        <w:pStyle w:val="2"/>
        <w:rPr>
          <w:color w:val="auto"/>
        </w:rPr>
      </w:pPr>
    </w:p>
    <w:p>
      <w:pPr>
        <w:pStyle w:val="2"/>
        <w:rPr>
          <w:color w:val="auto"/>
        </w:rPr>
      </w:pPr>
    </w:p>
    <w:p>
      <w:pPr>
        <w:pStyle w:val="2"/>
        <w:rPr>
          <w:color w:val="auto"/>
        </w:rPr>
      </w:pPr>
    </w:p>
    <w:p>
      <w:pPr>
        <w:pStyle w:val="2"/>
        <w:rPr>
          <w:color w:val="auto"/>
        </w:rPr>
      </w:pPr>
    </w:p>
    <w:p>
      <w:pPr>
        <w:pStyle w:val="2"/>
        <w:rPr>
          <w:color w:val="auto"/>
        </w:rPr>
      </w:pPr>
    </w:p>
    <w:p>
      <w:pPr>
        <w:pStyle w:val="2"/>
        <w:rPr>
          <w:color w:val="auto"/>
        </w:rPr>
      </w:pPr>
    </w:p>
    <w:p>
      <w:pPr>
        <w:pStyle w:val="2"/>
        <w:rPr>
          <w:color w:val="auto"/>
        </w:rPr>
      </w:pPr>
    </w:p>
    <w:p>
      <w:pPr>
        <w:pStyle w:val="2"/>
        <w:rPr>
          <w:color w:val="auto"/>
        </w:rPr>
      </w:pPr>
    </w:p>
    <w:p>
      <w:pPr>
        <w:pStyle w:val="2"/>
        <w:rPr>
          <w:color w:val="auto"/>
        </w:rPr>
      </w:pPr>
    </w:p>
    <w:p>
      <w:pPr>
        <w:pStyle w:val="2"/>
        <w:rPr>
          <w:color w:val="auto"/>
        </w:rPr>
      </w:pPr>
    </w:p>
    <w:p>
      <w:pPr>
        <w:pStyle w:val="2"/>
        <w:rPr>
          <w:color w:val="auto"/>
        </w:rPr>
      </w:pPr>
    </w:p>
    <w:p>
      <w:pPr>
        <w:pStyle w:val="2"/>
        <w:rPr>
          <w:color w:val="auto"/>
        </w:rPr>
      </w:pPr>
    </w:p>
    <w:p>
      <w:pPr>
        <w:pStyle w:val="2"/>
        <w:rPr>
          <w:color w:val="auto"/>
        </w:rPr>
      </w:pPr>
    </w:p>
    <w:p>
      <w:pPr>
        <w:pStyle w:val="2"/>
        <w:rPr>
          <w:color w:val="auto"/>
        </w:rPr>
      </w:pPr>
    </w:p>
    <w:p>
      <w:pPr>
        <w:pStyle w:val="2"/>
        <w:rPr>
          <w:color w:val="auto"/>
        </w:rPr>
      </w:pPr>
    </w:p>
    <w:p>
      <w:pPr>
        <w:pStyle w:val="2"/>
        <w:rPr>
          <w:color w:val="auto"/>
        </w:rPr>
      </w:pPr>
    </w:p>
    <w:p>
      <w:pPr>
        <w:pStyle w:val="2"/>
        <w:rPr>
          <w:color w:val="auto"/>
        </w:rPr>
      </w:pPr>
    </w:p>
    <w:p>
      <w:pPr>
        <w:pStyle w:val="2"/>
        <w:rPr>
          <w:color w:val="auto"/>
        </w:rPr>
      </w:pPr>
    </w:p>
    <w:p>
      <w:pPr>
        <w:pStyle w:val="2"/>
        <w:rPr>
          <w:color w:val="auto"/>
        </w:rPr>
      </w:pPr>
    </w:p>
    <w:p>
      <w:pPr>
        <w:pStyle w:val="2"/>
        <w:rPr>
          <w:color w:val="auto"/>
        </w:rPr>
      </w:pPr>
    </w:p>
    <w:p>
      <w:pPr>
        <w:adjustRightInd w:val="0"/>
        <w:snapToGrid w:val="0"/>
        <w:ind w:firstLine="723" w:firstLineChars="200"/>
        <w:jc w:val="center"/>
        <w:rPr>
          <w:rFonts w:ascii="方正小标宋简体" w:eastAsia="方正小标宋简体" w:cs="Times New Roman" w:hAnsiTheme="majorEastAsia"/>
          <w:b/>
          <w:bCs w:val="0"/>
          <w:color w:val="auto"/>
          <w:sz w:val="36"/>
          <w:szCs w:val="36"/>
        </w:rPr>
      </w:pPr>
      <w:r>
        <w:rPr>
          <w:rFonts w:hint="eastAsia" w:ascii="方正小标宋简体" w:eastAsia="方正小标宋简体" w:cs="Times New Roman" w:hAnsiTheme="majorEastAsia"/>
          <w:b/>
          <w:bCs w:val="0"/>
          <w:color w:val="auto"/>
          <w:sz w:val="36"/>
          <w:szCs w:val="36"/>
        </w:rPr>
        <w:t>河南师范大学高等学历继续教育</w:t>
      </w:r>
    </w:p>
    <w:p>
      <w:pPr>
        <w:adjustRightInd w:val="0"/>
        <w:snapToGrid w:val="0"/>
        <w:spacing w:after="156" w:afterLines="50"/>
        <w:ind w:firstLine="723" w:firstLineChars="200"/>
        <w:jc w:val="center"/>
        <w:rPr>
          <w:rFonts w:ascii="方正小标宋简体" w:eastAsia="方正小标宋简体" w:cs="Times New Roman" w:hAnsiTheme="majorEastAsia"/>
          <w:b w:val="0"/>
          <w:bCs/>
          <w:color w:val="auto"/>
          <w:sz w:val="36"/>
          <w:szCs w:val="36"/>
        </w:rPr>
      </w:pPr>
      <w:r>
        <w:rPr>
          <w:rFonts w:hint="eastAsia" w:ascii="方正小标宋简体" w:eastAsia="方正小标宋简体" w:cs="Times New Roman" w:hAnsiTheme="majorEastAsia"/>
          <w:b/>
          <w:bCs w:val="0"/>
          <w:color w:val="auto"/>
          <w:sz w:val="36"/>
          <w:szCs w:val="36"/>
        </w:rPr>
        <w:t>广播电视学专业（专升本）人才培养方案</w:t>
      </w:r>
    </w:p>
    <w:p>
      <w:pPr>
        <w:snapToGrid w:val="0"/>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一、专业基本信息</w:t>
      </w:r>
    </w:p>
    <w:p>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专业名称：广播电视学</w:t>
      </w:r>
    </w:p>
    <w:p>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专业代码：050302</w:t>
      </w:r>
    </w:p>
    <w:p>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所属学科门类：新闻传播学</w:t>
      </w:r>
    </w:p>
    <w:p>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学位授予门类：文学</w:t>
      </w:r>
    </w:p>
    <w:p>
      <w:pPr>
        <w:snapToGrid w:val="0"/>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bCs/>
          <w:color w:val="auto"/>
          <w:sz w:val="24"/>
          <w:szCs w:val="24"/>
        </w:rPr>
        <w:t>二、培养目标与人才规格</w:t>
      </w:r>
    </w:p>
    <w:p>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（一）培养目标：</w:t>
      </w:r>
    </w:p>
    <w:p>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本专业皆在培养德、智、体、美、劳全面发展，本培养具有正确的政治方向、真挚的家国情怀、高度的社会责任，具备深厚的人文素养、广博的专业知识、较强的创新能力、熟练的专业技能，能够在广播电视机构、新闻宣传部门、文化传媒、企事业单位从事采访、写作、策划、拍摄、编辑、节目主持、全媒体管理与营销等工作的应用型、复合型、创新型全媒体高级人才。</w:t>
      </w:r>
    </w:p>
    <w:p>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（二）人才规格：</w:t>
      </w:r>
    </w:p>
    <w:p>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1.掌握新闻学、传播学、广播电视学的基本理论、历史、业务等知识，并形成较为完整的专业知识体系。理解新兴媒体的传播特点和规律，掌握网络与新媒体的基本知识和相关应用。</w:t>
      </w:r>
    </w:p>
    <w:p>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2.熟悉与新闻传播及广播电视工作有关的方针、政策、法规与伦理知</w:t>
      </w:r>
    </w:p>
    <w:p>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具有良好的新闻敏感，具备采访、写作、摄录、编辑、评论、现场报道与主持等专业能力。具备基本的新媒体传播业务素能，能够创新性地选择和运用文字、视频、图像、图表、数据可视化、动画等媒介元素进行媒介产品生产。</w:t>
      </w:r>
    </w:p>
    <w:p>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4.具有初步的科研研究能力；熟悉文献检索、数据库应用等基本方法，掌握基础的调查统计方法，能够自主地学习、获取知识。</w:t>
      </w:r>
    </w:p>
    <w:p>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5.了解本学科理论前沿和发展动态</w:t>
      </w:r>
    </w:p>
    <w:p>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6.坚持马克思主义新闻观，坚持新闻工作的党性原则，树立服务国家、服务人民、服务中国特色社会主义的社会责任感和职业理想。</w:t>
      </w:r>
    </w:p>
    <w:p>
      <w:pPr>
        <w:snapToGrid w:val="0"/>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bCs/>
          <w:color w:val="auto"/>
          <w:sz w:val="24"/>
          <w:szCs w:val="24"/>
        </w:rPr>
        <w:t>三、教育类型和与修业年限</w:t>
      </w:r>
    </w:p>
    <w:p>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（一）教育类型：高等学历继续教育</w:t>
      </w:r>
    </w:p>
    <w:p>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kern w:val="0"/>
          <w:sz w:val="24"/>
          <w:szCs w:val="24"/>
        </w:rPr>
        <w:t>（二）招生对象：</w:t>
      </w:r>
      <w:r>
        <w:rPr>
          <w:rFonts w:hint="eastAsia" w:ascii="宋体" w:hAnsi="宋体" w:eastAsia="宋体" w:cs="宋体"/>
          <w:color w:val="auto"/>
          <w:sz w:val="24"/>
          <w:szCs w:val="24"/>
        </w:rPr>
        <w:t>已取得经教育部审定核准的国民教育系列高等学校、高等教育自学考试机构颁发的专科毕业证书、本科结业证书或以上毕业证书的人员。</w:t>
      </w:r>
    </w:p>
    <w:p>
      <w:pPr>
        <w:snapToGrid w:val="0"/>
        <w:spacing w:line="360" w:lineRule="auto"/>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（三）层次：专升本</w:t>
      </w:r>
    </w:p>
    <w:p>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（四）基本学制：2.5年，最高修业年限4.5年</w:t>
      </w:r>
    </w:p>
    <w:p>
      <w:pPr>
        <w:snapToGrid w:val="0"/>
        <w:spacing w:line="360" w:lineRule="auto"/>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（五）学习形式：</w:t>
      </w:r>
      <w:r>
        <w:rPr>
          <w:rFonts w:hint="eastAsia" w:ascii="宋体" w:hAnsi="宋体" w:eastAsia="宋体" w:cs="宋体"/>
          <w:color w:val="auto"/>
          <w:sz w:val="24"/>
          <w:szCs w:val="24"/>
          <w:lang w:val="en-US" w:eastAsia="zh-CN"/>
        </w:rPr>
        <w:t>函授</w:t>
      </w:r>
    </w:p>
    <w:p>
      <w:pPr>
        <w:snapToGrid w:val="0"/>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bCs/>
          <w:color w:val="auto"/>
          <w:sz w:val="24"/>
          <w:szCs w:val="24"/>
        </w:rPr>
        <w:t>四、专业课程设置及课程介绍</w:t>
      </w:r>
    </w:p>
    <w:p>
      <w:pPr>
        <w:snapToGrid w:val="0"/>
        <w:spacing w:line="360" w:lineRule="auto"/>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（一）《新闻学概论》（专业抽考课程）</w:t>
      </w:r>
    </w:p>
    <w:p>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目标：新闻学概论是一门以人类新闻传播活动为研究对象，探求新闻传播规律的社会科学。它应新闻传播活动迅速发展和需要而产生，以人类社会产生以来的新闻传播活动的经验积累为基点加以多样的研究方法，建立起独立完整的学科体系。同时，它也随着现代新闻事业的发展而不断丰富和完善。揭示新闻活动的规律，探讨新闻活动的原则、要求和方法，进而为新闻实践活动服务。指导人们按新闻规律办事，搞好新闻工作是其最终目的。</w:t>
      </w:r>
    </w:p>
    <w:p>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 xml:space="preserve">课程内容：介绍新闻学的基本知识、基本概念、基本观点，为今后进一步探索新闻传播理论、研究新闻传播史、掌握新闻传播业务和媒介管理经营打下基础。 </w:t>
      </w:r>
    </w:p>
    <w:p>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推荐教材：李良荣，《新闻学概论》，中国人民大学出版社，2023年第八版</w:t>
      </w:r>
    </w:p>
    <w:p>
      <w:pPr>
        <w:snapToGrid w:val="0"/>
        <w:spacing w:line="360" w:lineRule="auto"/>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（二）《传播学概论》</w:t>
      </w:r>
    </w:p>
    <w:p>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目标：系统讲授传播学的产生、发展和变化，对传播活动中的传播者、传播内容、传播对象、传播媒介以及传播效果等必要因素进行科学的研究，探索传播学理论、规律，使学生科学地认识传播现象，有效掌握传播规律，自如地运用传播技巧和传播方法，更好地为传播实践服务。</w:t>
      </w:r>
    </w:p>
    <w:p>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课程内容：共12章，对社会传播内在规律和基本理论进行探讨。包括传播学的对象、人类传播的历史与发展、人内传播与人际传播、群体传播、大众传播、传播效果研究等内容。</w:t>
      </w:r>
    </w:p>
    <w:p>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推荐教材：郭庆光著，《传播学教程》，中国人民大学出版社，2011年第二版</w:t>
      </w:r>
    </w:p>
    <w:p>
      <w:pPr>
        <w:snapToGrid w:val="0"/>
        <w:spacing w:line="360" w:lineRule="auto"/>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（三）《广播电视采访》</w:t>
      </w:r>
    </w:p>
    <w:p>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目标：广播电视采访是随着近代大众报刊的出现和发展而逐渐形成的一种社会实践，是运用马克思主义的方法论和哲学思想对广播电视采访原则、规律及其方法进行全面研究和开发的新学科，被视为新闻传播学中最重要、最基础的理论。本门学科讲授有关新闻采访活动的理论、方法及对从业者的素质要求等。阐述当代新闻采访的发展趋向和应变手段。</w:t>
      </w:r>
    </w:p>
    <w:p>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课程内容：1.广播电视采访的基本知识、理论和原则；2.新闻的基本规律在采访中的运用；3.采访的基本规律和原则；4.新闻记者的素质要求；5.采访方法和技巧；6.采访简史及其发展趋势。</w:t>
      </w:r>
    </w:p>
    <w:p>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推荐教材：《新闻采访与写作》编写组，《新闻采访与写作》，高等教育出版社，2019年出版</w:t>
      </w:r>
    </w:p>
    <w:p>
      <w:pPr>
        <w:snapToGrid w:val="0"/>
        <w:spacing w:line="360" w:lineRule="auto"/>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（四）《广播电视写作》</w:t>
      </w:r>
    </w:p>
    <w:p>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目标：广播电视写作是高等院校广播电视学专业的专业核心课程，是应用写作学的重要分支，也是广播电视采访课程的进一步深化和实践。它以广播电视写作的基本原理、原则、技巧和方法作为研究对象，以掌握广播电视写作的一般规律和写作技巧为主旨的一门科学，具有较强的实践性特征。</w:t>
      </w:r>
    </w:p>
    <w:p>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内容：本课程分为三大版块：1.基础新闻写作：重点在于消息、通讯、深度报道等基础新闻文体的写作。2.融合新闻写作：主要包括网络新闻写作，微博、微信、客户端新闻的文本写作。3.广播电视新闻写作：主要包括广播新闻写作和电视新闻写作。</w:t>
      </w:r>
    </w:p>
    <w:p>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推荐教材：《新闻采访与写作》编写组，《新闻采访与写作》，高等教育出版社，2019年出版</w:t>
      </w:r>
    </w:p>
    <w:p>
      <w:pPr>
        <w:snapToGrid w:val="0"/>
        <w:spacing w:line="360" w:lineRule="auto"/>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（五）《广播电视编辑》</w:t>
      </w:r>
    </w:p>
    <w:p>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目标：本课程为高校新闻学专业本科生的专业必修课。教学目的是通过对电视新闻编辑工作内涵不断变化的了解，掌握电视栏目节目的形态、编辑和运营策略，重点掌握电视画面的剪辑和制作技巧，培养学生的新闻价值和判断能力，以及人文情怀。为今后从事新闻工作，培养自己成为合格的新闻工作者打下基础。</w:t>
      </w:r>
    </w:p>
    <w:p>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课程内容：新闻编辑的内涵、节目形态；电视新闻节目编辑的基本方法和技巧；栏目运营的策略和方法；电视画面剪辑的技巧和节目制作的方法；了解国内外电视编辑理论与实践的最新发展。</w:t>
      </w:r>
    </w:p>
    <w:p>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推荐教材：周勇，电视新闻编辑教程（第二版），中国人民大学出版社，2007年版</w:t>
      </w:r>
    </w:p>
    <w:p>
      <w:pPr>
        <w:snapToGrid w:val="0"/>
        <w:spacing w:line="360" w:lineRule="auto"/>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（六）《广播电视评论》</w:t>
      </w:r>
    </w:p>
    <w:p>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课程目标：本课程为新闻传播类专业的核心课程。通过教学和训练使学生系统掌握新闻评论学的基本理论与基本技能，准确把关新闻评论的方法与技巧等基础知识，提高学生的新闻评论能力。</w:t>
      </w:r>
    </w:p>
    <w:p>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课程内容：新闻评论的基本概念、基本知识和基本理论；新闻评论文体知识的掌握及写作技能的训练；进行个案分析法、调查研究法、综合比较法等基本学科方法的训练。</w:t>
      </w:r>
    </w:p>
    <w:p>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推荐教材：马少华，《新闻评论教程》（第三版），高等教育出版社，2021</w:t>
      </w:r>
    </w:p>
    <w:p>
      <w:pPr>
        <w:snapToGrid w:val="0"/>
        <w:spacing w:line="360" w:lineRule="auto"/>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（七）《网络舆情分析》</w:t>
      </w:r>
    </w:p>
    <w:p>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目标：探讨网络舆情的传播场域、生成机制，虚拟空间群体讨论的心理效应，网络舆情和全社会民意的同和异，线上和线下的互动，对于当前的互联网治理和社会管理都具有很强的针对性和迫切性，能够为提高学生提高媒介素养、避免媒介盲从及创新媒介应用。</w:t>
      </w:r>
    </w:p>
    <w:p>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课程内容：舆论与社会意识形态；网络舆论形成的机制；舆论疏导策略与机制；公关与危机公关；大数据与舆情（监控）思路与方法。</w:t>
      </w:r>
    </w:p>
    <w:p>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推荐教材：周蔚华、徐发波，网络舆情概论（第2版），中国人民大学出版社，2023年出版</w:t>
      </w:r>
    </w:p>
    <w:p>
      <w:pPr>
        <w:snapToGrid w:val="0"/>
        <w:spacing w:line="360" w:lineRule="auto"/>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（八）《网络传播》</w:t>
      </w:r>
    </w:p>
    <w:p>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目标：《网络传播》是是新闻传播类专业本科生的专业基础课或专业课。教学目标是使学生掌握网络及新媒体的相关概念和传播特点，了解互联网产业的发展概况和经营模式，培养学生传统媒介理论业务和网络新媒体相结合的融合发展的意识，提高学生的媒介素养以及网络传播活动的能力。</w:t>
      </w:r>
    </w:p>
    <w:p>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课程内容：网络传播的特点，基础理论，传播模式；网络传者和受众关系的变化；网络环境下新闻生产的特征；融媒体新闻生产和传播意识和能力的培养和训练；网络媒体发展和社会的关系。</w:t>
      </w:r>
    </w:p>
    <w:p>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推荐教材：彭兰，《网络传播概论》，中国人民大学出版社，2023年版</w:t>
      </w:r>
    </w:p>
    <w:p>
      <w:pPr>
        <w:snapToGrid w:val="0"/>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bCs/>
          <w:color w:val="auto"/>
          <w:sz w:val="24"/>
          <w:szCs w:val="24"/>
        </w:rPr>
        <w:t>五、教学形式</w:t>
      </w:r>
      <w:r>
        <w:rPr>
          <w:rFonts w:hint="eastAsia" w:ascii="宋体" w:hAnsi="宋体" w:eastAsia="宋体" w:cs="宋体"/>
          <w:b/>
          <w:color w:val="auto"/>
          <w:sz w:val="24"/>
          <w:szCs w:val="24"/>
        </w:rPr>
        <w:t xml:space="preserve"> </w:t>
      </w:r>
    </w:p>
    <w:p>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val="zh-CN"/>
        </w:rPr>
        <w:t>结合</w:t>
      </w:r>
      <w:r>
        <w:rPr>
          <w:rFonts w:hint="eastAsia" w:ascii="宋体" w:hAnsi="宋体" w:eastAsia="宋体" w:cs="宋体"/>
          <w:color w:val="auto"/>
          <w:sz w:val="24"/>
          <w:szCs w:val="24"/>
        </w:rPr>
        <w:t>学科专业特点和学生实际情况，采取线上线下相结合的形式实施教学，线下教学占总学时的25.6%。</w:t>
      </w:r>
    </w:p>
    <w:p>
      <w:pPr>
        <w:snapToGrid w:val="0"/>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bCs/>
          <w:color w:val="auto"/>
          <w:sz w:val="24"/>
          <w:szCs w:val="24"/>
        </w:rPr>
        <w:t>六、学分、学时</w:t>
      </w:r>
      <w:r>
        <w:rPr>
          <w:rFonts w:hint="eastAsia" w:ascii="宋体" w:hAnsi="宋体" w:eastAsia="宋体" w:cs="宋体"/>
          <w:b/>
          <w:color w:val="auto"/>
          <w:sz w:val="24"/>
          <w:szCs w:val="24"/>
        </w:rPr>
        <w:t xml:space="preserve"> </w:t>
      </w:r>
    </w:p>
    <w:p>
      <w:pPr>
        <w:snapToGrid w:val="0"/>
        <w:spacing w:line="360" w:lineRule="auto"/>
        <w:ind w:firstLine="480" w:firstLineChars="200"/>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本专业共开设各类课程</w:t>
      </w:r>
      <w:r>
        <w:rPr>
          <w:rFonts w:hint="eastAsia" w:ascii="宋体" w:hAnsi="宋体" w:eastAsia="宋体" w:cs="宋体"/>
          <w:color w:val="auto"/>
          <w:sz w:val="24"/>
          <w:szCs w:val="24"/>
        </w:rPr>
        <w:t>22</w:t>
      </w:r>
      <w:r>
        <w:rPr>
          <w:rFonts w:hint="eastAsia" w:ascii="宋体" w:hAnsi="宋体" w:eastAsia="宋体" w:cs="宋体"/>
          <w:color w:val="auto"/>
          <w:sz w:val="24"/>
          <w:szCs w:val="24"/>
          <w:lang w:val="zh-CN"/>
        </w:rPr>
        <w:t>门，</w:t>
      </w:r>
      <w:r>
        <w:rPr>
          <w:rFonts w:hint="eastAsia" w:ascii="宋体" w:hAnsi="宋体" w:eastAsia="宋体" w:cs="宋体"/>
          <w:color w:val="auto"/>
          <w:sz w:val="24"/>
          <w:szCs w:val="24"/>
        </w:rPr>
        <w:t>总计1620</w:t>
      </w:r>
      <w:r>
        <w:rPr>
          <w:rFonts w:hint="eastAsia" w:ascii="宋体" w:hAnsi="宋体" w:eastAsia="宋体" w:cs="宋体"/>
          <w:color w:val="auto"/>
          <w:sz w:val="24"/>
          <w:szCs w:val="24"/>
          <w:lang w:val="zh-CN"/>
        </w:rPr>
        <w:t>学时，</w:t>
      </w:r>
      <w:r>
        <w:rPr>
          <w:rFonts w:hint="eastAsia" w:ascii="宋体" w:hAnsi="宋体" w:eastAsia="宋体" w:cs="宋体"/>
          <w:color w:val="auto"/>
          <w:sz w:val="24"/>
          <w:szCs w:val="24"/>
        </w:rPr>
        <w:t>90学分</w:t>
      </w:r>
      <w:r>
        <w:rPr>
          <w:rFonts w:hint="eastAsia" w:ascii="宋体" w:hAnsi="宋体" w:eastAsia="宋体" w:cs="宋体"/>
          <w:color w:val="auto"/>
          <w:sz w:val="24"/>
          <w:szCs w:val="24"/>
          <w:lang w:val="zh-CN"/>
        </w:rPr>
        <w:t>。</w:t>
      </w:r>
    </w:p>
    <w:p>
      <w:pPr>
        <w:snapToGrid w:val="0"/>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bCs/>
          <w:color w:val="auto"/>
          <w:sz w:val="24"/>
          <w:szCs w:val="24"/>
        </w:rPr>
        <w:t>七、考核与毕业要求</w:t>
      </w:r>
      <w:r>
        <w:rPr>
          <w:rFonts w:hint="eastAsia" w:ascii="宋体" w:hAnsi="宋体" w:eastAsia="宋体" w:cs="宋体"/>
          <w:b/>
          <w:color w:val="auto"/>
          <w:sz w:val="24"/>
          <w:szCs w:val="24"/>
        </w:rPr>
        <w:t xml:space="preserve"> </w:t>
      </w:r>
    </w:p>
    <w:p>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过程性考核与终结性考核相结合。公共基础课和专业课的期末考试为闭卷考试，该课程总成绩由平时成绩与期末考试成绩加权构成，其中平时成绩占总成绩的40%，期末考试成绩占总成绩的60%。</w:t>
      </w:r>
    </w:p>
    <w:p>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学生在规定学习年限内，修完教育教学计划规定内容，成绩合格，达到学校毕业要求的，准予毕业。颁发高等学历继续教育毕业证书。</w:t>
      </w:r>
    </w:p>
    <w:p>
      <w:pPr>
        <w:pStyle w:val="2"/>
        <w:snapToGrid w:val="0"/>
        <w:spacing w:line="360" w:lineRule="auto"/>
        <w:ind w:firstLine="562"/>
        <w:rPr>
          <w:rFonts w:hint="eastAsia" w:ascii="宋体" w:hAnsi="宋体" w:eastAsia="宋体" w:cs="宋体"/>
          <w:b/>
          <w:color w:val="auto"/>
          <w:sz w:val="24"/>
          <w:szCs w:val="24"/>
        </w:rPr>
      </w:pPr>
      <w:r>
        <w:rPr>
          <w:rFonts w:hint="eastAsia" w:ascii="宋体" w:hAnsi="宋体" w:eastAsia="宋体" w:cs="宋体"/>
          <w:b/>
          <w:color w:val="auto"/>
          <w:sz w:val="24"/>
          <w:szCs w:val="24"/>
        </w:rPr>
        <w:t>八、学位授予要求</w:t>
      </w:r>
    </w:p>
    <w:p>
      <w:pPr>
        <w:pStyle w:val="2"/>
        <w:snapToGrid w:val="0"/>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在基本学制年限内达到毕业要求的本科生，符合《中华人民共和国学位条例》《河南师范大学授予高等学历继续教育学士学位工作管理办法》规定条件的，经学校学位评定委员会审议通过，可授予学士学位。颁发学位证书。</w:t>
      </w:r>
    </w:p>
    <w:p>
      <w:pPr>
        <w:snapToGrid w:val="0"/>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bCs/>
          <w:color w:val="auto"/>
          <w:sz w:val="24"/>
          <w:szCs w:val="24"/>
        </w:rPr>
        <w:t>九、教学实施保障</w:t>
      </w:r>
      <w:r>
        <w:rPr>
          <w:rFonts w:hint="eastAsia" w:ascii="宋体" w:hAnsi="宋体" w:eastAsia="宋体" w:cs="宋体"/>
          <w:b/>
          <w:color w:val="auto"/>
          <w:sz w:val="24"/>
          <w:szCs w:val="24"/>
        </w:rPr>
        <w:t xml:space="preserve"> </w:t>
      </w:r>
    </w:p>
    <w:p>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学校利用高等学历继续教育学习服务平台开展混合式教学，现有数字化课程资源中，自建课程达到全部课程的33%。高等学历继续教育共享学校的教学实验实训条件，保障教育教学的顺利开展。</w:t>
      </w:r>
    </w:p>
    <w:p>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文学院学院现有专任教师90人，教授18人、副教授28人，博士77人，博士占比86%。博士生导师13人，硕士生导师40人，省级人才称号11人。学院注重教学管理与改革，先后获国家级一流课程1门，国家级精品在线开放课程1门，国家级精品视频公开课程3门。广播电视学专业为国家级一流本科专业建设点、省级一流本科专业建设点、省级专业综合改革试点，是河南师范大学文学院的优势专业。现有专业教师12人，教授、副教授9人，占比达75%；博士为10人，占比为83%。专业建有一个省级教学团队——中原名师工作坊、一个省级文化传播类精品课程群虚拟教研室，新闻采访学为国家级精品视频公开课程和国家级一流本科课程。拥有中原名师、省高校教学名师1人、河南省优秀青年社科专家1人，形成了一支学科专业互补、实践技能突出、研究成果丰富、团结和谐有力的以中青年教师为主的教学团队。</w:t>
      </w:r>
    </w:p>
    <w:p>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学院建有河南省广播电视新闻实验教学示范中心、河南省新文科（广播电视学）实践基地、新媒体应用行业特色学院等教学基地、河南省大学生非物质文化遗产传承基地、中原文献与文化研究中心、河南省文化产业研究基地、中原非物质文化遗产保护与研究基地等教学实践平台。为保障学生实习，广播电视学专业和中国教育报社、新浪河南、网易河南、河南电视台、河南日报、顶端新闻等权威媒体和互联网公司共建20个大学生教学实习基地。</w:t>
      </w:r>
    </w:p>
    <w:p>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 xml:space="preserve">文学院建有计算机实验机房、播音与主持实验室、电视编辑实验室、图片摄影实验室、摄像实验室、平面媒体编辑实验室、非线性编辑实验室等实验室，总面积500多平方米，实验设备价值600.2万元。在建融媒体综合实验实训中心一个，面积为400平方米。建成后，将成为一个“精品课程培育、实践教学实训、承接社会服务”多功能相融合的“产学研”协同创新和育人基地。学院具有良好的办学条件。拥有独立办公、教学、科研楼一栋，资料室255平方米，学院资料室面积400 m2，拥有纸质图书约5万册，期刊合订本约1.8万册，共约6.8万册，现刊约200余种。 </w:t>
      </w:r>
    </w:p>
    <w:p>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 xml:space="preserve">为落实各教学环节质量保障，有效提升各专业教学质量，学院以加强内涵建设和提高人才培养质量为目标，建立了较完善的教学质量保障体系和工作机制。同时，为保证人才培养的质量，近三年来，学院及专业教学经费投入保持稳步增长，专业建设经费充足，能够满足人才培养需求。 </w:t>
      </w:r>
    </w:p>
    <w:p>
      <w:pPr>
        <w:pStyle w:val="2"/>
        <w:snapToGrid w:val="0"/>
        <w:ind w:firstLine="560"/>
        <w:rPr>
          <w:color w:val="auto"/>
          <w:sz w:val="28"/>
          <w:szCs w:val="28"/>
        </w:rPr>
      </w:pPr>
    </w:p>
    <w:p>
      <w:pPr>
        <w:pStyle w:val="2"/>
        <w:snapToGrid w:val="0"/>
        <w:ind w:left="0" w:leftChars="0" w:firstLine="0" w:firstLineChars="0"/>
        <w:rPr>
          <w:rFonts w:cs="Times New Roman"/>
          <w:color w:val="auto"/>
          <w:sz w:val="28"/>
          <w:szCs w:val="28"/>
        </w:rPr>
      </w:pPr>
    </w:p>
    <w:p>
      <w:pPr>
        <w:pStyle w:val="2"/>
        <w:snapToGrid w:val="0"/>
        <w:ind w:firstLine="560"/>
        <w:rPr>
          <w:rFonts w:hint="eastAsia" w:cs="Times New Roman"/>
          <w:color w:val="auto"/>
          <w:sz w:val="28"/>
          <w:szCs w:val="28"/>
        </w:rPr>
      </w:pPr>
    </w:p>
    <w:p>
      <w:pPr>
        <w:pStyle w:val="2"/>
        <w:snapToGrid w:val="0"/>
        <w:ind w:firstLine="0" w:firstLineChars="0"/>
        <w:rPr>
          <w:b/>
          <w:bCs/>
          <w:color w:val="auto"/>
          <w:sz w:val="28"/>
          <w:szCs w:val="28"/>
        </w:rPr>
      </w:pPr>
      <w:r>
        <w:rPr>
          <w:rFonts w:hint="eastAsia"/>
          <w:b/>
          <w:bCs/>
          <w:color w:val="auto"/>
          <w:sz w:val="28"/>
          <w:szCs w:val="28"/>
        </w:rPr>
        <w:t>十、教学进程安排</w:t>
      </w:r>
    </w:p>
    <w:p>
      <w:pPr>
        <w:spacing w:before="156" w:beforeLines="50" w:after="156" w:afterLines="50" w:line="400" w:lineRule="exact"/>
        <w:jc w:val="center"/>
        <w:rPr>
          <w:rFonts w:ascii="黑体" w:hAnsi="宋体" w:eastAsia="黑体"/>
          <w:color w:val="auto"/>
          <w:sz w:val="32"/>
          <w:szCs w:val="32"/>
        </w:rPr>
        <w:sectPr>
          <w:pgSz w:w="11906" w:h="16838"/>
          <w:pgMar w:top="1440" w:right="1800" w:bottom="1440" w:left="1800" w:header="851" w:footer="992" w:gutter="0"/>
          <w:cols w:space="425" w:num="1"/>
          <w:docGrid w:type="lines" w:linePitch="312" w:charSpace="0"/>
        </w:sectPr>
      </w:pPr>
    </w:p>
    <w:p>
      <w:pPr>
        <w:spacing w:before="156" w:beforeLines="50" w:after="156" w:afterLines="50" w:line="400" w:lineRule="exact"/>
        <w:jc w:val="center"/>
        <w:rPr>
          <w:rFonts w:ascii="黑体" w:hAnsi="宋体" w:eastAsia="黑体"/>
          <w:color w:val="auto"/>
          <w:sz w:val="32"/>
          <w:szCs w:val="32"/>
        </w:rPr>
      </w:pPr>
      <w:r>
        <w:rPr>
          <w:rFonts w:hint="eastAsia" w:ascii="黑体" w:hAnsi="宋体" w:eastAsia="黑体"/>
          <w:color w:val="auto"/>
          <w:sz w:val="32"/>
          <w:szCs w:val="32"/>
        </w:rPr>
        <w:t>河南师范大学高等学历继续教育教学</w:t>
      </w:r>
      <w:r>
        <w:rPr>
          <w:rFonts w:hint="eastAsia" w:ascii="黑体" w:hAnsi="宋体" w:eastAsia="黑体"/>
          <w:color w:val="auto"/>
          <w:sz w:val="32"/>
          <w:szCs w:val="32"/>
          <w:lang w:val="en-US" w:eastAsia="zh-CN"/>
        </w:rPr>
        <w:t>进程安排</w:t>
      </w:r>
      <w:r>
        <w:rPr>
          <w:rFonts w:hint="eastAsia" w:ascii="黑体" w:hAnsi="宋体" w:eastAsia="黑体"/>
          <w:color w:val="auto"/>
          <w:sz w:val="32"/>
          <w:szCs w:val="32"/>
        </w:rPr>
        <w:t>表</w:t>
      </w:r>
    </w:p>
    <w:p>
      <w:pPr>
        <w:spacing w:line="280" w:lineRule="exact"/>
        <w:jc w:val="center"/>
        <w:rPr>
          <w:rFonts w:ascii="宋体" w:hAnsi="宋体"/>
          <w:b/>
          <w:color w:val="auto"/>
          <w:sz w:val="24"/>
          <w:u w:val="single"/>
        </w:rPr>
      </w:pPr>
      <w:r>
        <w:rPr>
          <w:rFonts w:hint="eastAsia" w:ascii="宋体" w:hAnsi="宋体"/>
          <w:b/>
          <w:color w:val="auto"/>
          <w:sz w:val="24"/>
        </w:rPr>
        <w:t xml:space="preserve">院  部 </w:t>
      </w:r>
      <w:r>
        <w:rPr>
          <w:rFonts w:hint="eastAsia" w:ascii="宋体" w:hAnsi="宋体"/>
          <w:b/>
          <w:color w:val="auto"/>
          <w:sz w:val="24"/>
          <w:u w:val="single"/>
        </w:rPr>
        <w:t xml:space="preserve">  文学院 </w:t>
      </w:r>
      <w:r>
        <w:rPr>
          <w:rFonts w:hint="eastAsia" w:ascii="宋体" w:hAnsi="宋体"/>
          <w:b/>
          <w:color w:val="auto"/>
          <w:sz w:val="24"/>
        </w:rPr>
        <w:t xml:space="preserve"> 专业名称</w:t>
      </w:r>
      <w:r>
        <w:rPr>
          <w:rFonts w:hint="eastAsia" w:ascii="宋体" w:hAnsi="宋体"/>
          <w:b/>
          <w:color w:val="auto"/>
          <w:sz w:val="24"/>
          <w:u w:val="single"/>
        </w:rPr>
        <w:t xml:space="preserve">     广播电视学     </w:t>
      </w:r>
      <w:r>
        <w:rPr>
          <w:rFonts w:ascii="宋体" w:hAnsi="宋体"/>
          <w:b/>
          <w:color w:val="auto"/>
          <w:sz w:val="24"/>
        </w:rPr>
        <w:t xml:space="preserve"> </w:t>
      </w:r>
      <w:r>
        <w:rPr>
          <w:rFonts w:hint="eastAsia" w:ascii="宋体" w:hAnsi="宋体"/>
          <w:b/>
          <w:color w:val="auto"/>
          <w:sz w:val="24"/>
        </w:rPr>
        <w:t>学历层次</w:t>
      </w:r>
      <w:r>
        <w:rPr>
          <w:rFonts w:hint="eastAsia" w:ascii="宋体" w:hAnsi="宋体"/>
          <w:b/>
          <w:color w:val="auto"/>
          <w:sz w:val="24"/>
          <w:u w:val="single"/>
        </w:rPr>
        <w:t xml:space="preserve"> </w:t>
      </w:r>
      <w:r>
        <w:rPr>
          <w:rFonts w:ascii="宋体" w:hAnsi="宋体"/>
          <w:b/>
          <w:color w:val="auto"/>
          <w:sz w:val="24"/>
          <w:u w:val="single"/>
        </w:rPr>
        <w:t xml:space="preserve"> </w:t>
      </w:r>
      <w:r>
        <w:rPr>
          <w:rFonts w:hint="eastAsia" w:ascii="宋体" w:hAnsi="宋体"/>
          <w:b/>
          <w:color w:val="auto"/>
          <w:sz w:val="24"/>
          <w:u w:val="single"/>
        </w:rPr>
        <w:t>专升本</w:t>
      </w:r>
    </w:p>
    <w:tbl>
      <w:tblPr>
        <w:tblStyle w:val="5"/>
        <w:tblpPr w:leftFromText="180" w:rightFromText="180" w:vertAnchor="text" w:horzAnchor="page" w:tblpX="1094" w:tblpY="127"/>
        <w:tblOverlap w:val="never"/>
        <w:tblW w:w="9573"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
      <w:tblGrid>
        <w:gridCol w:w="747"/>
        <w:gridCol w:w="709"/>
        <w:gridCol w:w="944"/>
        <w:gridCol w:w="1762"/>
        <w:gridCol w:w="374"/>
        <w:gridCol w:w="374"/>
        <w:gridCol w:w="374"/>
        <w:gridCol w:w="447"/>
        <w:gridCol w:w="358"/>
        <w:gridCol w:w="508"/>
        <w:gridCol w:w="450"/>
        <w:gridCol w:w="357"/>
        <w:gridCol w:w="404"/>
        <w:gridCol w:w="346"/>
        <w:gridCol w:w="496"/>
        <w:gridCol w:w="377"/>
        <w:gridCol w:w="54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9" w:hRule="atLeast"/>
        </w:trPr>
        <w:tc>
          <w:tcPr>
            <w:tcW w:w="747" w:type="dxa"/>
            <w:vMerge w:val="restart"/>
            <w:tcBorders>
              <w:tl2br w:val="nil"/>
              <w:tr2bl w:val="nil"/>
            </w:tcBorders>
            <w:vAlign w:val="center"/>
          </w:tcPr>
          <w:p>
            <w:pPr>
              <w:spacing w:line="280" w:lineRule="exact"/>
              <w:jc w:val="center"/>
              <w:rPr>
                <w:rFonts w:ascii="宋体" w:hAnsi="宋体" w:eastAsia="宋体" w:cs="宋体"/>
                <w:b/>
                <w:bCs/>
                <w:color w:val="auto"/>
                <w:sz w:val="18"/>
                <w:szCs w:val="18"/>
              </w:rPr>
            </w:pPr>
            <w:r>
              <w:rPr>
                <w:rFonts w:hint="eastAsia" w:ascii="宋体" w:hAnsi="宋体" w:eastAsia="宋体" w:cs="宋体"/>
                <w:b/>
                <w:bCs/>
                <w:color w:val="auto"/>
                <w:sz w:val="18"/>
                <w:szCs w:val="18"/>
              </w:rPr>
              <w:t>课</w:t>
            </w:r>
          </w:p>
          <w:p>
            <w:pPr>
              <w:spacing w:line="280" w:lineRule="exact"/>
              <w:jc w:val="center"/>
              <w:rPr>
                <w:rFonts w:ascii="宋体" w:hAnsi="宋体" w:eastAsia="宋体" w:cs="宋体"/>
                <w:b/>
                <w:bCs/>
                <w:color w:val="auto"/>
                <w:sz w:val="18"/>
                <w:szCs w:val="18"/>
              </w:rPr>
            </w:pPr>
            <w:r>
              <w:rPr>
                <w:rFonts w:hint="eastAsia" w:ascii="宋体" w:hAnsi="宋体" w:eastAsia="宋体" w:cs="宋体"/>
                <w:b/>
                <w:bCs/>
                <w:color w:val="auto"/>
                <w:sz w:val="18"/>
                <w:szCs w:val="18"/>
              </w:rPr>
              <w:t>程</w:t>
            </w:r>
          </w:p>
          <w:p>
            <w:pPr>
              <w:spacing w:line="280" w:lineRule="exact"/>
              <w:jc w:val="center"/>
              <w:rPr>
                <w:rFonts w:ascii="宋体" w:hAnsi="宋体" w:eastAsia="宋体" w:cs="宋体"/>
                <w:b/>
                <w:bCs/>
                <w:color w:val="auto"/>
                <w:sz w:val="18"/>
                <w:szCs w:val="18"/>
              </w:rPr>
            </w:pPr>
            <w:r>
              <w:rPr>
                <w:rFonts w:hint="eastAsia" w:ascii="宋体" w:hAnsi="宋体" w:eastAsia="宋体" w:cs="宋体"/>
                <w:b/>
                <w:bCs/>
                <w:color w:val="auto"/>
                <w:sz w:val="18"/>
                <w:szCs w:val="18"/>
              </w:rPr>
              <w:t>类别</w:t>
            </w:r>
          </w:p>
        </w:tc>
        <w:tc>
          <w:tcPr>
            <w:tcW w:w="709" w:type="dxa"/>
            <w:vMerge w:val="restart"/>
            <w:tcBorders>
              <w:tl2br w:val="nil"/>
              <w:tr2bl w:val="nil"/>
            </w:tcBorders>
            <w:vAlign w:val="center"/>
          </w:tcPr>
          <w:p>
            <w:pPr>
              <w:spacing w:line="280" w:lineRule="exact"/>
              <w:jc w:val="center"/>
              <w:rPr>
                <w:rFonts w:ascii="宋体" w:hAnsi="宋体" w:eastAsia="宋体" w:cs="宋体"/>
                <w:b/>
                <w:bCs/>
                <w:color w:val="auto"/>
                <w:sz w:val="18"/>
                <w:szCs w:val="18"/>
              </w:rPr>
            </w:pPr>
            <w:r>
              <w:rPr>
                <w:rFonts w:hint="eastAsia" w:ascii="宋体" w:hAnsi="宋体" w:eastAsia="宋体" w:cs="宋体"/>
                <w:b/>
                <w:bCs/>
                <w:color w:val="auto"/>
                <w:sz w:val="18"/>
                <w:szCs w:val="18"/>
              </w:rPr>
              <w:t>序</w:t>
            </w:r>
          </w:p>
          <w:p>
            <w:pPr>
              <w:spacing w:line="280" w:lineRule="exact"/>
              <w:jc w:val="center"/>
              <w:rPr>
                <w:rFonts w:ascii="宋体" w:hAnsi="宋体" w:eastAsia="宋体" w:cs="宋体"/>
                <w:b/>
                <w:bCs/>
                <w:color w:val="auto"/>
                <w:sz w:val="18"/>
                <w:szCs w:val="18"/>
              </w:rPr>
            </w:pPr>
            <w:r>
              <w:rPr>
                <w:rFonts w:hint="eastAsia" w:ascii="宋体" w:hAnsi="宋体" w:eastAsia="宋体" w:cs="宋体"/>
                <w:b/>
                <w:bCs/>
                <w:color w:val="auto"/>
                <w:sz w:val="18"/>
                <w:szCs w:val="18"/>
              </w:rPr>
              <w:t>号</w:t>
            </w:r>
          </w:p>
        </w:tc>
        <w:tc>
          <w:tcPr>
            <w:tcW w:w="944" w:type="dxa"/>
            <w:vMerge w:val="restart"/>
            <w:tcBorders>
              <w:tl2br w:val="nil"/>
              <w:tr2bl w:val="nil"/>
            </w:tcBorders>
            <w:vAlign w:val="center"/>
          </w:tcPr>
          <w:p>
            <w:pPr>
              <w:spacing w:line="280" w:lineRule="exact"/>
              <w:jc w:val="center"/>
              <w:rPr>
                <w:rFonts w:ascii="宋体" w:hAnsi="宋体" w:eastAsia="宋体" w:cs="宋体"/>
                <w:b/>
                <w:bCs/>
                <w:color w:val="auto"/>
                <w:sz w:val="18"/>
                <w:szCs w:val="18"/>
              </w:rPr>
            </w:pPr>
            <w:r>
              <w:rPr>
                <w:rFonts w:hint="eastAsia" w:ascii="宋体" w:hAnsi="宋体" w:eastAsia="宋体" w:cs="宋体"/>
                <w:b/>
                <w:bCs/>
                <w:color w:val="auto"/>
                <w:sz w:val="18"/>
                <w:szCs w:val="18"/>
              </w:rPr>
              <w:t>课程</w:t>
            </w:r>
          </w:p>
          <w:p>
            <w:pPr>
              <w:spacing w:line="280" w:lineRule="exact"/>
              <w:jc w:val="center"/>
              <w:rPr>
                <w:rFonts w:ascii="宋体" w:hAnsi="宋体" w:eastAsia="宋体" w:cs="宋体"/>
                <w:b/>
                <w:bCs/>
                <w:color w:val="auto"/>
                <w:sz w:val="18"/>
                <w:szCs w:val="18"/>
              </w:rPr>
            </w:pPr>
            <w:r>
              <w:rPr>
                <w:rFonts w:hint="eastAsia" w:ascii="宋体" w:hAnsi="宋体" w:eastAsia="宋体" w:cs="宋体"/>
                <w:b/>
                <w:bCs/>
                <w:color w:val="auto"/>
                <w:sz w:val="18"/>
                <w:szCs w:val="18"/>
              </w:rPr>
              <w:t>代码</w:t>
            </w:r>
          </w:p>
        </w:tc>
        <w:tc>
          <w:tcPr>
            <w:tcW w:w="1762" w:type="dxa"/>
            <w:vMerge w:val="restart"/>
            <w:tcBorders>
              <w:tl2br w:val="nil"/>
              <w:tr2bl w:val="nil"/>
            </w:tcBorders>
            <w:vAlign w:val="center"/>
          </w:tcPr>
          <w:p>
            <w:pPr>
              <w:spacing w:line="280" w:lineRule="exact"/>
              <w:jc w:val="center"/>
              <w:rPr>
                <w:rFonts w:ascii="宋体" w:hAnsi="宋体" w:eastAsia="宋体" w:cs="宋体"/>
                <w:b/>
                <w:bCs/>
                <w:color w:val="auto"/>
                <w:sz w:val="18"/>
                <w:szCs w:val="18"/>
              </w:rPr>
            </w:pPr>
            <w:r>
              <w:rPr>
                <w:rFonts w:hint="eastAsia" w:ascii="宋体" w:hAnsi="宋体" w:eastAsia="宋体" w:cs="宋体"/>
                <w:b/>
                <w:bCs/>
                <w:color w:val="auto"/>
                <w:sz w:val="18"/>
                <w:szCs w:val="18"/>
              </w:rPr>
              <w:t>课 程 名 称</w:t>
            </w:r>
          </w:p>
        </w:tc>
        <w:tc>
          <w:tcPr>
            <w:tcW w:w="374" w:type="dxa"/>
            <w:vMerge w:val="restart"/>
            <w:tcBorders>
              <w:tl2br w:val="nil"/>
              <w:tr2bl w:val="nil"/>
            </w:tcBorders>
            <w:vAlign w:val="center"/>
          </w:tcPr>
          <w:p>
            <w:pPr>
              <w:spacing w:line="280" w:lineRule="exact"/>
              <w:jc w:val="center"/>
              <w:rPr>
                <w:rFonts w:ascii="宋体" w:hAnsi="宋体" w:eastAsia="宋体" w:cs="宋体"/>
                <w:b/>
                <w:bCs/>
                <w:color w:val="auto"/>
                <w:sz w:val="18"/>
                <w:szCs w:val="18"/>
              </w:rPr>
            </w:pPr>
          </w:p>
          <w:p>
            <w:pPr>
              <w:spacing w:line="280" w:lineRule="exact"/>
              <w:jc w:val="center"/>
              <w:rPr>
                <w:rFonts w:ascii="宋体" w:hAnsi="宋体" w:eastAsia="宋体" w:cs="宋体"/>
                <w:b/>
                <w:bCs/>
                <w:color w:val="auto"/>
                <w:sz w:val="18"/>
                <w:szCs w:val="18"/>
              </w:rPr>
            </w:pPr>
            <w:r>
              <w:rPr>
                <w:rFonts w:hint="eastAsia" w:ascii="宋体" w:hAnsi="宋体" w:eastAsia="宋体" w:cs="宋体"/>
                <w:b/>
                <w:bCs/>
                <w:color w:val="auto"/>
                <w:sz w:val="18"/>
                <w:szCs w:val="18"/>
              </w:rPr>
              <w:t>学</w:t>
            </w:r>
          </w:p>
          <w:p>
            <w:pPr>
              <w:spacing w:line="280" w:lineRule="exact"/>
              <w:jc w:val="center"/>
              <w:rPr>
                <w:rFonts w:ascii="宋体" w:hAnsi="宋体" w:eastAsia="宋体" w:cs="宋体"/>
                <w:b/>
                <w:bCs/>
                <w:color w:val="auto"/>
                <w:sz w:val="18"/>
                <w:szCs w:val="18"/>
              </w:rPr>
            </w:pPr>
          </w:p>
          <w:p>
            <w:pPr>
              <w:spacing w:line="280" w:lineRule="exact"/>
              <w:jc w:val="center"/>
              <w:rPr>
                <w:rFonts w:ascii="宋体" w:hAnsi="宋体" w:eastAsia="宋体" w:cs="宋体"/>
                <w:b/>
                <w:bCs/>
                <w:color w:val="auto"/>
                <w:sz w:val="18"/>
                <w:szCs w:val="18"/>
              </w:rPr>
            </w:pPr>
            <w:r>
              <w:rPr>
                <w:rFonts w:hint="eastAsia" w:ascii="宋体" w:hAnsi="宋体" w:eastAsia="宋体" w:cs="宋体"/>
                <w:b/>
                <w:bCs/>
                <w:color w:val="auto"/>
                <w:sz w:val="18"/>
                <w:szCs w:val="18"/>
              </w:rPr>
              <w:t>分</w:t>
            </w:r>
          </w:p>
        </w:tc>
        <w:tc>
          <w:tcPr>
            <w:tcW w:w="374" w:type="dxa"/>
            <w:vMerge w:val="restart"/>
            <w:tcBorders>
              <w:tl2br w:val="nil"/>
              <w:tr2bl w:val="nil"/>
            </w:tcBorders>
            <w:vAlign w:val="center"/>
          </w:tcPr>
          <w:p>
            <w:pPr>
              <w:spacing w:line="280" w:lineRule="exact"/>
              <w:jc w:val="center"/>
              <w:rPr>
                <w:rFonts w:ascii="宋体" w:hAnsi="宋体" w:eastAsia="宋体" w:cs="宋体"/>
                <w:b/>
                <w:bCs/>
                <w:color w:val="auto"/>
                <w:sz w:val="18"/>
                <w:szCs w:val="18"/>
              </w:rPr>
            </w:pPr>
          </w:p>
          <w:p>
            <w:pPr>
              <w:spacing w:line="280" w:lineRule="exact"/>
              <w:jc w:val="center"/>
              <w:rPr>
                <w:rFonts w:ascii="宋体" w:hAnsi="宋体" w:eastAsia="宋体" w:cs="宋体"/>
                <w:b/>
                <w:bCs/>
                <w:color w:val="auto"/>
                <w:sz w:val="18"/>
                <w:szCs w:val="18"/>
              </w:rPr>
            </w:pPr>
            <w:r>
              <w:rPr>
                <w:rFonts w:hint="eastAsia" w:ascii="宋体" w:hAnsi="宋体" w:eastAsia="宋体" w:cs="宋体"/>
                <w:b/>
                <w:bCs/>
                <w:color w:val="auto"/>
                <w:sz w:val="18"/>
                <w:szCs w:val="18"/>
              </w:rPr>
              <w:t>总</w:t>
            </w:r>
          </w:p>
          <w:p>
            <w:pPr>
              <w:spacing w:line="280" w:lineRule="exact"/>
              <w:jc w:val="center"/>
              <w:rPr>
                <w:rFonts w:ascii="宋体" w:hAnsi="宋体" w:eastAsia="宋体" w:cs="宋体"/>
                <w:b/>
                <w:bCs/>
                <w:color w:val="auto"/>
                <w:sz w:val="18"/>
                <w:szCs w:val="18"/>
              </w:rPr>
            </w:pPr>
            <w:r>
              <w:rPr>
                <w:rFonts w:hint="eastAsia" w:ascii="宋体" w:hAnsi="宋体" w:eastAsia="宋体" w:cs="宋体"/>
                <w:b/>
                <w:bCs/>
                <w:color w:val="auto"/>
                <w:sz w:val="18"/>
                <w:szCs w:val="18"/>
              </w:rPr>
              <w:t>学</w:t>
            </w:r>
          </w:p>
          <w:p>
            <w:pPr>
              <w:spacing w:line="280" w:lineRule="exact"/>
              <w:jc w:val="center"/>
              <w:rPr>
                <w:rFonts w:ascii="宋体" w:hAnsi="宋体" w:eastAsia="宋体" w:cs="宋体"/>
                <w:b/>
                <w:bCs/>
                <w:color w:val="auto"/>
                <w:sz w:val="18"/>
                <w:szCs w:val="18"/>
              </w:rPr>
            </w:pPr>
            <w:r>
              <w:rPr>
                <w:rFonts w:hint="eastAsia" w:ascii="宋体" w:hAnsi="宋体" w:eastAsia="宋体" w:cs="宋体"/>
                <w:b/>
                <w:bCs/>
                <w:color w:val="auto"/>
                <w:sz w:val="18"/>
                <w:szCs w:val="18"/>
              </w:rPr>
              <w:t>时</w:t>
            </w:r>
          </w:p>
        </w:tc>
        <w:tc>
          <w:tcPr>
            <w:tcW w:w="3244" w:type="dxa"/>
            <w:gridSpan w:val="8"/>
            <w:tcBorders>
              <w:tl2br w:val="nil"/>
              <w:tr2bl w:val="nil"/>
            </w:tcBorders>
            <w:vAlign w:val="center"/>
          </w:tcPr>
          <w:p>
            <w:pPr>
              <w:spacing w:line="280" w:lineRule="exact"/>
              <w:jc w:val="center"/>
              <w:rPr>
                <w:rFonts w:ascii="宋体" w:hAnsi="宋体" w:eastAsia="宋体" w:cs="宋体"/>
                <w:b/>
                <w:bCs/>
                <w:color w:val="auto"/>
                <w:sz w:val="18"/>
                <w:szCs w:val="18"/>
              </w:rPr>
            </w:pPr>
            <w:r>
              <w:rPr>
                <w:rFonts w:hint="eastAsia" w:ascii="宋体" w:hAnsi="宋体" w:eastAsia="宋体" w:cs="宋体"/>
                <w:b/>
                <w:bCs/>
                <w:color w:val="auto"/>
                <w:sz w:val="18"/>
                <w:szCs w:val="18"/>
              </w:rPr>
              <w:t>各学期学时分配</w:t>
            </w:r>
          </w:p>
        </w:tc>
        <w:tc>
          <w:tcPr>
            <w:tcW w:w="1419" w:type="dxa"/>
            <w:gridSpan w:val="3"/>
            <w:tcBorders>
              <w:tl2br w:val="nil"/>
              <w:tr2bl w:val="nil"/>
            </w:tcBorders>
            <w:vAlign w:val="center"/>
          </w:tcPr>
          <w:p>
            <w:pPr>
              <w:spacing w:line="280" w:lineRule="exact"/>
              <w:jc w:val="center"/>
              <w:rPr>
                <w:rFonts w:ascii="宋体" w:hAnsi="宋体" w:eastAsia="宋体" w:cs="宋体"/>
                <w:b/>
                <w:bCs/>
                <w:color w:val="auto"/>
                <w:sz w:val="18"/>
                <w:szCs w:val="18"/>
              </w:rPr>
            </w:pPr>
            <w:r>
              <w:rPr>
                <w:rFonts w:hint="eastAsia" w:ascii="宋体" w:hAnsi="宋体" w:eastAsia="宋体" w:cs="宋体"/>
                <w:b/>
                <w:bCs/>
                <w:color w:val="auto"/>
                <w:sz w:val="18"/>
                <w:szCs w:val="18"/>
              </w:rPr>
              <w:t>考核</w:t>
            </w:r>
          </w:p>
          <w:p>
            <w:pPr>
              <w:spacing w:line="280" w:lineRule="exact"/>
              <w:jc w:val="center"/>
              <w:rPr>
                <w:rFonts w:ascii="宋体" w:hAnsi="宋体" w:eastAsia="宋体" w:cs="宋体"/>
                <w:b/>
                <w:bCs/>
                <w:color w:val="auto"/>
                <w:sz w:val="18"/>
                <w:szCs w:val="18"/>
              </w:rPr>
            </w:pPr>
            <w:r>
              <w:rPr>
                <w:rFonts w:hint="eastAsia" w:ascii="宋体" w:hAnsi="宋体" w:eastAsia="宋体" w:cs="宋体"/>
                <w:b/>
                <w:bCs/>
                <w:color w:val="auto"/>
                <w:sz w:val="18"/>
                <w:szCs w:val="18"/>
              </w:rPr>
              <w:t>方式</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1022" w:hRule="atLeast"/>
        </w:trPr>
        <w:tc>
          <w:tcPr>
            <w:tcW w:w="747" w:type="dxa"/>
            <w:vMerge w:val="continue"/>
            <w:tcBorders>
              <w:tl2br w:val="nil"/>
              <w:tr2bl w:val="nil"/>
            </w:tcBorders>
            <w:vAlign w:val="center"/>
          </w:tcPr>
          <w:p>
            <w:pPr>
              <w:spacing w:line="280" w:lineRule="exact"/>
              <w:jc w:val="center"/>
              <w:rPr>
                <w:rFonts w:ascii="宋体" w:hAnsi="宋体" w:eastAsia="宋体" w:cs="宋体"/>
                <w:b/>
                <w:bCs/>
                <w:color w:val="auto"/>
                <w:sz w:val="18"/>
                <w:szCs w:val="18"/>
              </w:rPr>
            </w:pPr>
          </w:p>
        </w:tc>
        <w:tc>
          <w:tcPr>
            <w:tcW w:w="709" w:type="dxa"/>
            <w:vMerge w:val="continue"/>
            <w:tcBorders>
              <w:tl2br w:val="nil"/>
              <w:tr2bl w:val="nil"/>
            </w:tcBorders>
            <w:vAlign w:val="center"/>
          </w:tcPr>
          <w:p>
            <w:pPr>
              <w:spacing w:line="280" w:lineRule="exact"/>
              <w:jc w:val="center"/>
              <w:rPr>
                <w:rFonts w:ascii="宋体" w:hAnsi="宋体" w:eastAsia="宋体" w:cs="宋体"/>
                <w:b/>
                <w:bCs/>
                <w:color w:val="auto"/>
                <w:sz w:val="18"/>
                <w:szCs w:val="18"/>
              </w:rPr>
            </w:pPr>
          </w:p>
        </w:tc>
        <w:tc>
          <w:tcPr>
            <w:tcW w:w="944" w:type="dxa"/>
            <w:vMerge w:val="continue"/>
            <w:tcBorders>
              <w:tl2br w:val="nil"/>
              <w:tr2bl w:val="nil"/>
            </w:tcBorders>
            <w:vAlign w:val="center"/>
          </w:tcPr>
          <w:p>
            <w:pPr>
              <w:spacing w:line="280" w:lineRule="exact"/>
              <w:jc w:val="center"/>
              <w:rPr>
                <w:rFonts w:ascii="宋体" w:hAnsi="宋体" w:eastAsia="宋体" w:cs="宋体"/>
                <w:b/>
                <w:bCs/>
                <w:color w:val="auto"/>
                <w:sz w:val="18"/>
                <w:szCs w:val="18"/>
              </w:rPr>
            </w:pPr>
          </w:p>
        </w:tc>
        <w:tc>
          <w:tcPr>
            <w:tcW w:w="1762" w:type="dxa"/>
            <w:vMerge w:val="continue"/>
            <w:tcBorders>
              <w:tl2br w:val="nil"/>
              <w:tr2bl w:val="nil"/>
            </w:tcBorders>
            <w:vAlign w:val="center"/>
          </w:tcPr>
          <w:p>
            <w:pPr>
              <w:spacing w:line="280" w:lineRule="exact"/>
              <w:jc w:val="center"/>
              <w:rPr>
                <w:rFonts w:ascii="宋体" w:hAnsi="宋体" w:eastAsia="宋体" w:cs="宋体"/>
                <w:b/>
                <w:bCs/>
                <w:color w:val="auto"/>
                <w:sz w:val="18"/>
                <w:szCs w:val="18"/>
              </w:rPr>
            </w:pPr>
          </w:p>
        </w:tc>
        <w:tc>
          <w:tcPr>
            <w:tcW w:w="374" w:type="dxa"/>
            <w:vMerge w:val="continue"/>
            <w:tcBorders>
              <w:tl2br w:val="nil"/>
              <w:tr2bl w:val="nil"/>
            </w:tcBorders>
            <w:vAlign w:val="center"/>
          </w:tcPr>
          <w:p>
            <w:pPr>
              <w:spacing w:line="280" w:lineRule="exact"/>
              <w:jc w:val="center"/>
              <w:rPr>
                <w:rFonts w:ascii="宋体" w:hAnsi="宋体" w:eastAsia="宋体" w:cs="宋体"/>
                <w:b/>
                <w:bCs/>
                <w:color w:val="auto"/>
                <w:sz w:val="18"/>
                <w:szCs w:val="18"/>
              </w:rPr>
            </w:pPr>
          </w:p>
        </w:tc>
        <w:tc>
          <w:tcPr>
            <w:tcW w:w="374" w:type="dxa"/>
            <w:vMerge w:val="continue"/>
            <w:tcBorders>
              <w:tl2br w:val="nil"/>
              <w:tr2bl w:val="nil"/>
            </w:tcBorders>
            <w:vAlign w:val="center"/>
          </w:tcPr>
          <w:p>
            <w:pPr>
              <w:spacing w:line="280" w:lineRule="exact"/>
              <w:jc w:val="center"/>
              <w:rPr>
                <w:rFonts w:ascii="宋体" w:hAnsi="宋体" w:eastAsia="宋体" w:cs="宋体"/>
                <w:b/>
                <w:bCs/>
                <w:color w:val="auto"/>
                <w:sz w:val="18"/>
                <w:szCs w:val="18"/>
              </w:rPr>
            </w:pPr>
          </w:p>
        </w:tc>
        <w:tc>
          <w:tcPr>
            <w:tcW w:w="374" w:type="dxa"/>
            <w:vMerge w:val="restart"/>
            <w:tcBorders>
              <w:tl2br w:val="nil"/>
              <w:tr2bl w:val="nil"/>
            </w:tcBorders>
            <w:vAlign w:val="center"/>
          </w:tcPr>
          <w:p>
            <w:pPr>
              <w:spacing w:line="280" w:lineRule="exact"/>
              <w:jc w:val="center"/>
              <w:rPr>
                <w:rFonts w:ascii="宋体" w:hAnsi="宋体" w:eastAsia="宋体" w:cs="宋体"/>
                <w:b/>
                <w:bCs/>
                <w:color w:val="auto"/>
                <w:sz w:val="18"/>
                <w:szCs w:val="18"/>
              </w:rPr>
            </w:pPr>
            <w:r>
              <w:rPr>
                <w:rFonts w:hint="eastAsia" w:ascii="宋体" w:hAnsi="宋体" w:eastAsia="宋体" w:cs="宋体"/>
                <w:b/>
                <w:bCs/>
                <w:color w:val="auto"/>
                <w:sz w:val="18"/>
                <w:szCs w:val="18"/>
              </w:rPr>
              <w:t>线</w:t>
            </w:r>
          </w:p>
          <w:p>
            <w:pPr>
              <w:spacing w:line="280" w:lineRule="exact"/>
              <w:jc w:val="center"/>
              <w:rPr>
                <w:rFonts w:ascii="宋体" w:hAnsi="宋体" w:eastAsia="宋体" w:cs="宋体"/>
                <w:b/>
                <w:bCs/>
                <w:color w:val="auto"/>
                <w:sz w:val="18"/>
                <w:szCs w:val="18"/>
              </w:rPr>
            </w:pPr>
            <w:r>
              <w:rPr>
                <w:rFonts w:hint="eastAsia" w:ascii="宋体" w:hAnsi="宋体" w:eastAsia="宋体" w:cs="宋体"/>
                <w:b/>
                <w:bCs/>
                <w:color w:val="auto"/>
                <w:sz w:val="18"/>
                <w:szCs w:val="18"/>
              </w:rPr>
              <w:t>上</w:t>
            </w:r>
          </w:p>
          <w:p>
            <w:pPr>
              <w:spacing w:line="280" w:lineRule="exact"/>
              <w:jc w:val="center"/>
              <w:rPr>
                <w:rFonts w:ascii="宋体" w:hAnsi="宋体" w:eastAsia="宋体" w:cs="宋体"/>
                <w:b/>
                <w:bCs/>
                <w:color w:val="auto"/>
                <w:sz w:val="18"/>
                <w:szCs w:val="18"/>
              </w:rPr>
            </w:pPr>
            <w:r>
              <w:rPr>
                <w:rFonts w:hint="eastAsia" w:ascii="宋体" w:hAnsi="宋体" w:eastAsia="宋体" w:cs="宋体"/>
                <w:b/>
                <w:bCs/>
                <w:color w:val="auto"/>
                <w:sz w:val="18"/>
                <w:szCs w:val="18"/>
              </w:rPr>
              <w:t>教</w:t>
            </w:r>
          </w:p>
          <w:p>
            <w:pPr>
              <w:spacing w:line="280" w:lineRule="exact"/>
              <w:jc w:val="center"/>
              <w:rPr>
                <w:rFonts w:ascii="宋体" w:hAnsi="宋体" w:eastAsia="宋体" w:cs="宋体"/>
                <w:b/>
                <w:bCs/>
                <w:color w:val="auto"/>
                <w:sz w:val="18"/>
                <w:szCs w:val="18"/>
              </w:rPr>
            </w:pPr>
            <w:r>
              <w:rPr>
                <w:rFonts w:hint="eastAsia" w:ascii="宋体" w:hAnsi="宋体" w:eastAsia="宋体" w:cs="宋体"/>
                <w:b/>
                <w:bCs/>
                <w:color w:val="auto"/>
                <w:sz w:val="18"/>
                <w:szCs w:val="18"/>
              </w:rPr>
              <w:t>学</w:t>
            </w:r>
          </w:p>
        </w:tc>
        <w:tc>
          <w:tcPr>
            <w:tcW w:w="447" w:type="dxa"/>
            <w:vMerge w:val="restart"/>
            <w:tcBorders>
              <w:tl2br w:val="nil"/>
              <w:tr2bl w:val="nil"/>
            </w:tcBorders>
            <w:vAlign w:val="center"/>
          </w:tcPr>
          <w:p>
            <w:pPr>
              <w:spacing w:line="280" w:lineRule="exact"/>
              <w:jc w:val="center"/>
              <w:rPr>
                <w:rFonts w:ascii="宋体" w:hAnsi="宋体" w:eastAsia="宋体" w:cs="宋体"/>
                <w:b/>
                <w:bCs/>
                <w:color w:val="auto"/>
                <w:sz w:val="18"/>
                <w:szCs w:val="18"/>
              </w:rPr>
            </w:pPr>
            <w:r>
              <w:rPr>
                <w:rFonts w:hint="eastAsia" w:ascii="宋体" w:hAnsi="宋体" w:eastAsia="宋体" w:cs="宋体"/>
                <w:b/>
                <w:bCs/>
                <w:color w:val="auto"/>
                <w:sz w:val="18"/>
                <w:szCs w:val="18"/>
              </w:rPr>
              <w:t>线</w:t>
            </w:r>
          </w:p>
          <w:p>
            <w:pPr>
              <w:spacing w:line="280" w:lineRule="exact"/>
              <w:jc w:val="center"/>
              <w:rPr>
                <w:rFonts w:ascii="宋体" w:hAnsi="宋体" w:eastAsia="宋体" w:cs="宋体"/>
                <w:b/>
                <w:bCs/>
                <w:color w:val="auto"/>
                <w:sz w:val="18"/>
                <w:szCs w:val="18"/>
              </w:rPr>
            </w:pPr>
            <w:r>
              <w:rPr>
                <w:rFonts w:hint="eastAsia" w:ascii="宋体" w:hAnsi="宋体" w:eastAsia="宋体" w:cs="宋体"/>
                <w:b/>
                <w:bCs/>
                <w:color w:val="auto"/>
                <w:sz w:val="18"/>
                <w:szCs w:val="18"/>
              </w:rPr>
              <w:t>下</w:t>
            </w:r>
          </w:p>
          <w:p>
            <w:pPr>
              <w:spacing w:line="280" w:lineRule="exact"/>
              <w:jc w:val="center"/>
              <w:rPr>
                <w:rFonts w:ascii="宋体" w:hAnsi="宋体" w:eastAsia="宋体" w:cs="宋体"/>
                <w:b/>
                <w:bCs/>
                <w:color w:val="auto"/>
                <w:sz w:val="18"/>
                <w:szCs w:val="18"/>
              </w:rPr>
            </w:pPr>
            <w:r>
              <w:rPr>
                <w:rFonts w:hint="eastAsia" w:ascii="宋体" w:hAnsi="宋体" w:eastAsia="宋体" w:cs="宋体"/>
                <w:b/>
                <w:bCs/>
                <w:color w:val="auto"/>
                <w:sz w:val="18"/>
                <w:szCs w:val="18"/>
              </w:rPr>
              <w:t>教</w:t>
            </w:r>
          </w:p>
          <w:p>
            <w:pPr>
              <w:spacing w:line="280" w:lineRule="exact"/>
              <w:jc w:val="center"/>
              <w:rPr>
                <w:rFonts w:ascii="宋体" w:hAnsi="宋体" w:eastAsia="宋体" w:cs="宋体"/>
                <w:b/>
                <w:bCs/>
                <w:color w:val="auto"/>
                <w:sz w:val="18"/>
                <w:szCs w:val="18"/>
              </w:rPr>
            </w:pPr>
            <w:r>
              <w:rPr>
                <w:rFonts w:hint="eastAsia" w:ascii="宋体" w:hAnsi="宋体" w:eastAsia="宋体" w:cs="宋体"/>
                <w:b/>
                <w:bCs/>
                <w:color w:val="auto"/>
                <w:sz w:val="18"/>
                <w:szCs w:val="18"/>
              </w:rPr>
              <w:t>学</w:t>
            </w:r>
          </w:p>
        </w:tc>
        <w:tc>
          <w:tcPr>
            <w:tcW w:w="358" w:type="dxa"/>
            <w:vMerge w:val="restart"/>
            <w:tcBorders>
              <w:tl2br w:val="nil"/>
              <w:tr2bl w:val="nil"/>
            </w:tcBorders>
            <w:vAlign w:val="center"/>
          </w:tcPr>
          <w:p>
            <w:pPr>
              <w:spacing w:line="280" w:lineRule="exact"/>
              <w:jc w:val="center"/>
              <w:rPr>
                <w:rFonts w:ascii="宋体" w:hAnsi="宋体" w:eastAsia="宋体" w:cs="宋体"/>
                <w:b/>
                <w:bCs/>
                <w:color w:val="auto"/>
                <w:sz w:val="18"/>
                <w:szCs w:val="18"/>
              </w:rPr>
            </w:pPr>
            <w:r>
              <w:rPr>
                <w:rFonts w:hint="eastAsia" w:ascii="宋体" w:hAnsi="宋体" w:eastAsia="宋体" w:cs="宋体"/>
                <w:b/>
                <w:bCs/>
                <w:color w:val="auto"/>
                <w:sz w:val="18"/>
                <w:szCs w:val="18"/>
              </w:rPr>
              <w:t>实</w:t>
            </w:r>
          </w:p>
          <w:p>
            <w:pPr>
              <w:spacing w:line="280" w:lineRule="exact"/>
              <w:jc w:val="center"/>
              <w:rPr>
                <w:rFonts w:ascii="宋体" w:hAnsi="宋体" w:eastAsia="宋体" w:cs="宋体"/>
                <w:b/>
                <w:bCs/>
                <w:color w:val="auto"/>
                <w:sz w:val="18"/>
                <w:szCs w:val="18"/>
              </w:rPr>
            </w:pPr>
            <w:r>
              <w:rPr>
                <w:rFonts w:hint="eastAsia" w:ascii="宋体" w:hAnsi="宋体" w:eastAsia="宋体" w:cs="宋体"/>
                <w:b/>
                <w:bCs/>
                <w:color w:val="auto"/>
                <w:sz w:val="18"/>
                <w:szCs w:val="18"/>
              </w:rPr>
              <w:t>验</w:t>
            </w:r>
          </w:p>
          <w:p>
            <w:pPr>
              <w:spacing w:line="280" w:lineRule="exact"/>
              <w:jc w:val="center"/>
              <w:rPr>
                <w:rFonts w:ascii="宋体" w:hAnsi="宋体" w:eastAsia="宋体" w:cs="宋体"/>
                <w:b/>
                <w:bCs/>
                <w:color w:val="auto"/>
                <w:sz w:val="18"/>
                <w:szCs w:val="18"/>
              </w:rPr>
            </w:pPr>
            <w:r>
              <w:rPr>
                <w:rFonts w:hint="eastAsia" w:ascii="宋体" w:hAnsi="宋体" w:eastAsia="宋体" w:cs="宋体"/>
                <w:b/>
                <w:bCs/>
                <w:color w:val="auto"/>
                <w:sz w:val="18"/>
                <w:szCs w:val="18"/>
              </w:rPr>
              <w:t>实</w:t>
            </w:r>
          </w:p>
          <w:p>
            <w:pPr>
              <w:spacing w:line="280" w:lineRule="exact"/>
              <w:jc w:val="center"/>
              <w:rPr>
                <w:rFonts w:ascii="宋体" w:hAnsi="宋体" w:eastAsia="宋体" w:cs="宋体"/>
                <w:b/>
                <w:bCs/>
                <w:color w:val="auto"/>
                <w:sz w:val="18"/>
                <w:szCs w:val="18"/>
              </w:rPr>
            </w:pPr>
            <w:r>
              <w:rPr>
                <w:rFonts w:hint="eastAsia" w:ascii="宋体" w:hAnsi="宋体" w:eastAsia="宋体" w:cs="宋体"/>
                <w:b/>
                <w:bCs/>
                <w:color w:val="auto"/>
                <w:sz w:val="18"/>
                <w:szCs w:val="18"/>
              </w:rPr>
              <w:t>训</w:t>
            </w:r>
          </w:p>
        </w:tc>
        <w:tc>
          <w:tcPr>
            <w:tcW w:w="508" w:type="dxa"/>
            <w:vMerge w:val="restart"/>
            <w:tcBorders>
              <w:tl2br w:val="nil"/>
              <w:tr2bl w:val="nil"/>
            </w:tcBorders>
            <w:vAlign w:val="center"/>
          </w:tcPr>
          <w:p>
            <w:pPr>
              <w:spacing w:line="280" w:lineRule="exact"/>
              <w:jc w:val="center"/>
              <w:rPr>
                <w:rFonts w:ascii="宋体" w:hAnsi="宋体" w:eastAsia="宋体" w:cs="宋体"/>
                <w:b/>
                <w:bCs/>
                <w:color w:val="auto"/>
                <w:sz w:val="18"/>
                <w:szCs w:val="18"/>
              </w:rPr>
            </w:pPr>
            <w:r>
              <w:rPr>
                <w:rFonts w:hint="eastAsia" w:ascii="宋体" w:hAnsi="宋体" w:eastAsia="宋体" w:cs="宋体"/>
                <w:b/>
                <w:bCs/>
                <w:color w:val="auto"/>
                <w:sz w:val="18"/>
                <w:szCs w:val="18"/>
              </w:rPr>
              <w:t>一</w:t>
            </w:r>
          </w:p>
        </w:tc>
        <w:tc>
          <w:tcPr>
            <w:tcW w:w="450" w:type="dxa"/>
            <w:vMerge w:val="restart"/>
            <w:tcBorders>
              <w:tl2br w:val="nil"/>
              <w:tr2bl w:val="nil"/>
            </w:tcBorders>
            <w:vAlign w:val="center"/>
          </w:tcPr>
          <w:p>
            <w:pPr>
              <w:spacing w:line="280" w:lineRule="exact"/>
              <w:jc w:val="center"/>
              <w:rPr>
                <w:rFonts w:ascii="宋体" w:hAnsi="宋体" w:eastAsia="宋体" w:cs="宋体"/>
                <w:b/>
                <w:bCs/>
                <w:color w:val="auto"/>
                <w:sz w:val="18"/>
                <w:szCs w:val="18"/>
              </w:rPr>
            </w:pPr>
            <w:r>
              <w:rPr>
                <w:rFonts w:hint="eastAsia" w:ascii="宋体" w:hAnsi="宋体" w:eastAsia="宋体" w:cs="宋体"/>
                <w:b/>
                <w:bCs/>
                <w:color w:val="auto"/>
                <w:sz w:val="18"/>
                <w:szCs w:val="18"/>
              </w:rPr>
              <w:t>二</w:t>
            </w:r>
          </w:p>
        </w:tc>
        <w:tc>
          <w:tcPr>
            <w:tcW w:w="357" w:type="dxa"/>
            <w:vMerge w:val="restart"/>
            <w:tcBorders>
              <w:tl2br w:val="nil"/>
              <w:tr2bl w:val="nil"/>
            </w:tcBorders>
            <w:vAlign w:val="center"/>
          </w:tcPr>
          <w:p>
            <w:pPr>
              <w:spacing w:line="280" w:lineRule="exact"/>
              <w:jc w:val="center"/>
              <w:rPr>
                <w:rFonts w:ascii="宋体" w:hAnsi="宋体" w:eastAsia="宋体" w:cs="宋体"/>
                <w:b/>
                <w:bCs/>
                <w:color w:val="auto"/>
                <w:sz w:val="18"/>
                <w:szCs w:val="18"/>
              </w:rPr>
            </w:pPr>
            <w:r>
              <w:rPr>
                <w:rFonts w:hint="eastAsia" w:ascii="宋体" w:hAnsi="宋体" w:eastAsia="宋体" w:cs="宋体"/>
                <w:b/>
                <w:bCs/>
                <w:color w:val="auto"/>
                <w:sz w:val="18"/>
                <w:szCs w:val="18"/>
              </w:rPr>
              <w:t>三</w:t>
            </w:r>
          </w:p>
        </w:tc>
        <w:tc>
          <w:tcPr>
            <w:tcW w:w="404" w:type="dxa"/>
            <w:vMerge w:val="restart"/>
            <w:tcBorders>
              <w:tl2br w:val="nil"/>
              <w:tr2bl w:val="nil"/>
            </w:tcBorders>
            <w:vAlign w:val="center"/>
          </w:tcPr>
          <w:p>
            <w:pPr>
              <w:spacing w:line="280" w:lineRule="exact"/>
              <w:jc w:val="center"/>
              <w:rPr>
                <w:rFonts w:ascii="宋体" w:hAnsi="宋体" w:eastAsia="宋体" w:cs="宋体"/>
                <w:b/>
                <w:bCs/>
                <w:color w:val="auto"/>
                <w:sz w:val="18"/>
                <w:szCs w:val="18"/>
              </w:rPr>
            </w:pPr>
            <w:r>
              <w:rPr>
                <w:rFonts w:hint="eastAsia" w:ascii="宋体" w:hAnsi="宋体" w:eastAsia="宋体" w:cs="宋体"/>
                <w:b/>
                <w:bCs/>
                <w:color w:val="auto"/>
                <w:sz w:val="18"/>
                <w:szCs w:val="18"/>
              </w:rPr>
              <w:t>四</w:t>
            </w:r>
          </w:p>
        </w:tc>
        <w:tc>
          <w:tcPr>
            <w:tcW w:w="346" w:type="dxa"/>
            <w:vMerge w:val="restart"/>
            <w:tcBorders>
              <w:tl2br w:val="nil"/>
              <w:tr2bl w:val="nil"/>
            </w:tcBorders>
            <w:vAlign w:val="center"/>
          </w:tcPr>
          <w:p>
            <w:pPr>
              <w:spacing w:line="280" w:lineRule="exact"/>
              <w:jc w:val="center"/>
              <w:rPr>
                <w:rFonts w:ascii="宋体" w:hAnsi="宋体" w:eastAsia="宋体" w:cs="宋体"/>
                <w:b/>
                <w:bCs/>
                <w:color w:val="auto"/>
                <w:sz w:val="18"/>
                <w:szCs w:val="18"/>
              </w:rPr>
            </w:pPr>
            <w:r>
              <w:rPr>
                <w:rFonts w:hint="eastAsia" w:ascii="宋体" w:hAnsi="宋体" w:eastAsia="宋体" w:cs="宋体"/>
                <w:b/>
                <w:bCs/>
                <w:color w:val="auto"/>
                <w:sz w:val="18"/>
                <w:szCs w:val="18"/>
              </w:rPr>
              <w:t>五</w:t>
            </w:r>
          </w:p>
        </w:tc>
        <w:tc>
          <w:tcPr>
            <w:tcW w:w="496" w:type="dxa"/>
            <w:vMerge w:val="restart"/>
            <w:tcBorders>
              <w:tl2br w:val="nil"/>
              <w:tr2bl w:val="nil"/>
            </w:tcBorders>
            <w:vAlign w:val="center"/>
          </w:tcPr>
          <w:p>
            <w:pPr>
              <w:spacing w:line="280" w:lineRule="exact"/>
              <w:jc w:val="center"/>
              <w:rPr>
                <w:rFonts w:ascii="宋体" w:hAnsi="宋体" w:eastAsia="宋体" w:cs="宋体"/>
                <w:b/>
                <w:bCs/>
                <w:color w:val="auto"/>
                <w:sz w:val="18"/>
                <w:szCs w:val="18"/>
              </w:rPr>
            </w:pPr>
            <w:r>
              <w:rPr>
                <w:rFonts w:hint="eastAsia" w:ascii="宋体" w:hAnsi="宋体" w:eastAsia="宋体" w:cs="宋体"/>
                <w:b/>
                <w:bCs/>
                <w:color w:val="auto"/>
                <w:sz w:val="18"/>
                <w:szCs w:val="18"/>
              </w:rPr>
              <w:t>过</w:t>
            </w:r>
          </w:p>
          <w:p>
            <w:pPr>
              <w:spacing w:line="280" w:lineRule="exact"/>
              <w:jc w:val="center"/>
              <w:rPr>
                <w:rFonts w:ascii="宋体" w:hAnsi="宋体" w:eastAsia="宋体" w:cs="宋体"/>
                <w:b/>
                <w:bCs/>
                <w:color w:val="auto"/>
                <w:sz w:val="18"/>
                <w:szCs w:val="18"/>
              </w:rPr>
            </w:pPr>
            <w:r>
              <w:rPr>
                <w:rFonts w:hint="eastAsia" w:ascii="宋体" w:hAnsi="宋体" w:eastAsia="宋体" w:cs="宋体"/>
                <w:b/>
                <w:bCs/>
                <w:color w:val="auto"/>
                <w:sz w:val="18"/>
                <w:szCs w:val="18"/>
              </w:rPr>
              <w:t>程</w:t>
            </w:r>
          </w:p>
          <w:p>
            <w:pPr>
              <w:spacing w:line="280" w:lineRule="exact"/>
              <w:jc w:val="center"/>
              <w:rPr>
                <w:rFonts w:ascii="宋体" w:hAnsi="宋体" w:eastAsia="宋体" w:cs="宋体"/>
                <w:b/>
                <w:bCs/>
                <w:color w:val="auto"/>
                <w:sz w:val="18"/>
                <w:szCs w:val="18"/>
              </w:rPr>
            </w:pPr>
            <w:r>
              <w:rPr>
                <w:rFonts w:hint="eastAsia" w:ascii="宋体" w:hAnsi="宋体" w:eastAsia="宋体" w:cs="宋体"/>
                <w:b/>
                <w:bCs/>
                <w:color w:val="auto"/>
                <w:sz w:val="18"/>
                <w:szCs w:val="18"/>
              </w:rPr>
              <w:t>性</w:t>
            </w:r>
          </w:p>
          <w:p>
            <w:pPr>
              <w:spacing w:line="280" w:lineRule="exact"/>
              <w:jc w:val="center"/>
              <w:rPr>
                <w:rFonts w:ascii="宋体" w:hAnsi="宋体" w:eastAsia="宋体" w:cs="宋体"/>
                <w:b/>
                <w:bCs/>
                <w:color w:val="auto"/>
                <w:sz w:val="18"/>
                <w:szCs w:val="18"/>
              </w:rPr>
            </w:pPr>
            <w:r>
              <w:rPr>
                <w:rFonts w:hint="eastAsia" w:ascii="宋体" w:hAnsi="宋体" w:eastAsia="宋体" w:cs="宋体"/>
                <w:b/>
                <w:bCs/>
                <w:color w:val="auto"/>
                <w:sz w:val="18"/>
                <w:szCs w:val="18"/>
              </w:rPr>
              <w:t>考</w:t>
            </w:r>
          </w:p>
          <w:p>
            <w:pPr>
              <w:spacing w:line="280" w:lineRule="exact"/>
              <w:jc w:val="center"/>
              <w:rPr>
                <w:rFonts w:ascii="宋体" w:hAnsi="宋体" w:eastAsia="宋体" w:cs="宋体"/>
                <w:b/>
                <w:bCs/>
                <w:color w:val="auto"/>
                <w:sz w:val="18"/>
                <w:szCs w:val="18"/>
              </w:rPr>
            </w:pPr>
            <w:r>
              <w:rPr>
                <w:rFonts w:hint="eastAsia" w:ascii="宋体" w:hAnsi="宋体" w:eastAsia="宋体" w:cs="宋体"/>
                <w:b/>
                <w:bCs/>
                <w:color w:val="auto"/>
                <w:sz w:val="18"/>
                <w:szCs w:val="18"/>
              </w:rPr>
              <w:t>核</w:t>
            </w:r>
          </w:p>
        </w:tc>
        <w:tc>
          <w:tcPr>
            <w:tcW w:w="923" w:type="dxa"/>
            <w:gridSpan w:val="2"/>
            <w:tcBorders>
              <w:tl2br w:val="nil"/>
              <w:tr2bl w:val="nil"/>
            </w:tcBorders>
            <w:vAlign w:val="center"/>
          </w:tcPr>
          <w:p>
            <w:pPr>
              <w:spacing w:line="280" w:lineRule="exact"/>
              <w:jc w:val="center"/>
              <w:rPr>
                <w:rFonts w:ascii="宋体" w:hAnsi="宋体" w:eastAsia="宋体" w:cs="宋体"/>
                <w:b/>
                <w:bCs/>
                <w:color w:val="auto"/>
                <w:sz w:val="18"/>
                <w:szCs w:val="18"/>
              </w:rPr>
            </w:pPr>
            <w:r>
              <w:rPr>
                <w:rFonts w:hint="eastAsia" w:ascii="宋体" w:hAnsi="宋体" w:eastAsia="宋体" w:cs="宋体"/>
                <w:b/>
                <w:bCs/>
                <w:color w:val="auto"/>
                <w:sz w:val="18"/>
                <w:szCs w:val="18"/>
              </w:rPr>
              <w:t>终结性</w:t>
            </w:r>
          </w:p>
          <w:p>
            <w:pPr>
              <w:spacing w:line="280" w:lineRule="exact"/>
              <w:jc w:val="center"/>
              <w:rPr>
                <w:rFonts w:ascii="宋体" w:hAnsi="宋体" w:eastAsia="宋体" w:cs="宋体"/>
                <w:b/>
                <w:bCs/>
                <w:color w:val="auto"/>
                <w:sz w:val="18"/>
                <w:szCs w:val="18"/>
              </w:rPr>
            </w:pPr>
            <w:r>
              <w:rPr>
                <w:rFonts w:hint="eastAsia" w:ascii="宋体" w:hAnsi="宋体" w:eastAsia="宋体" w:cs="宋体"/>
                <w:b/>
                <w:bCs/>
                <w:color w:val="auto"/>
                <w:sz w:val="18"/>
                <w:szCs w:val="18"/>
              </w:rPr>
              <w:t>考核</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9" w:hRule="atLeast"/>
        </w:trPr>
        <w:tc>
          <w:tcPr>
            <w:tcW w:w="747" w:type="dxa"/>
            <w:vMerge w:val="continue"/>
            <w:tcBorders>
              <w:tl2br w:val="nil"/>
              <w:tr2bl w:val="nil"/>
            </w:tcBorders>
            <w:vAlign w:val="center"/>
          </w:tcPr>
          <w:p>
            <w:pPr>
              <w:spacing w:line="280" w:lineRule="exact"/>
              <w:jc w:val="center"/>
              <w:rPr>
                <w:rFonts w:ascii="宋体" w:hAnsi="宋体" w:eastAsia="宋体" w:cs="宋体"/>
                <w:b/>
                <w:bCs/>
                <w:color w:val="auto"/>
                <w:sz w:val="18"/>
                <w:szCs w:val="18"/>
              </w:rPr>
            </w:pPr>
          </w:p>
        </w:tc>
        <w:tc>
          <w:tcPr>
            <w:tcW w:w="709" w:type="dxa"/>
            <w:vMerge w:val="continue"/>
            <w:tcBorders>
              <w:tl2br w:val="nil"/>
              <w:tr2bl w:val="nil"/>
            </w:tcBorders>
            <w:vAlign w:val="center"/>
          </w:tcPr>
          <w:p>
            <w:pPr>
              <w:spacing w:line="280" w:lineRule="exact"/>
              <w:jc w:val="center"/>
              <w:rPr>
                <w:rFonts w:ascii="宋体" w:hAnsi="宋体" w:eastAsia="宋体" w:cs="宋体"/>
                <w:b/>
                <w:bCs/>
                <w:color w:val="auto"/>
                <w:sz w:val="18"/>
                <w:szCs w:val="18"/>
              </w:rPr>
            </w:pPr>
          </w:p>
        </w:tc>
        <w:tc>
          <w:tcPr>
            <w:tcW w:w="944" w:type="dxa"/>
            <w:vMerge w:val="continue"/>
            <w:tcBorders>
              <w:tl2br w:val="nil"/>
              <w:tr2bl w:val="nil"/>
            </w:tcBorders>
            <w:vAlign w:val="center"/>
          </w:tcPr>
          <w:p>
            <w:pPr>
              <w:spacing w:line="280" w:lineRule="exact"/>
              <w:jc w:val="center"/>
              <w:rPr>
                <w:rFonts w:ascii="宋体" w:hAnsi="宋体" w:eastAsia="宋体" w:cs="宋体"/>
                <w:b/>
                <w:bCs/>
                <w:color w:val="auto"/>
                <w:sz w:val="18"/>
                <w:szCs w:val="18"/>
              </w:rPr>
            </w:pPr>
          </w:p>
        </w:tc>
        <w:tc>
          <w:tcPr>
            <w:tcW w:w="1762" w:type="dxa"/>
            <w:vMerge w:val="continue"/>
            <w:tcBorders>
              <w:tl2br w:val="nil"/>
              <w:tr2bl w:val="nil"/>
            </w:tcBorders>
            <w:vAlign w:val="center"/>
          </w:tcPr>
          <w:p>
            <w:pPr>
              <w:spacing w:line="280" w:lineRule="exact"/>
              <w:jc w:val="center"/>
              <w:rPr>
                <w:rFonts w:ascii="宋体" w:hAnsi="宋体" w:eastAsia="宋体" w:cs="宋体"/>
                <w:b/>
                <w:bCs/>
                <w:color w:val="auto"/>
                <w:sz w:val="18"/>
                <w:szCs w:val="18"/>
              </w:rPr>
            </w:pPr>
          </w:p>
        </w:tc>
        <w:tc>
          <w:tcPr>
            <w:tcW w:w="374" w:type="dxa"/>
            <w:vMerge w:val="continue"/>
            <w:tcBorders>
              <w:tl2br w:val="nil"/>
              <w:tr2bl w:val="nil"/>
            </w:tcBorders>
            <w:vAlign w:val="center"/>
          </w:tcPr>
          <w:p>
            <w:pPr>
              <w:spacing w:line="280" w:lineRule="exact"/>
              <w:jc w:val="center"/>
              <w:rPr>
                <w:rFonts w:ascii="宋体" w:hAnsi="宋体" w:eastAsia="宋体" w:cs="宋体"/>
                <w:b/>
                <w:bCs/>
                <w:color w:val="auto"/>
                <w:sz w:val="18"/>
                <w:szCs w:val="18"/>
              </w:rPr>
            </w:pPr>
          </w:p>
        </w:tc>
        <w:tc>
          <w:tcPr>
            <w:tcW w:w="374" w:type="dxa"/>
            <w:vMerge w:val="continue"/>
            <w:tcBorders>
              <w:tl2br w:val="nil"/>
              <w:tr2bl w:val="nil"/>
            </w:tcBorders>
            <w:vAlign w:val="center"/>
          </w:tcPr>
          <w:p>
            <w:pPr>
              <w:spacing w:line="280" w:lineRule="exact"/>
              <w:jc w:val="center"/>
              <w:rPr>
                <w:rFonts w:ascii="宋体" w:hAnsi="宋体" w:eastAsia="宋体" w:cs="宋体"/>
                <w:b/>
                <w:bCs/>
                <w:color w:val="auto"/>
                <w:sz w:val="18"/>
                <w:szCs w:val="18"/>
              </w:rPr>
            </w:pPr>
          </w:p>
        </w:tc>
        <w:tc>
          <w:tcPr>
            <w:tcW w:w="374" w:type="dxa"/>
            <w:vMerge w:val="continue"/>
            <w:tcBorders>
              <w:tl2br w:val="nil"/>
              <w:tr2bl w:val="nil"/>
            </w:tcBorders>
            <w:vAlign w:val="center"/>
          </w:tcPr>
          <w:p>
            <w:pPr>
              <w:spacing w:line="280" w:lineRule="exact"/>
              <w:jc w:val="center"/>
              <w:rPr>
                <w:rFonts w:ascii="宋体" w:hAnsi="宋体" w:eastAsia="宋体" w:cs="宋体"/>
                <w:b/>
                <w:bCs/>
                <w:color w:val="auto"/>
                <w:sz w:val="18"/>
                <w:szCs w:val="18"/>
              </w:rPr>
            </w:pPr>
          </w:p>
        </w:tc>
        <w:tc>
          <w:tcPr>
            <w:tcW w:w="447" w:type="dxa"/>
            <w:vMerge w:val="continue"/>
            <w:tcBorders>
              <w:tl2br w:val="nil"/>
              <w:tr2bl w:val="nil"/>
            </w:tcBorders>
            <w:vAlign w:val="center"/>
          </w:tcPr>
          <w:p>
            <w:pPr>
              <w:spacing w:line="280" w:lineRule="exact"/>
              <w:jc w:val="center"/>
              <w:rPr>
                <w:rFonts w:ascii="宋体" w:hAnsi="宋体" w:eastAsia="宋体" w:cs="宋体"/>
                <w:b/>
                <w:bCs/>
                <w:color w:val="auto"/>
                <w:sz w:val="18"/>
                <w:szCs w:val="18"/>
              </w:rPr>
            </w:pPr>
          </w:p>
        </w:tc>
        <w:tc>
          <w:tcPr>
            <w:tcW w:w="358" w:type="dxa"/>
            <w:vMerge w:val="continue"/>
            <w:tcBorders>
              <w:tl2br w:val="nil"/>
              <w:tr2bl w:val="nil"/>
            </w:tcBorders>
            <w:vAlign w:val="center"/>
          </w:tcPr>
          <w:p>
            <w:pPr>
              <w:spacing w:line="280" w:lineRule="exact"/>
              <w:jc w:val="center"/>
              <w:rPr>
                <w:rFonts w:ascii="宋体" w:hAnsi="宋体" w:eastAsia="宋体" w:cs="宋体"/>
                <w:b/>
                <w:bCs/>
                <w:color w:val="auto"/>
                <w:sz w:val="18"/>
                <w:szCs w:val="18"/>
              </w:rPr>
            </w:pPr>
          </w:p>
        </w:tc>
        <w:tc>
          <w:tcPr>
            <w:tcW w:w="508" w:type="dxa"/>
            <w:vMerge w:val="continue"/>
            <w:tcBorders>
              <w:tl2br w:val="nil"/>
              <w:tr2bl w:val="nil"/>
            </w:tcBorders>
            <w:vAlign w:val="center"/>
          </w:tcPr>
          <w:p>
            <w:pPr>
              <w:spacing w:line="280" w:lineRule="exact"/>
              <w:jc w:val="center"/>
              <w:rPr>
                <w:rFonts w:ascii="宋体" w:hAnsi="宋体" w:eastAsia="宋体" w:cs="宋体"/>
                <w:b/>
                <w:bCs/>
                <w:color w:val="auto"/>
                <w:sz w:val="18"/>
                <w:szCs w:val="18"/>
              </w:rPr>
            </w:pPr>
          </w:p>
        </w:tc>
        <w:tc>
          <w:tcPr>
            <w:tcW w:w="450" w:type="dxa"/>
            <w:vMerge w:val="continue"/>
            <w:tcBorders>
              <w:tl2br w:val="nil"/>
              <w:tr2bl w:val="nil"/>
            </w:tcBorders>
            <w:vAlign w:val="center"/>
          </w:tcPr>
          <w:p>
            <w:pPr>
              <w:spacing w:line="280" w:lineRule="exact"/>
              <w:jc w:val="center"/>
              <w:rPr>
                <w:rFonts w:ascii="宋体" w:hAnsi="宋体" w:eastAsia="宋体" w:cs="宋体"/>
                <w:b/>
                <w:bCs/>
                <w:color w:val="auto"/>
                <w:sz w:val="18"/>
                <w:szCs w:val="18"/>
              </w:rPr>
            </w:pPr>
          </w:p>
        </w:tc>
        <w:tc>
          <w:tcPr>
            <w:tcW w:w="357" w:type="dxa"/>
            <w:vMerge w:val="continue"/>
            <w:tcBorders>
              <w:tl2br w:val="nil"/>
              <w:tr2bl w:val="nil"/>
            </w:tcBorders>
            <w:vAlign w:val="center"/>
          </w:tcPr>
          <w:p>
            <w:pPr>
              <w:spacing w:line="280" w:lineRule="exact"/>
              <w:jc w:val="center"/>
              <w:rPr>
                <w:rFonts w:ascii="宋体" w:hAnsi="宋体" w:eastAsia="宋体" w:cs="宋体"/>
                <w:b/>
                <w:bCs/>
                <w:color w:val="auto"/>
                <w:sz w:val="18"/>
                <w:szCs w:val="18"/>
              </w:rPr>
            </w:pPr>
          </w:p>
        </w:tc>
        <w:tc>
          <w:tcPr>
            <w:tcW w:w="404" w:type="dxa"/>
            <w:vMerge w:val="continue"/>
            <w:tcBorders>
              <w:tl2br w:val="nil"/>
              <w:tr2bl w:val="nil"/>
            </w:tcBorders>
            <w:vAlign w:val="center"/>
          </w:tcPr>
          <w:p>
            <w:pPr>
              <w:spacing w:line="280" w:lineRule="exact"/>
              <w:jc w:val="center"/>
              <w:rPr>
                <w:rFonts w:ascii="宋体" w:hAnsi="宋体" w:eastAsia="宋体" w:cs="宋体"/>
                <w:b/>
                <w:bCs/>
                <w:color w:val="auto"/>
                <w:sz w:val="18"/>
                <w:szCs w:val="18"/>
              </w:rPr>
            </w:pPr>
          </w:p>
        </w:tc>
        <w:tc>
          <w:tcPr>
            <w:tcW w:w="346" w:type="dxa"/>
            <w:vMerge w:val="continue"/>
            <w:tcBorders>
              <w:tl2br w:val="nil"/>
              <w:tr2bl w:val="nil"/>
            </w:tcBorders>
            <w:vAlign w:val="center"/>
          </w:tcPr>
          <w:p>
            <w:pPr>
              <w:spacing w:line="280" w:lineRule="exact"/>
              <w:jc w:val="center"/>
              <w:rPr>
                <w:rFonts w:ascii="宋体" w:hAnsi="宋体" w:eastAsia="宋体" w:cs="宋体"/>
                <w:b/>
                <w:bCs/>
                <w:color w:val="auto"/>
                <w:sz w:val="18"/>
                <w:szCs w:val="18"/>
              </w:rPr>
            </w:pPr>
          </w:p>
        </w:tc>
        <w:tc>
          <w:tcPr>
            <w:tcW w:w="496" w:type="dxa"/>
            <w:vMerge w:val="continue"/>
            <w:tcBorders>
              <w:tl2br w:val="nil"/>
              <w:tr2bl w:val="nil"/>
            </w:tcBorders>
            <w:vAlign w:val="center"/>
          </w:tcPr>
          <w:p>
            <w:pPr>
              <w:spacing w:line="280" w:lineRule="exact"/>
              <w:jc w:val="center"/>
              <w:rPr>
                <w:rFonts w:ascii="宋体" w:hAnsi="宋体" w:eastAsia="宋体" w:cs="宋体"/>
                <w:b/>
                <w:bCs/>
                <w:color w:val="auto"/>
                <w:sz w:val="18"/>
                <w:szCs w:val="18"/>
              </w:rPr>
            </w:pPr>
          </w:p>
        </w:tc>
        <w:tc>
          <w:tcPr>
            <w:tcW w:w="377" w:type="dxa"/>
            <w:tcBorders>
              <w:tl2br w:val="nil"/>
              <w:tr2bl w:val="nil"/>
            </w:tcBorders>
            <w:vAlign w:val="center"/>
          </w:tcPr>
          <w:p>
            <w:pPr>
              <w:spacing w:line="280" w:lineRule="exact"/>
              <w:jc w:val="center"/>
              <w:rPr>
                <w:rFonts w:ascii="宋体" w:hAnsi="宋体" w:eastAsia="宋体" w:cs="宋体"/>
                <w:b/>
                <w:bCs/>
                <w:color w:val="auto"/>
                <w:sz w:val="18"/>
                <w:szCs w:val="18"/>
              </w:rPr>
            </w:pPr>
            <w:r>
              <w:rPr>
                <w:rFonts w:hint="eastAsia" w:ascii="宋体" w:hAnsi="宋体" w:eastAsia="宋体" w:cs="宋体"/>
                <w:b/>
                <w:bCs/>
                <w:color w:val="auto"/>
                <w:sz w:val="18"/>
                <w:szCs w:val="18"/>
              </w:rPr>
              <w:t>闭卷</w:t>
            </w:r>
          </w:p>
        </w:tc>
        <w:tc>
          <w:tcPr>
            <w:tcW w:w="546" w:type="dxa"/>
            <w:tcBorders>
              <w:tl2br w:val="nil"/>
              <w:tr2bl w:val="nil"/>
            </w:tcBorders>
            <w:vAlign w:val="center"/>
          </w:tcPr>
          <w:p>
            <w:pPr>
              <w:spacing w:line="280" w:lineRule="exact"/>
              <w:jc w:val="center"/>
              <w:rPr>
                <w:rFonts w:ascii="宋体" w:hAnsi="宋体" w:eastAsia="宋体" w:cs="宋体"/>
                <w:b/>
                <w:bCs/>
                <w:color w:val="auto"/>
                <w:sz w:val="18"/>
                <w:szCs w:val="18"/>
              </w:rPr>
            </w:pPr>
            <w:r>
              <w:rPr>
                <w:rFonts w:hint="eastAsia" w:ascii="宋体" w:hAnsi="宋体" w:eastAsia="宋体" w:cs="宋体"/>
                <w:b/>
                <w:bCs/>
                <w:color w:val="auto"/>
                <w:sz w:val="18"/>
                <w:szCs w:val="18"/>
              </w:rPr>
              <w:t>开卷</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747" w:type="dxa"/>
            <w:vMerge w:val="restart"/>
            <w:tcBorders>
              <w:tl2br w:val="nil"/>
              <w:tr2bl w:val="nil"/>
            </w:tcBorders>
            <w:vAlign w:val="center"/>
          </w:tcPr>
          <w:p>
            <w:pPr>
              <w:spacing w:line="280" w:lineRule="exact"/>
              <w:jc w:val="center"/>
              <w:rPr>
                <w:rFonts w:ascii="Times New Roman" w:hAnsi="宋体"/>
                <w:color w:val="auto"/>
                <w:sz w:val="18"/>
                <w:szCs w:val="18"/>
              </w:rPr>
            </w:pPr>
            <w:bookmarkStart w:id="2" w:name="_Hlk263065686"/>
            <w:r>
              <w:rPr>
                <w:rFonts w:ascii="Times New Roman" w:hAnsi="宋体"/>
                <w:color w:val="auto"/>
                <w:sz w:val="18"/>
                <w:szCs w:val="18"/>
              </w:rPr>
              <w:t>公</w:t>
            </w:r>
          </w:p>
          <w:p>
            <w:pPr>
              <w:spacing w:line="280" w:lineRule="exact"/>
              <w:jc w:val="center"/>
              <w:rPr>
                <w:rFonts w:ascii="Times New Roman" w:hAnsi="宋体"/>
                <w:color w:val="auto"/>
                <w:sz w:val="18"/>
                <w:szCs w:val="18"/>
              </w:rPr>
            </w:pPr>
            <w:r>
              <w:rPr>
                <w:rFonts w:ascii="Times New Roman" w:hAnsi="宋体"/>
                <w:color w:val="auto"/>
                <w:sz w:val="18"/>
                <w:szCs w:val="18"/>
              </w:rPr>
              <w:t>共</w:t>
            </w:r>
          </w:p>
          <w:p>
            <w:pPr>
              <w:spacing w:line="280" w:lineRule="exact"/>
              <w:jc w:val="center"/>
              <w:rPr>
                <w:rFonts w:ascii="Times New Roman" w:hAnsi="宋体"/>
                <w:color w:val="auto"/>
                <w:sz w:val="18"/>
                <w:szCs w:val="18"/>
              </w:rPr>
            </w:pPr>
            <w:r>
              <w:rPr>
                <w:rFonts w:ascii="Times New Roman" w:hAnsi="宋体"/>
                <w:color w:val="auto"/>
                <w:sz w:val="18"/>
                <w:szCs w:val="18"/>
              </w:rPr>
              <w:t>基</w:t>
            </w:r>
          </w:p>
          <w:p>
            <w:pPr>
              <w:spacing w:line="280" w:lineRule="exact"/>
              <w:jc w:val="center"/>
              <w:rPr>
                <w:rFonts w:ascii="Times New Roman" w:hAnsi="宋体"/>
                <w:color w:val="auto"/>
                <w:sz w:val="18"/>
                <w:szCs w:val="18"/>
              </w:rPr>
            </w:pPr>
            <w:r>
              <w:rPr>
                <w:rFonts w:ascii="Times New Roman" w:hAnsi="宋体"/>
                <w:color w:val="auto"/>
                <w:sz w:val="18"/>
                <w:szCs w:val="18"/>
              </w:rPr>
              <w:t>础</w:t>
            </w:r>
          </w:p>
          <w:p>
            <w:pPr>
              <w:spacing w:line="280" w:lineRule="exact"/>
              <w:jc w:val="center"/>
              <w:rPr>
                <w:rFonts w:ascii="Times New Roman" w:hAnsi="宋体"/>
                <w:color w:val="auto"/>
                <w:sz w:val="18"/>
                <w:szCs w:val="18"/>
              </w:rPr>
            </w:pPr>
            <w:r>
              <w:rPr>
                <w:rFonts w:ascii="Times New Roman" w:hAnsi="宋体"/>
                <w:color w:val="auto"/>
                <w:sz w:val="18"/>
                <w:szCs w:val="18"/>
              </w:rPr>
              <w:t>课</w:t>
            </w:r>
          </w:p>
        </w:tc>
        <w:tc>
          <w:tcPr>
            <w:tcW w:w="709" w:type="dxa"/>
            <w:tcBorders>
              <w:tl2br w:val="nil"/>
              <w:tr2bl w:val="nil"/>
            </w:tcBorders>
            <w:vAlign w:val="center"/>
          </w:tcPr>
          <w:p>
            <w:pPr>
              <w:spacing w:line="280" w:lineRule="exact"/>
              <w:jc w:val="center"/>
              <w:rPr>
                <w:rFonts w:ascii="Times New Roman" w:hAnsi="宋体"/>
                <w:color w:val="auto"/>
                <w:sz w:val="15"/>
                <w:szCs w:val="15"/>
              </w:rPr>
            </w:pPr>
            <w:r>
              <w:rPr>
                <w:rFonts w:hint="eastAsia" w:ascii="Times New Roman" w:hAnsi="宋体"/>
                <w:color w:val="auto"/>
                <w:sz w:val="15"/>
                <w:szCs w:val="15"/>
              </w:rPr>
              <w:t>1</w:t>
            </w:r>
          </w:p>
        </w:tc>
        <w:tc>
          <w:tcPr>
            <w:tcW w:w="944" w:type="dxa"/>
            <w:tcBorders>
              <w:tl2br w:val="nil"/>
              <w:tr2bl w:val="nil"/>
            </w:tcBorders>
            <w:vAlign w:val="center"/>
          </w:tcPr>
          <w:p>
            <w:pPr>
              <w:spacing w:line="280" w:lineRule="exact"/>
              <w:jc w:val="center"/>
              <w:rPr>
                <w:rFonts w:ascii="宋体" w:hAnsi="宋体" w:cs="宋体"/>
                <w:color w:val="auto"/>
                <w:sz w:val="18"/>
                <w:szCs w:val="18"/>
              </w:rPr>
            </w:pPr>
            <w:r>
              <w:rPr>
                <w:rFonts w:hint="eastAsia" w:ascii="宋体" w:hAnsi="宋体" w:cs="宋体"/>
                <w:color w:val="auto"/>
                <w:sz w:val="18"/>
                <w:szCs w:val="18"/>
              </w:rPr>
              <w:t>GG010003</w:t>
            </w:r>
          </w:p>
        </w:tc>
        <w:tc>
          <w:tcPr>
            <w:tcW w:w="1762" w:type="dxa"/>
            <w:tcBorders>
              <w:tl2br w:val="nil"/>
              <w:tr2bl w:val="nil"/>
            </w:tcBorders>
            <w:vAlign w:val="center"/>
          </w:tcPr>
          <w:p>
            <w:pPr>
              <w:spacing w:line="280" w:lineRule="exact"/>
              <w:jc w:val="center"/>
              <w:rPr>
                <w:rFonts w:ascii="宋体" w:hAnsi="宋体" w:cs="宋体"/>
                <w:color w:val="auto"/>
                <w:sz w:val="18"/>
                <w:szCs w:val="18"/>
              </w:rPr>
            </w:pPr>
            <w:r>
              <w:rPr>
                <w:rFonts w:hint="eastAsia" w:ascii="宋体" w:hAnsi="宋体" w:cs="宋体"/>
                <w:color w:val="auto"/>
                <w:sz w:val="18"/>
                <w:szCs w:val="18"/>
              </w:rPr>
              <w:t>马克思主义基本原理</w:t>
            </w:r>
          </w:p>
        </w:tc>
        <w:tc>
          <w:tcPr>
            <w:tcW w:w="374" w:type="dxa"/>
            <w:tcBorders>
              <w:tl2br w:val="nil"/>
              <w:tr2bl w:val="nil"/>
            </w:tcBorders>
            <w:vAlign w:val="center"/>
          </w:tcPr>
          <w:p>
            <w:pPr>
              <w:widowControl/>
              <w:spacing w:line="280" w:lineRule="exact"/>
              <w:jc w:val="center"/>
              <w:textAlignment w:val="center"/>
              <w:rPr>
                <w:rFonts w:ascii="宋体" w:hAnsi="宋体" w:cs="宋体"/>
                <w:color w:val="auto"/>
                <w:sz w:val="18"/>
                <w:szCs w:val="18"/>
              </w:rPr>
            </w:pPr>
            <w:r>
              <w:rPr>
                <w:rFonts w:hint="eastAsia" w:ascii="宋体" w:hAnsi="宋体" w:cs="宋体"/>
                <w:color w:val="auto"/>
                <w:sz w:val="18"/>
                <w:szCs w:val="18"/>
              </w:rPr>
              <w:t>3</w:t>
            </w:r>
          </w:p>
        </w:tc>
        <w:tc>
          <w:tcPr>
            <w:tcW w:w="374" w:type="dxa"/>
            <w:tcBorders>
              <w:tl2br w:val="nil"/>
              <w:tr2bl w:val="nil"/>
            </w:tcBorders>
            <w:vAlign w:val="center"/>
          </w:tcPr>
          <w:p>
            <w:pPr>
              <w:widowControl/>
              <w:spacing w:line="280" w:lineRule="exact"/>
              <w:jc w:val="center"/>
              <w:textAlignment w:val="center"/>
              <w:rPr>
                <w:rFonts w:ascii="宋体" w:hAnsi="宋体" w:cs="宋体"/>
                <w:color w:val="auto"/>
                <w:sz w:val="18"/>
                <w:szCs w:val="18"/>
              </w:rPr>
            </w:pPr>
            <w:r>
              <w:rPr>
                <w:rFonts w:hint="eastAsia" w:ascii="宋体" w:hAnsi="宋体" w:cs="宋体"/>
                <w:color w:val="auto"/>
                <w:kern w:val="0"/>
                <w:sz w:val="18"/>
                <w:szCs w:val="18"/>
              </w:rPr>
              <w:t>54</w:t>
            </w:r>
          </w:p>
        </w:tc>
        <w:tc>
          <w:tcPr>
            <w:tcW w:w="374" w:type="dxa"/>
            <w:tcBorders>
              <w:tl2br w:val="nil"/>
              <w:tr2bl w:val="nil"/>
            </w:tcBorders>
            <w:vAlign w:val="center"/>
          </w:tcPr>
          <w:p>
            <w:pPr>
              <w:widowControl/>
              <w:spacing w:line="280" w:lineRule="exact"/>
              <w:jc w:val="center"/>
              <w:textAlignment w:val="center"/>
              <w:rPr>
                <w:rFonts w:ascii="宋体" w:hAnsi="宋体" w:cs="宋体"/>
                <w:color w:val="auto"/>
                <w:sz w:val="18"/>
                <w:szCs w:val="18"/>
              </w:rPr>
            </w:pPr>
            <w:r>
              <w:rPr>
                <w:rFonts w:hint="eastAsia" w:ascii="宋体" w:hAnsi="宋体" w:cs="宋体"/>
                <w:color w:val="auto"/>
                <w:kern w:val="0"/>
                <w:sz w:val="18"/>
                <w:szCs w:val="18"/>
              </w:rPr>
              <w:t>54</w:t>
            </w:r>
          </w:p>
        </w:tc>
        <w:tc>
          <w:tcPr>
            <w:tcW w:w="447" w:type="dxa"/>
            <w:tcBorders>
              <w:tl2br w:val="nil"/>
              <w:tr2bl w:val="nil"/>
            </w:tcBorders>
            <w:vAlign w:val="center"/>
          </w:tcPr>
          <w:p>
            <w:pPr>
              <w:spacing w:line="280" w:lineRule="exact"/>
              <w:jc w:val="center"/>
              <w:rPr>
                <w:rFonts w:ascii="Times New Roman" w:hAnsi="宋体"/>
                <w:b/>
                <w:bCs/>
                <w:color w:val="auto"/>
                <w:sz w:val="18"/>
                <w:szCs w:val="18"/>
              </w:rPr>
            </w:pPr>
          </w:p>
        </w:tc>
        <w:tc>
          <w:tcPr>
            <w:tcW w:w="358" w:type="dxa"/>
            <w:tcBorders>
              <w:tl2br w:val="nil"/>
              <w:tr2bl w:val="nil"/>
            </w:tcBorders>
            <w:vAlign w:val="center"/>
          </w:tcPr>
          <w:p>
            <w:pPr>
              <w:spacing w:line="280" w:lineRule="exact"/>
              <w:jc w:val="center"/>
              <w:rPr>
                <w:rFonts w:ascii="Times New Roman" w:hAnsi="宋体"/>
                <w:b/>
                <w:bCs/>
                <w:color w:val="auto"/>
                <w:sz w:val="18"/>
                <w:szCs w:val="18"/>
              </w:rPr>
            </w:pPr>
          </w:p>
        </w:tc>
        <w:tc>
          <w:tcPr>
            <w:tcW w:w="508" w:type="dxa"/>
            <w:tcBorders>
              <w:tl2br w:val="nil"/>
              <w:tr2bl w:val="nil"/>
            </w:tcBorders>
            <w:vAlign w:val="center"/>
          </w:tcPr>
          <w:p>
            <w:pPr>
              <w:spacing w:line="280" w:lineRule="exact"/>
              <w:jc w:val="center"/>
              <w:rPr>
                <w:rFonts w:ascii="Times New Roman" w:hAnsi="宋体"/>
                <w:b w:val="0"/>
                <w:bCs w:val="0"/>
                <w:color w:val="auto"/>
                <w:sz w:val="18"/>
                <w:szCs w:val="18"/>
              </w:rPr>
            </w:pPr>
            <w:r>
              <w:rPr>
                <w:rFonts w:hint="eastAsia" w:ascii="宋体" w:hAnsi="宋体" w:cs="宋体"/>
                <w:b w:val="0"/>
                <w:bCs w:val="0"/>
                <w:color w:val="auto"/>
                <w:kern w:val="0"/>
                <w:sz w:val="18"/>
                <w:szCs w:val="18"/>
              </w:rPr>
              <w:t>54</w:t>
            </w:r>
          </w:p>
        </w:tc>
        <w:tc>
          <w:tcPr>
            <w:tcW w:w="450" w:type="dxa"/>
            <w:tcBorders>
              <w:tl2br w:val="nil"/>
              <w:tr2bl w:val="nil"/>
            </w:tcBorders>
            <w:vAlign w:val="center"/>
          </w:tcPr>
          <w:p>
            <w:pPr>
              <w:spacing w:line="280" w:lineRule="exact"/>
              <w:jc w:val="center"/>
              <w:rPr>
                <w:rFonts w:ascii="Times New Roman" w:hAnsi="宋体"/>
                <w:b w:val="0"/>
                <w:bCs w:val="0"/>
                <w:color w:val="auto"/>
                <w:sz w:val="18"/>
                <w:szCs w:val="18"/>
              </w:rPr>
            </w:pPr>
          </w:p>
        </w:tc>
        <w:tc>
          <w:tcPr>
            <w:tcW w:w="357" w:type="dxa"/>
            <w:tcBorders>
              <w:tl2br w:val="nil"/>
              <w:tr2bl w:val="nil"/>
            </w:tcBorders>
            <w:vAlign w:val="center"/>
          </w:tcPr>
          <w:p>
            <w:pPr>
              <w:spacing w:line="280" w:lineRule="exact"/>
              <w:jc w:val="center"/>
              <w:rPr>
                <w:rFonts w:ascii="Times New Roman" w:hAnsi="宋体"/>
                <w:b w:val="0"/>
                <w:bCs w:val="0"/>
                <w:color w:val="auto"/>
                <w:sz w:val="18"/>
                <w:szCs w:val="18"/>
              </w:rPr>
            </w:pPr>
          </w:p>
        </w:tc>
        <w:tc>
          <w:tcPr>
            <w:tcW w:w="404" w:type="dxa"/>
            <w:tcBorders>
              <w:tl2br w:val="nil"/>
              <w:tr2bl w:val="nil"/>
            </w:tcBorders>
            <w:vAlign w:val="center"/>
          </w:tcPr>
          <w:p>
            <w:pPr>
              <w:spacing w:line="280" w:lineRule="exact"/>
              <w:jc w:val="center"/>
              <w:rPr>
                <w:rFonts w:ascii="Times New Roman" w:hAnsi="宋体"/>
                <w:b w:val="0"/>
                <w:bCs w:val="0"/>
                <w:color w:val="auto"/>
                <w:sz w:val="18"/>
                <w:szCs w:val="18"/>
              </w:rPr>
            </w:pPr>
          </w:p>
        </w:tc>
        <w:tc>
          <w:tcPr>
            <w:tcW w:w="346" w:type="dxa"/>
            <w:tcBorders>
              <w:tl2br w:val="nil"/>
              <w:tr2bl w:val="nil"/>
            </w:tcBorders>
            <w:vAlign w:val="center"/>
          </w:tcPr>
          <w:p>
            <w:pPr>
              <w:spacing w:line="280" w:lineRule="exact"/>
              <w:jc w:val="center"/>
              <w:rPr>
                <w:rFonts w:ascii="Times New Roman" w:hAnsi="宋体"/>
                <w:b/>
                <w:bCs/>
                <w:color w:val="auto"/>
                <w:sz w:val="18"/>
                <w:szCs w:val="18"/>
              </w:rPr>
            </w:pPr>
          </w:p>
        </w:tc>
        <w:tc>
          <w:tcPr>
            <w:tcW w:w="496" w:type="dxa"/>
            <w:tcBorders>
              <w:tl2br w:val="nil"/>
              <w:tr2bl w:val="nil"/>
            </w:tcBorders>
            <w:vAlign w:val="center"/>
          </w:tcPr>
          <w:p>
            <w:pPr>
              <w:spacing w:line="280" w:lineRule="exact"/>
              <w:jc w:val="center"/>
              <w:rPr>
                <w:rFonts w:ascii="Times New Roman" w:hAnsi="宋体"/>
                <w:b/>
                <w:bCs/>
                <w:color w:val="auto"/>
                <w:sz w:val="18"/>
                <w:szCs w:val="18"/>
              </w:rPr>
            </w:pPr>
          </w:p>
        </w:tc>
        <w:tc>
          <w:tcPr>
            <w:tcW w:w="377" w:type="dxa"/>
            <w:tcBorders>
              <w:tl2br w:val="nil"/>
              <w:tr2bl w:val="nil"/>
            </w:tcBorders>
            <w:vAlign w:val="center"/>
          </w:tcPr>
          <w:p>
            <w:pPr>
              <w:spacing w:line="280" w:lineRule="exact"/>
              <w:jc w:val="center"/>
              <w:rPr>
                <w:rFonts w:ascii="Times New Roman" w:hAnsi="宋体"/>
                <w:b/>
                <w:bCs/>
                <w:color w:val="auto"/>
                <w:sz w:val="18"/>
                <w:szCs w:val="18"/>
              </w:rPr>
            </w:pPr>
            <w:r>
              <w:rPr>
                <w:rFonts w:ascii="Times New Roman" w:hAnsi="宋体"/>
                <w:bCs/>
                <w:color w:val="auto"/>
                <w:sz w:val="18"/>
                <w:szCs w:val="18"/>
              </w:rPr>
              <w:t>√</w:t>
            </w:r>
          </w:p>
        </w:tc>
        <w:tc>
          <w:tcPr>
            <w:tcW w:w="546" w:type="dxa"/>
            <w:tcBorders>
              <w:tl2br w:val="nil"/>
              <w:tr2bl w:val="nil"/>
            </w:tcBorders>
            <w:vAlign w:val="center"/>
          </w:tcPr>
          <w:p>
            <w:pPr>
              <w:spacing w:line="280" w:lineRule="exact"/>
              <w:jc w:val="center"/>
              <w:rPr>
                <w:rFonts w:ascii="Times New Roman" w:hAnsi="宋体"/>
                <w:b/>
                <w:bCs/>
                <w:color w:val="auto"/>
                <w:sz w:val="18"/>
                <w:szCs w:val="18"/>
              </w:rPr>
            </w:pPr>
          </w:p>
        </w:tc>
      </w:tr>
      <w:bookmarkEnd w:id="2"/>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70" w:hRule="exact"/>
        </w:trPr>
        <w:tc>
          <w:tcPr>
            <w:tcW w:w="747" w:type="dxa"/>
            <w:vMerge w:val="continue"/>
            <w:tcBorders>
              <w:tl2br w:val="nil"/>
              <w:tr2bl w:val="nil"/>
            </w:tcBorders>
            <w:vAlign w:val="center"/>
          </w:tcPr>
          <w:p>
            <w:pPr>
              <w:spacing w:line="280" w:lineRule="exact"/>
              <w:jc w:val="center"/>
              <w:rPr>
                <w:rFonts w:ascii="Times New Roman" w:hAnsi="宋体"/>
                <w:color w:val="auto"/>
                <w:sz w:val="18"/>
                <w:szCs w:val="18"/>
              </w:rPr>
            </w:pPr>
          </w:p>
        </w:tc>
        <w:tc>
          <w:tcPr>
            <w:tcW w:w="709" w:type="dxa"/>
            <w:tcBorders>
              <w:tl2br w:val="nil"/>
              <w:tr2bl w:val="nil"/>
            </w:tcBorders>
            <w:vAlign w:val="center"/>
          </w:tcPr>
          <w:p>
            <w:pPr>
              <w:spacing w:line="280" w:lineRule="exact"/>
              <w:jc w:val="center"/>
              <w:rPr>
                <w:rFonts w:ascii="Times New Roman" w:hAnsi="宋体"/>
                <w:color w:val="auto"/>
                <w:sz w:val="18"/>
                <w:szCs w:val="18"/>
              </w:rPr>
            </w:pPr>
            <w:r>
              <w:rPr>
                <w:rFonts w:hint="eastAsia" w:ascii="Times New Roman" w:hAnsi="宋体"/>
                <w:color w:val="auto"/>
                <w:sz w:val="18"/>
                <w:szCs w:val="18"/>
              </w:rPr>
              <w:t>2</w:t>
            </w:r>
          </w:p>
        </w:tc>
        <w:tc>
          <w:tcPr>
            <w:tcW w:w="944" w:type="dxa"/>
            <w:tcBorders>
              <w:tl2br w:val="nil"/>
              <w:tr2bl w:val="nil"/>
            </w:tcBorders>
            <w:vAlign w:val="center"/>
          </w:tcPr>
          <w:p>
            <w:pPr>
              <w:spacing w:line="280" w:lineRule="exact"/>
              <w:jc w:val="center"/>
              <w:rPr>
                <w:rFonts w:ascii="宋体" w:hAnsi="宋体" w:cs="宋体"/>
                <w:color w:val="auto"/>
                <w:sz w:val="18"/>
                <w:szCs w:val="18"/>
              </w:rPr>
            </w:pPr>
            <w:r>
              <w:rPr>
                <w:rFonts w:hint="eastAsia" w:ascii="宋体" w:hAnsi="宋体" w:cs="宋体"/>
                <w:color w:val="auto"/>
                <w:sz w:val="18"/>
                <w:szCs w:val="18"/>
              </w:rPr>
              <w:t>GG010004</w:t>
            </w:r>
          </w:p>
        </w:tc>
        <w:tc>
          <w:tcPr>
            <w:tcW w:w="1762" w:type="dxa"/>
            <w:tcBorders>
              <w:tl2br w:val="nil"/>
              <w:tr2bl w:val="nil"/>
            </w:tcBorders>
            <w:vAlign w:val="center"/>
          </w:tcPr>
          <w:p>
            <w:pPr>
              <w:spacing w:line="280" w:lineRule="exact"/>
              <w:jc w:val="center"/>
              <w:rPr>
                <w:rFonts w:ascii="宋体" w:hAnsi="宋体" w:cs="宋体"/>
                <w:color w:val="auto"/>
                <w:sz w:val="18"/>
                <w:szCs w:val="18"/>
              </w:rPr>
            </w:pPr>
            <w:r>
              <w:rPr>
                <w:rFonts w:hint="eastAsia" w:ascii="宋体" w:hAnsi="宋体" w:cs="宋体"/>
                <w:color w:val="auto"/>
                <w:sz w:val="18"/>
                <w:szCs w:val="18"/>
              </w:rPr>
              <w:t>中国近现代史纲要</w:t>
            </w:r>
          </w:p>
        </w:tc>
        <w:tc>
          <w:tcPr>
            <w:tcW w:w="374" w:type="dxa"/>
            <w:tcBorders>
              <w:tl2br w:val="nil"/>
              <w:tr2bl w:val="nil"/>
            </w:tcBorders>
            <w:vAlign w:val="center"/>
          </w:tcPr>
          <w:p>
            <w:pPr>
              <w:widowControl/>
              <w:spacing w:line="280" w:lineRule="exact"/>
              <w:jc w:val="center"/>
              <w:textAlignment w:val="center"/>
              <w:rPr>
                <w:rFonts w:ascii="宋体" w:hAnsi="宋体" w:cs="宋体"/>
                <w:color w:val="auto"/>
                <w:kern w:val="0"/>
                <w:sz w:val="18"/>
                <w:szCs w:val="18"/>
              </w:rPr>
            </w:pPr>
            <w:r>
              <w:rPr>
                <w:rFonts w:hint="eastAsia" w:ascii="宋体" w:hAnsi="宋体" w:cs="宋体"/>
                <w:color w:val="auto"/>
                <w:kern w:val="0"/>
                <w:sz w:val="18"/>
                <w:szCs w:val="18"/>
              </w:rPr>
              <w:t>3</w:t>
            </w:r>
          </w:p>
        </w:tc>
        <w:tc>
          <w:tcPr>
            <w:tcW w:w="374" w:type="dxa"/>
            <w:tcBorders>
              <w:tl2br w:val="nil"/>
              <w:tr2bl w:val="nil"/>
            </w:tcBorders>
            <w:vAlign w:val="center"/>
          </w:tcPr>
          <w:p>
            <w:pPr>
              <w:widowControl/>
              <w:spacing w:line="280" w:lineRule="exact"/>
              <w:jc w:val="center"/>
              <w:textAlignment w:val="center"/>
              <w:rPr>
                <w:rFonts w:ascii="宋体" w:hAnsi="宋体" w:cs="宋体"/>
                <w:color w:val="auto"/>
                <w:sz w:val="18"/>
                <w:szCs w:val="18"/>
              </w:rPr>
            </w:pPr>
            <w:r>
              <w:rPr>
                <w:rFonts w:hint="eastAsia" w:ascii="宋体" w:hAnsi="宋体" w:cs="宋体"/>
                <w:color w:val="auto"/>
                <w:kern w:val="0"/>
                <w:sz w:val="18"/>
                <w:szCs w:val="18"/>
              </w:rPr>
              <w:t>54</w:t>
            </w:r>
          </w:p>
        </w:tc>
        <w:tc>
          <w:tcPr>
            <w:tcW w:w="374" w:type="dxa"/>
            <w:tcBorders>
              <w:tl2br w:val="nil"/>
              <w:tr2bl w:val="nil"/>
            </w:tcBorders>
            <w:vAlign w:val="center"/>
          </w:tcPr>
          <w:p>
            <w:pPr>
              <w:widowControl/>
              <w:spacing w:line="280" w:lineRule="exact"/>
              <w:jc w:val="center"/>
              <w:textAlignment w:val="center"/>
              <w:rPr>
                <w:rFonts w:ascii="宋体" w:hAnsi="宋体" w:cs="宋体"/>
                <w:color w:val="auto"/>
                <w:sz w:val="18"/>
                <w:szCs w:val="18"/>
              </w:rPr>
            </w:pPr>
            <w:r>
              <w:rPr>
                <w:rFonts w:hint="eastAsia" w:ascii="宋体" w:hAnsi="宋体" w:cs="宋体"/>
                <w:color w:val="auto"/>
                <w:kern w:val="0"/>
                <w:sz w:val="18"/>
                <w:szCs w:val="18"/>
              </w:rPr>
              <w:t>54</w:t>
            </w:r>
          </w:p>
        </w:tc>
        <w:tc>
          <w:tcPr>
            <w:tcW w:w="447" w:type="dxa"/>
            <w:tcBorders>
              <w:tl2br w:val="nil"/>
              <w:tr2bl w:val="nil"/>
            </w:tcBorders>
            <w:vAlign w:val="center"/>
          </w:tcPr>
          <w:p>
            <w:pPr>
              <w:spacing w:line="280" w:lineRule="exact"/>
              <w:jc w:val="center"/>
              <w:rPr>
                <w:rFonts w:ascii="Times New Roman" w:hAnsi="宋体"/>
                <w:b/>
                <w:bCs/>
                <w:color w:val="auto"/>
                <w:sz w:val="18"/>
                <w:szCs w:val="18"/>
              </w:rPr>
            </w:pPr>
          </w:p>
        </w:tc>
        <w:tc>
          <w:tcPr>
            <w:tcW w:w="358" w:type="dxa"/>
            <w:tcBorders>
              <w:tl2br w:val="nil"/>
              <w:tr2bl w:val="nil"/>
            </w:tcBorders>
            <w:vAlign w:val="center"/>
          </w:tcPr>
          <w:p>
            <w:pPr>
              <w:spacing w:line="280" w:lineRule="exact"/>
              <w:jc w:val="center"/>
              <w:rPr>
                <w:rFonts w:ascii="Times New Roman" w:hAnsi="宋体"/>
                <w:b/>
                <w:bCs/>
                <w:color w:val="auto"/>
                <w:sz w:val="18"/>
                <w:szCs w:val="18"/>
              </w:rPr>
            </w:pPr>
          </w:p>
        </w:tc>
        <w:tc>
          <w:tcPr>
            <w:tcW w:w="508" w:type="dxa"/>
            <w:tcBorders>
              <w:tl2br w:val="nil"/>
              <w:tr2bl w:val="nil"/>
            </w:tcBorders>
            <w:vAlign w:val="center"/>
          </w:tcPr>
          <w:p>
            <w:pPr>
              <w:spacing w:line="280" w:lineRule="exact"/>
              <w:jc w:val="center"/>
              <w:rPr>
                <w:rFonts w:ascii="Times New Roman" w:hAnsi="宋体"/>
                <w:b w:val="0"/>
                <w:bCs w:val="0"/>
                <w:color w:val="auto"/>
                <w:sz w:val="18"/>
                <w:szCs w:val="18"/>
              </w:rPr>
            </w:pPr>
          </w:p>
        </w:tc>
        <w:tc>
          <w:tcPr>
            <w:tcW w:w="450" w:type="dxa"/>
            <w:tcBorders>
              <w:tl2br w:val="nil"/>
              <w:tr2bl w:val="nil"/>
            </w:tcBorders>
            <w:vAlign w:val="center"/>
          </w:tcPr>
          <w:p>
            <w:pPr>
              <w:spacing w:line="280" w:lineRule="exact"/>
              <w:jc w:val="center"/>
              <w:rPr>
                <w:rFonts w:ascii="Times New Roman" w:hAnsi="宋体"/>
                <w:b w:val="0"/>
                <w:bCs w:val="0"/>
                <w:color w:val="auto"/>
                <w:sz w:val="18"/>
                <w:szCs w:val="18"/>
              </w:rPr>
            </w:pPr>
            <w:r>
              <w:rPr>
                <w:rFonts w:hint="eastAsia" w:ascii="宋体" w:hAnsi="宋体" w:cs="宋体"/>
                <w:b w:val="0"/>
                <w:bCs w:val="0"/>
                <w:color w:val="auto"/>
                <w:kern w:val="0"/>
                <w:sz w:val="18"/>
                <w:szCs w:val="18"/>
              </w:rPr>
              <w:t>54</w:t>
            </w:r>
          </w:p>
        </w:tc>
        <w:tc>
          <w:tcPr>
            <w:tcW w:w="357" w:type="dxa"/>
            <w:tcBorders>
              <w:tl2br w:val="nil"/>
              <w:tr2bl w:val="nil"/>
            </w:tcBorders>
            <w:vAlign w:val="center"/>
          </w:tcPr>
          <w:p>
            <w:pPr>
              <w:spacing w:line="280" w:lineRule="exact"/>
              <w:jc w:val="center"/>
              <w:rPr>
                <w:rFonts w:ascii="Times New Roman" w:hAnsi="宋体"/>
                <w:b w:val="0"/>
                <w:bCs w:val="0"/>
                <w:color w:val="auto"/>
                <w:sz w:val="18"/>
                <w:szCs w:val="18"/>
              </w:rPr>
            </w:pPr>
          </w:p>
        </w:tc>
        <w:tc>
          <w:tcPr>
            <w:tcW w:w="404" w:type="dxa"/>
            <w:tcBorders>
              <w:tl2br w:val="nil"/>
              <w:tr2bl w:val="nil"/>
            </w:tcBorders>
            <w:vAlign w:val="center"/>
          </w:tcPr>
          <w:p>
            <w:pPr>
              <w:spacing w:line="280" w:lineRule="exact"/>
              <w:jc w:val="center"/>
              <w:rPr>
                <w:rFonts w:ascii="Times New Roman" w:hAnsi="宋体"/>
                <w:b w:val="0"/>
                <w:bCs w:val="0"/>
                <w:color w:val="auto"/>
                <w:sz w:val="18"/>
                <w:szCs w:val="18"/>
              </w:rPr>
            </w:pPr>
          </w:p>
        </w:tc>
        <w:tc>
          <w:tcPr>
            <w:tcW w:w="346" w:type="dxa"/>
            <w:tcBorders>
              <w:tl2br w:val="nil"/>
              <w:tr2bl w:val="nil"/>
            </w:tcBorders>
            <w:vAlign w:val="center"/>
          </w:tcPr>
          <w:p>
            <w:pPr>
              <w:spacing w:line="280" w:lineRule="exact"/>
              <w:jc w:val="center"/>
              <w:rPr>
                <w:rFonts w:ascii="Times New Roman" w:hAnsi="宋体"/>
                <w:b/>
                <w:bCs/>
                <w:color w:val="auto"/>
                <w:sz w:val="18"/>
                <w:szCs w:val="18"/>
              </w:rPr>
            </w:pPr>
          </w:p>
        </w:tc>
        <w:tc>
          <w:tcPr>
            <w:tcW w:w="496" w:type="dxa"/>
            <w:tcBorders>
              <w:tl2br w:val="nil"/>
              <w:tr2bl w:val="nil"/>
            </w:tcBorders>
            <w:vAlign w:val="center"/>
          </w:tcPr>
          <w:p>
            <w:pPr>
              <w:spacing w:line="280" w:lineRule="exact"/>
              <w:jc w:val="center"/>
              <w:rPr>
                <w:rFonts w:ascii="Times New Roman" w:hAnsi="宋体"/>
                <w:b/>
                <w:bCs/>
                <w:color w:val="auto"/>
                <w:sz w:val="18"/>
                <w:szCs w:val="18"/>
              </w:rPr>
            </w:pPr>
          </w:p>
        </w:tc>
        <w:tc>
          <w:tcPr>
            <w:tcW w:w="377" w:type="dxa"/>
            <w:tcBorders>
              <w:tl2br w:val="nil"/>
              <w:tr2bl w:val="nil"/>
            </w:tcBorders>
            <w:vAlign w:val="center"/>
          </w:tcPr>
          <w:p>
            <w:pPr>
              <w:spacing w:line="280" w:lineRule="exact"/>
              <w:jc w:val="center"/>
              <w:rPr>
                <w:rFonts w:ascii="Times New Roman" w:hAnsi="宋体"/>
                <w:b/>
                <w:bCs/>
                <w:color w:val="auto"/>
                <w:sz w:val="18"/>
                <w:szCs w:val="18"/>
              </w:rPr>
            </w:pPr>
            <w:r>
              <w:rPr>
                <w:rFonts w:ascii="Times New Roman" w:hAnsi="宋体"/>
                <w:bCs/>
                <w:color w:val="auto"/>
                <w:sz w:val="18"/>
                <w:szCs w:val="18"/>
              </w:rPr>
              <w:t>√</w:t>
            </w:r>
          </w:p>
        </w:tc>
        <w:tc>
          <w:tcPr>
            <w:tcW w:w="546" w:type="dxa"/>
            <w:tcBorders>
              <w:tl2br w:val="nil"/>
              <w:tr2bl w:val="nil"/>
            </w:tcBorders>
            <w:vAlign w:val="center"/>
          </w:tcPr>
          <w:p>
            <w:pPr>
              <w:spacing w:line="280" w:lineRule="exact"/>
              <w:jc w:val="center"/>
              <w:rPr>
                <w:rFonts w:ascii="Times New Roman" w:hAnsi="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747" w:type="dxa"/>
            <w:vMerge w:val="continue"/>
            <w:tcBorders>
              <w:tl2br w:val="nil"/>
              <w:tr2bl w:val="nil"/>
            </w:tcBorders>
            <w:vAlign w:val="center"/>
          </w:tcPr>
          <w:p>
            <w:pPr>
              <w:spacing w:line="280" w:lineRule="exact"/>
              <w:jc w:val="center"/>
              <w:rPr>
                <w:rFonts w:ascii="Times New Roman" w:hAnsi="宋体"/>
                <w:color w:val="auto"/>
                <w:sz w:val="18"/>
                <w:szCs w:val="18"/>
              </w:rPr>
            </w:pPr>
          </w:p>
        </w:tc>
        <w:tc>
          <w:tcPr>
            <w:tcW w:w="709" w:type="dxa"/>
            <w:tcBorders>
              <w:tl2br w:val="nil"/>
              <w:tr2bl w:val="nil"/>
            </w:tcBorders>
            <w:vAlign w:val="center"/>
          </w:tcPr>
          <w:p>
            <w:pPr>
              <w:spacing w:line="280" w:lineRule="exact"/>
              <w:jc w:val="center"/>
              <w:rPr>
                <w:rFonts w:ascii="Times New Roman" w:hAnsi="宋体"/>
                <w:color w:val="auto"/>
                <w:sz w:val="18"/>
                <w:szCs w:val="18"/>
              </w:rPr>
            </w:pPr>
            <w:r>
              <w:rPr>
                <w:rFonts w:hint="eastAsia" w:ascii="Times New Roman" w:hAnsi="宋体"/>
                <w:color w:val="auto"/>
                <w:sz w:val="18"/>
                <w:szCs w:val="18"/>
              </w:rPr>
              <w:t>3</w:t>
            </w:r>
          </w:p>
        </w:tc>
        <w:tc>
          <w:tcPr>
            <w:tcW w:w="944" w:type="dxa"/>
            <w:tcBorders>
              <w:tl2br w:val="nil"/>
              <w:tr2bl w:val="nil"/>
            </w:tcBorders>
            <w:vAlign w:val="center"/>
          </w:tcPr>
          <w:p>
            <w:pPr>
              <w:spacing w:line="280" w:lineRule="exact"/>
              <w:jc w:val="center"/>
              <w:rPr>
                <w:rFonts w:ascii="宋体" w:hAnsi="宋体" w:cs="宋体"/>
                <w:color w:val="auto"/>
                <w:sz w:val="18"/>
                <w:szCs w:val="18"/>
              </w:rPr>
            </w:pPr>
            <w:r>
              <w:rPr>
                <w:rFonts w:hint="eastAsia" w:ascii="宋体" w:hAnsi="宋体" w:cs="宋体"/>
                <w:color w:val="auto"/>
                <w:sz w:val="18"/>
                <w:szCs w:val="18"/>
              </w:rPr>
              <w:t>GG010006</w:t>
            </w:r>
          </w:p>
        </w:tc>
        <w:tc>
          <w:tcPr>
            <w:tcW w:w="1762" w:type="dxa"/>
            <w:tcBorders>
              <w:tl2br w:val="nil"/>
              <w:tr2bl w:val="nil"/>
            </w:tcBorders>
            <w:vAlign w:val="center"/>
          </w:tcPr>
          <w:p>
            <w:pPr>
              <w:spacing w:line="280" w:lineRule="exact"/>
              <w:jc w:val="center"/>
              <w:rPr>
                <w:rFonts w:ascii="宋体" w:hAnsi="宋体" w:cs="宋体"/>
                <w:color w:val="auto"/>
                <w:sz w:val="18"/>
                <w:szCs w:val="18"/>
              </w:rPr>
            </w:pPr>
            <w:r>
              <w:rPr>
                <w:rFonts w:hint="eastAsia" w:ascii="宋体" w:hAnsi="宋体" w:cs="宋体"/>
                <w:color w:val="auto"/>
                <w:sz w:val="18"/>
                <w:szCs w:val="18"/>
              </w:rPr>
              <w:t>形势与政策</w:t>
            </w:r>
          </w:p>
        </w:tc>
        <w:tc>
          <w:tcPr>
            <w:tcW w:w="374" w:type="dxa"/>
            <w:tcBorders>
              <w:tl2br w:val="nil"/>
              <w:tr2bl w:val="nil"/>
            </w:tcBorders>
            <w:vAlign w:val="center"/>
          </w:tcPr>
          <w:p>
            <w:pPr>
              <w:widowControl/>
              <w:spacing w:line="280" w:lineRule="exact"/>
              <w:jc w:val="center"/>
              <w:textAlignment w:val="center"/>
              <w:rPr>
                <w:rFonts w:hint="eastAsia"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2</w:t>
            </w:r>
          </w:p>
        </w:tc>
        <w:tc>
          <w:tcPr>
            <w:tcW w:w="374" w:type="dxa"/>
            <w:tcBorders>
              <w:tl2br w:val="nil"/>
              <w:tr2bl w:val="nil"/>
            </w:tcBorders>
            <w:vAlign w:val="center"/>
          </w:tcPr>
          <w:p>
            <w:pPr>
              <w:widowControl/>
              <w:spacing w:line="280" w:lineRule="exact"/>
              <w:jc w:val="center"/>
              <w:textAlignment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36</w:t>
            </w:r>
          </w:p>
        </w:tc>
        <w:tc>
          <w:tcPr>
            <w:tcW w:w="374" w:type="dxa"/>
            <w:tcBorders>
              <w:tl2br w:val="nil"/>
              <w:tr2bl w:val="nil"/>
            </w:tcBorders>
            <w:vAlign w:val="center"/>
          </w:tcPr>
          <w:p>
            <w:pPr>
              <w:widowControl/>
              <w:spacing w:line="280" w:lineRule="exact"/>
              <w:jc w:val="center"/>
              <w:textAlignment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36</w:t>
            </w:r>
          </w:p>
        </w:tc>
        <w:tc>
          <w:tcPr>
            <w:tcW w:w="447" w:type="dxa"/>
            <w:tcBorders>
              <w:tl2br w:val="nil"/>
              <w:tr2bl w:val="nil"/>
            </w:tcBorders>
            <w:vAlign w:val="center"/>
          </w:tcPr>
          <w:p>
            <w:pPr>
              <w:spacing w:line="280" w:lineRule="exact"/>
              <w:jc w:val="center"/>
              <w:rPr>
                <w:rFonts w:ascii="Times New Roman" w:hAnsi="宋体"/>
                <w:b/>
                <w:bCs/>
                <w:color w:val="auto"/>
                <w:sz w:val="18"/>
                <w:szCs w:val="18"/>
              </w:rPr>
            </w:pPr>
          </w:p>
        </w:tc>
        <w:tc>
          <w:tcPr>
            <w:tcW w:w="358" w:type="dxa"/>
            <w:tcBorders>
              <w:tl2br w:val="nil"/>
              <w:tr2bl w:val="nil"/>
            </w:tcBorders>
            <w:vAlign w:val="center"/>
          </w:tcPr>
          <w:p>
            <w:pPr>
              <w:spacing w:line="280" w:lineRule="exact"/>
              <w:jc w:val="center"/>
              <w:rPr>
                <w:rFonts w:ascii="Times New Roman" w:hAnsi="宋体"/>
                <w:b/>
                <w:bCs/>
                <w:color w:val="auto"/>
                <w:sz w:val="18"/>
                <w:szCs w:val="18"/>
              </w:rPr>
            </w:pPr>
          </w:p>
        </w:tc>
        <w:tc>
          <w:tcPr>
            <w:tcW w:w="508" w:type="dxa"/>
            <w:tcBorders>
              <w:tl2br w:val="nil"/>
              <w:tr2bl w:val="nil"/>
            </w:tcBorders>
            <w:vAlign w:val="center"/>
          </w:tcPr>
          <w:p>
            <w:pPr>
              <w:spacing w:line="280" w:lineRule="exact"/>
              <w:jc w:val="center"/>
              <w:rPr>
                <w:rFonts w:hint="eastAsia" w:ascii="Times New Roman" w:hAnsi="宋体" w:eastAsia="宋体"/>
                <w:b w:val="0"/>
                <w:bCs w:val="0"/>
                <w:color w:val="auto"/>
                <w:sz w:val="18"/>
                <w:szCs w:val="18"/>
                <w:lang w:val="en-US" w:eastAsia="zh-CN"/>
              </w:rPr>
            </w:pPr>
            <w:r>
              <w:rPr>
                <w:rFonts w:hint="eastAsia" w:hAnsi="宋体"/>
                <w:b w:val="0"/>
                <w:bCs w:val="0"/>
                <w:color w:val="auto"/>
                <w:sz w:val="18"/>
                <w:szCs w:val="18"/>
                <w:lang w:val="en-US" w:eastAsia="zh-CN"/>
              </w:rPr>
              <w:t>9</w:t>
            </w:r>
          </w:p>
        </w:tc>
        <w:tc>
          <w:tcPr>
            <w:tcW w:w="450" w:type="dxa"/>
            <w:tcBorders>
              <w:tl2br w:val="nil"/>
              <w:tr2bl w:val="nil"/>
            </w:tcBorders>
            <w:vAlign w:val="center"/>
          </w:tcPr>
          <w:p>
            <w:pPr>
              <w:spacing w:line="280" w:lineRule="exact"/>
              <w:jc w:val="center"/>
              <w:rPr>
                <w:rFonts w:hint="default" w:ascii="Times New Roman" w:hAnsi="宋体" w:eastAsiaTheme="minorEastAsia"/>
                <w:b w:val="0"/>
                <w:bCs w:val="0"/>
                <w:color w:val="auto"/>
                <w:sz w:val="18"/>
                <w:szCs w:val="18"/>
                <w:lang w:val="en-US" w:eastAsia="zh-CN"/>
              </w:rPr>
            </w:pPr>
            <w:r>
              <w:rPr>
                <w:rFonts w:hint="eastAsia" w:hAnsi="宋体" w:eastAsiaTheme="minorEastAsia"/>
                <w:b w:val="0"/>
                <w:bCs w:val="0"/>
                <w:color w:val="auto"/>
                <w:sz w:val="18"/>
                <w:szCs w:val="18"/>
                <w:lang w:val="en-US" w:eastAsia="zh-CN"/>
              </w:rPr>
              <w:t>9</w:t>
            </w:r>
          </w:p>
        </w:tc>
        <w:tc>
          <w:tcPr>
            <w:tcW w:w="357" w:type="dxa"/>
            <w:tcBorders>
              <w:tl2br w:val="nil"/>
              <w:tr2bl w:val="nil"/>
            </w:tcBorders>
            <w:vAlign w:val="center"/>
          </w:tcPr>
          <w:p>
            <w:pPr>
              <w:spacing w:line="280" w:lineRule="exact"/>
              <w:jc w:val="center"/>
              <w:rPr>
                <w:rFonts w:hint="eastAsia" w:ascii="Times New Roman" w:hAnsi="宋体" w:eastAsia="宋体"/>
                <w:b w:val="0"/>
                <w:bCs w:val="0"/>
                <w:color w:val="auto"/>
                <w:sz w:val="18"/>
                <w:szCs w:val="18"/>
                <w:lang w:val="en-US" w:eastAsia="zh-CN"/>
              </w:rPr>
            </w:pPr>
            <w:r>
              <w:rPr>
                <w:rFonts w:hint="eastAsia" w:hAnsi="宋体"/>
                <w:b w:val="0"/>
                <w:bCs w:val="0"/>
                <w:color w:val="auto"/>
                <w:sz w:val="18"/>
                <w:szCs w:val="18"/>
                <w:lang w:val="en-US" w:eastAsia="zh-CN"/>
              </w:rPr>
              <w:t>9</w:t>
            </w:r>
          </w:p>
        </w:tc>
        <w:tc>
          <w:tcPr>
            <w:tcW w:w="404" w:type="dxa"/>
            <w:tcBorders>
              <w:tl2br w:val="nil"/>
              <w:tr2bl w:val="nil"/>
            </w:tcBorders>
            <w:vAlign w:val="center"/>
          </w:tcPr>
          <w:p>
            <w:pPr>
              <w:spacing w:line="280" w:lineRule="exact"/>
              <w:jc w:val="center"/>
              <w:rPr>
                <w:rFonts w:hint="eastAsia" w:ascii="Times New Roman" w:hAnsi="宋体" w:eastAsia="宋体"/>
                <w:b w:val="0"/>
                <w:bCs w:val="0"/>
                <w:color w:val="auto"/>
                <w:sz w:val="18"/>
                <w:szCs w:val="18"/>
                <w:lang w:val="en-US" w:eastAsia="zh-CN"/>
              </w:rPr>
            </w:pPr>
            <w:r>
              <w:rPr>
                <w:rFonts w:hint="eastAsia" w:hAnsi="宋体"/>
                <w:b w:val="0"/>
                <w:bCs w:val="0"/>
                <w:color w:val="auto"/>
                <w:sz w:val="18"/>
                <w:szCs w:val="18"/>
                <w:lang w:val="en-US" w:eastAsia="zh-CN"/>
              </w:rPr>
              <w:t>9</w:t>
            </w:r>
          </w:p>
        </w:tc>
        <w:tc>
          <w:tcPr>
            <w:tcW w:w="346" w:type="dxa"/>
            <w:tcBorders>
              <w:tl2br w:val="nil"/>
              <w:tr2bl w:val="nil"/>
            </w:tcBorders>
            <w:vAlign w:val="center"/>
          </w:tcPr>
          <w:p>
            <w:pPr>
              <w:spacing w:line="280" w:lineRule="exact"/>
              <w:jc w:val="center"/>
              <w:rPr>
                <w:rFonts w:ascii="Times New Roman" w:hAnsi="宋体"/>
                <w:b/>
                <w:bCs/>
                <w:color w:val="auto"/>
                <w:sz w:val="18"/>
                <w:szCs w:val="18"/>
              </w:rPr>
            </w:pPr>
          </w:p>
        </w:tc>
        <w:tc>
          <w:tcPr>
            <w:tcW w:w="496" w:type="dxa"/>
            <w:tcBorders>
              <w:tl2br w:val="nil"/>
              <w:tr2bl w:val="nil"/>
            </w:tcBorders>
            <w:vAlign w:val="center"/>
          </w:tcPr>
          <w:p>
            <w:pPr>
              <w:spacing w:line="280" w:lineRule="exact"/>
              <w:jc w:val="center"/>
              <w:rPr>
                <w:rFonts w:ascii="Times New Roman" w:hAnsi="宋体"/>
                <w:b/>
                <w:bCs/>
                <w:color w:val="auto"/>
                <w:sz w:val="18"/>
                <w:szCs w:val="18"/>
              </w:rPr>
            </w:pPr>
          </w:p>
        </w:tc>
        <w:tc>
          <w:tcPr>
            <w:tcW w:w="377" w:type="dxa"/>
            <w:tcBorders>
              <w:tl2br w:val="nil"/>
              <w:tr2bl w:val="nil"/>
            </w:tcBorders>
            <w:vAlign w:val="center"/>
          </w:tcPr>
          <w:p>
            <w:pPr>
              <w:spacing w:line="280" w:lineRule="exact"/>
              <w:jc w:val="center"/>
              <w:rPr>
                <w:rFonts w:ascii="Times New Roman" w:hAnsi="宋体"/>
                <w:b/>
                <w:bCs/>
                <w:color w:val="auto"/>
                <w:sz w:val="18"/>
                <w:szCs w:val="18"/>
              </w:rPr>
            </w:pPr>
            <w:r>
              <w:rPr>
                <w:rFonts w:ascii="Times New Roman" w:hAnsi="宋体"/>
                <w:bCs/>
                <w:color w:val="auto"/>
                <w:sz w:val="18"/>
                <w:szCs w:val="18"/>
              </w:rPr>
              <w:t>√</w:t>
            </w:r>
          </w:p>
        </w:tc>
        <w:tc>
          <w:tcPr>
            <w:tcW w:w="546" w:type="dxa"/>
            <w:tcBorders>
              <w:tl2br w:val="nil"/>
              <w:tr2bl w:val="nil"/>
            </w:tcBorders>
            <w:vAlign w:val="center"/>
          </w:tcPr>
          <w:p>
            <w:pPr>
              <w:spacing w:line="280" w:lineRule="exact"/>
              <w:jc w:val="center"/>
              <w:rPr>
                <w:rFonts w:ascii="Times New Roman" w:hAnsi="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735" w:hRule="exact"/>
        </w:trPr>
        <w:tc>
          <w:tcPr>
            <w:tcW w:w="747" w:type="dxa"/>
            <w:vMerge w:val="continue"/>
            <w:tcBorders>
              <w:tl2br w:val="nil"/>
              <w:tr2bl w:val="nil"/>
            </w:tcBorders>
            <w:vAlign w:val="center"/>
          </w:tcPr>
          <w:p>
            <w:pPr>
              <w:spacing w:line="280" w:lineRule="exact"/>
              <w:jc w:val="center"/>
              <w:rPr>
                <w:rFonts w:ascii="Times New Roman" w:hAnsi="宋体"/>
                <w:color w:val="auto"/>
                <w:sz w:val="18"/>
                <w:szCs w:val="18"/>
              </w:rPr>
            </w:pPr>
          </w:p>
        </w:tc>
        <w:tc>
          <w:tcPr>
            <w:tcW w:w="709" w:type="dxa"/>
            <w:tcBorders>
              <w:tl2br w:val="nil"/>
              <w:tr2bl w:val="nil"/>
            </w:tcBorders>
            <w:vAlign w:val="center"/>
          </w:tcPr>
          <w:p>
            <w:pPr>
              <w:spacing w:line="280" w:lineRule="exact"/>
              <w:jc w:val="center"/>
              <w:rPr>
                <w:rFonts w:ascii="Times New Roman" w:hAnsi="宋体"/>
                <w:color w:val="auto"/>
                <w:sz w:val="18"/>
                <w:szCs w:val="18"/>
              </w:rPr>
            </w:pPr>
            <w:r>
              <w:rPr>
                <w:rFonts w:hint="eastAsia" w:ascii="Times New Roman" w:hAnsi="宋体"/>
                <w:color w:val="auto"/>
                <w:sz w:val="18"/>
                <w:szCs w:val="18"/>
              </w:rPr>
              <w:t>4</w:t>
            </w:r>
          </w:p>
        </w:tc>
        <w:tc>
          <w:tcPr>
            <w:tcW w:w="944" w:type="dxa"/>
            <w:tcBorders>
              <w:tl2br w:val="nil"/>
              <w:tr2bl w:val="nil"/>
            </w:tcBorders>
            <w:vAlign w:val="center"/>
          </w:tcPr>
          <w:p>
            <w:pPr>
              <w:spacing w:line="280" w:lineRule="exact"/>
              <w:jc w:val="center"/>
              <w:rPr>
                <w:rFonts w:hint="eastAsia" w:ascii="宋体" w:hAnsi="宋体" w:cs="宋体" w:eastAsiaTheme="minorEastAsia"/>
                <w:color w:val="auto"/>
                <w:sz w:val="18"/>
                <w:szCs w:val="18"/>
                <w:lang w:eastAsia="zh-CN"/>
              </w:rPr>
            </w:pPr>
            <w:r>
              <w:rPr>
                <w:rFonts w:hint="eastAsia" w:ascii="宋体" w:hAnsi="宋体" w:cs="宋体"/>
                <w:color w:val="auto"/>
                <w:sz w:val="18"/>
                <w:szCs w:val="18"/>
              </w:rPr>
              <w:t>GG01000</w:t>
            </w:r>
            <w:r>
              <w:rPr>
                <w:rFonts w:hint="eastAsia" w:ascii="宋体" w:hAnsi="宋体" w:cs="宋体"/>
                <w:color w:val="auto"/>
                <w:sz w:val="18"/>
                <w:szCs w:val="18"/>
                <w:lang w:val="en-US" w:eastAsia="zh-CN"/>
              </w:rPr>
              <w:t>2</w:t>
            </w:r>
          </w:p>
        </w:tc>
        <w:tc>
          <w:tcPr>
            <w:tcW w:w="1762" w:type="dxa"/>
            <w:tcBorders>
              <w:tl2br w:val="nil"/>
              <w:tr2bl w:val="nil"/>
            </w:tcBorders>
            <w:vAlign w:val="center"/>
          </w:tcPr>
          <w:p>
            <w:pPr>
              <w:spacing w:line="280" w:lineRule="exact"/>
              <w:jc w:val="center"/>
              <w:rPr>
                <w:rFonts w:ascii="宋体" w:hAnsi="宋体" w:cs="宋体"/>
                <w:color w:val="auto"/>
                <w:sz w:val="18"/>
                <w:szCs w:val="18"/>
              </w:rPr>
            </w:pPr>
            <w:r>
              <w:rPr>
                <w:rFonts w:hint="eastAsia" w:ascii="宋体" w:hAnsi="宋体" w:cs="宋体"/>
                <w:color w:val="auto"/>
                <w:sz w:val="18"/>
                <w:szCs w:val="18"/>
              </w:rPr>
              <w:t>习近平新时代中国特色社会主义思想概论</w:t>
            </w:r>
          </w:p>
        </w:tc>
        <w:tc>
          <w:tcPr>
            <w:tcW w:w="374" w:type="dxa"/>
            <w:tcBorders>
              <w:tl2br w:val="nil"/>
              <w:tr2bl w:val="nil"/>
            </w:tcBorders>
            <w:vAlign w:val="center"/>
          </w:tcPr>
          <w:p>
            <w:pPr>
              <w:widowControl/>
              <w:spacing w:line="280" w:lineRule="exact"/>
              <w:jc w:val="center"/>
              <w:textAlignment w:val="center"/>
              <w:rPr>
                <w:rFonts w:ascii="宋体" w:hAnsi="宋体" w:cs="宋体"/>
                <w:color w:val="auto"/>
                <w:kern w:val="0"/>
                <w:sz w:val="18"/>
                <w:szCs w:val="18"/>
              </w:rPr>
            </w:pPr>
            <w:r>
              <w:rPr>
                <w:rFonts w:hint="eastAsia" w:ascii="宋体" w:hAnsi="宋体" w:cs="宋体"/>
                <w:color w:val="auto"/>
                <w:kern w:val="0"/>
                <w:sz w:val="18"/>
                <w:szCs w:val="18"/>
              </w:rPr>
              <w:t>3</w:t>
            </w:r>
          </w:p>
        </w:tc>
        <w:tc>
          <w:tcPr>
            <w:tcW w:w="374" w:type="dxa"/>
            <w:tcBorders>
              <w:tl2br w:val="nil"/>
              <w:tr2bl w:val="nil"/>
            </w:tcBorders>
            <w:vAlign w:val="center"/>
          </w:tcPr>
          <w:p>
            <w:pPr>
              <w:widowControl/>
              <w:spacing w:line="280" w:lineRule="exact"/>
              <w:jc w:val="center"/>
              <w:textAlignment w:val="center"/>
              <w:rPr>
                <w:rFonts w:ascii="宋体" w:hAnsi="宋体"/>
                <w:color w:val="auto"/>
                <w:sz w:val="18"/>
                <w:szCs w:val="18"/>
              </w:rPr>
            </w:pPr>
            <w:r>
              <w:rPr>
                <w:rFonts w:hint="eastAsia" w:ascii="宋体" w:hAnsi="宋体" w:cs="宋体"/>
                <w:color w:val="auto"/>
                <w:kern w:val="0"/>
                <w:sz w:val="18"/>
                <w:szCs w:val="18"/>
              </w:rPr>
              <w:t>54</w:t>
            </w:r>
          </w:p>
        </w:tc>
        <w:tc>
          <w:tcPr>
            <w:tcW w:w="374" w:type="dxa"/>
            <w:tcBorders>
              <w:tl2br w:val="nil"/>
              <w:tr2bl w:val="nil"/>
            </w:tcBorders>
            <w:vAlign w:val="center"/>
          </w:tcPr>
          <w:p>
            <w:pPr>
              <w:widowControl/>
              <w:spacing w:line="280" w:lineRule="exact"/>
              <w:jc w:val="center"/>
              <w:textAlignment w:val="center"/>
              <w:rPr>
                <w:rFonts w:ascii="宋体" w:hAnsi="宋体"/>
                <w:color w:val="auto"/>
                <w:sz w:val="18"/>
                <w:szCs w:val="18"/>
              </w:rPr>
            </w:pPr>
            <w:r>
              <w:rPr>
                <w:rFonts w:hint="eastAsia" w:ascii="宋体" w:hAnsi="宋体" w:cs="宋体"/>
                <w:color w:val="auto"/>
                <w:kern w:val="0"/>
                <w:sz w:val="18"/>
                <w:szCs w:val="18"/>
              </w:rPr>
              <w:t>54</w:t>
            </w:r>
          </w:p>
        </w:tc>
        <w:tc>
          <w:tcPr>
            <w:tcW w:w="447" w:type="dxa"/>
            <w:tcBorders>
              <w:tl2br w:val="nil"/>
              <w:tr2bl w:val="nil"/>
            </w:tcBorders>
            <w:vAlign w:val="center"/>
          </w:tcPr>
          <w:p>
            <w:pPr>
              <w:spacing w:line="280" w:lineRule="exact"/>
              <w:jc w:val="center"/>
              <w:rPr>
                <w:rFonts w:ascii="Times New Roman" w:hAnsi="宋体"/>
                <w:b/>
                <w:bCs/>
                <w:color w:val="auto"/>
                <w:sz w:val="18"/>
                <w:szCs w:val="18"/>
              </w:rPr>
            </w:pPr>
          </w:p>
        </w:tc>
        <w:tc>
          <w:tcPr>
            <w:tcW w:w="358" w:type="dxa"/>
            <w:tcBorders>
              <w:tl2br w:val="nil"/>
              <w:tr2bl w:val="nil"/>
            </w:tcBorders>
            <w:vAlign w:val="center"/>
          </w:tcPr>
          <w:p>
            <w:pPr>
              <w:spacing w:line="280" w:lineRule="exact"/>
              <w:jc w:val="center"/>
              <w:rPr>
                <w:rFonts w:ascii="Times New Roman" w:hAnsi="宋体"/>
                <w:b/>
                <w:bCs/>
                <w:color w:val="auto"/>
                <w:sz w:val="18"/>
                <w:szCs w:val="18"/>
              </w:rPr>
            </w:pPr>
          </w:p>
        </w:tc>
        <w:tc>
          <w:tcPr>
            <w:tcW w:w="508" w:type="dxa"/>
            <w:tcBorders>
              <w:tl2br w:val="nil"/>
              <w:tr2bl w:val="nil"/>
            </w:tcBorders>
            <w:vAlign w:val="center"/>
          </w:tcPr>
          <w:p>
            <w:pPr>
              <w:spacing w:line="280" w:lineRule="exact"/>
              <w:jc w:val="center"/>
              <w:rPr>
                <w:rFonts w:ascii="Times New Roman" w:hAnsi="宋体"/>
                <w:b w:val="0"/>
                <w:bCs w:val="0"/>
                <w:color w:val="auto"/>
                <w:sz w:val="18"/>
                <w:szCs w:val="18"/>
              </w:rPr>
            </w:pPr>
          </w:p>
        </w:tc>
        <w:tc>
          <w:tcPr>
            <w:tcW w:w="450" w:type="dxa"/>
            <w:tcBorders>
              <w:tl2br w:val="nil"/>
              <w:tr2bl w:val="nil"/>
            </w:tcBorders>
            <w:vAlign w:val="center"/>
          </w:tcPr>
          <w:p>
            <w:pPr>
              <w:spacing w:line="280" w:lineRule="exact"/>
              <w:jc w:val="center"/>
              <w:rPr>
                <w:rFonts w:ascii="Times New Roman" w:hAnsi="宋体"/>
                <w:b w:val="0"/>
                <w:bCs w:val="0"/>
                <w:color w:val="auto"/>
                <w:sz w:val="18"/>
                <w:szCs w:val="18"/>
              </w:rPr>
            </w:pPr>
          </w:p>
        </w:tc>
        <w:tc>
          <w:tcPr>
            <w:tcW w:w="357" w:type="dxa"/>
            <w:tcBorders>
              <w:tl2br w:val="nil"/>
              <w:tr2bl w:val="nil"/>
            </w:tcBorders>
            <w:vAlign w:val="center"/>
          </w:tcPr>
          <w:p>
            <w:pPr>
              <w:spacing w:line="280" w:lineRule="exact"/>
              <w:jc w:val="center"/>
              <w:rPr>
                <w:rFonts w:ascii="Times New Roman" w:hAnsi="宋体"/>
                <w:b w:val="0"/>
                <w:bCs w:val="0"/>
                <w:color w:val="auto"/>
                <w:sz w:val="18"/>
                <w:szCs w:val="18"/>
              </w:rPr>
            </w:pPr>
            <w:r>
              <w:rPr>
                <w:rFonts w:hint="eastAsia" w:ascii="宋体" w:hAnsi="宋体" w:cs="宋体"/>
                <w:b w:val="0"/>
                <w:bCs w:val="0"/>
                <w:color w:val="auto"/>
                <w:kern w:val="0"/>
                <w:sz w:val="18"/>
                <w:szCs w:val="18"/>
              </w:rPr>
              <w:t>54</w:t>
            </w:r>
          </w:p>
        </w:tc>
        <w:tc>
          <w:tcPr>
            <w:tcW w:w="404" w:type="dxa"/>
            <w:tcBorders>
              <w:tl2br w:val="nil"/>
              <w:tr2bl w:val="nil"/>
            </w:tcBorders>
            <w:vAlign w:val="center"/>
          </w:tcPr>
          <w:p>
            <w:pPr>
              <w:spacing w:line="280" w:lineRule="exact"/>
              <w:jc w:val="center"/>
              <w:rPr>
                <w:rFonts w:ascii="Times New Roman" w:hAnsi="宋体"/>
                <w:b w:val="0"/>
                <w:bCs w:val="0"/>
                <w:color w:val="auto"/>
                <w:sz w:val="18"/>
                <w:szCs w:val="18"/>
              </w:rPr>
            </w:pPr>
          </w:p>
        </w:tc>
        <w:tc>
          <w:tcPr>
            <w:tcW w:w="346" w:type="dxa"/>
            <w:tcBorders>
              <w:tl2br w:val="nil"/>
              <w:tr2bl w:val="nil"/>
            </w:tcBorders>
            <w:vAlign w:val="center"/>
          </w:tcPr>
          <w:p>
            <w:pPr>
              <w:spacing w:line="280" w:lineRule="exact"/>
              <w:jc w:val="center"/>
              <w:rPr>
                <w:rFonts w:ascii="Times New Roman" w:hAnsi="宋体"/>
                <w:b/>
                <w:bCs/>
                <w:color w:val="auto"/>
                <w:sz w:val="18"/>
                <w:szCs w:val="18"/>
              </w:rPr>
            </w:pPr>
          </w:p>
        </w:tc>
        <w:tc>
          <w:tcPr>
            <w:tcW w:w="496" w:type="dxa"/>
            <w:tcBorders>
              <w:tl2br w:val="nil"/>
              <w:tr2bl w:val="nil"/>
            </w:tcBorders>
            <w:vAlign w:val="center"/>
          </w:tcPr>
          <w:p>
            <w:pPr>
              <w:spacing w:line="280" w:lineRule="exact"/>
              <w:jc w:val="center"/>
              <w:rPr>
                <w:rFonts w:ascii="Times New Roman" w:hAnsi="宋体"/>
                <w:b/>
                <w:bCs/>
                <w:color w:val="auto"/>
                <w:sz w:val="18"/>
                <w:szCs w:val="18"/>
              </w:rPr>
            </w:pPr>
          </w:p>
        </w:tc>
        <w:tc>
          <w:tcPr>
            <w:tcW w:w="377" w:type="dxa"/>
            <w:tcBorders>
              <w:tl2br w:val="nil"/>
              <w:tr2bl w:val="nil"/>
            </w:tcBorders>
            <w:vAlign w:val="center"/>
          </w:tcPr>
          <w:p>
            <w:pPr>
              <w:spacing w:line="280" w:lineRule="exact"/>
              <w:jc w:val="center"/>
              <w:rPr>
                <w:rFonts w:ascii="Times New Roman" w:hAnsi="宋体"/>
                <w:b/>
                <w:bCs/>
                <w:color w:val="auto"/>
                <w:sz w:val="18"/>
                <w:szCs w:val="18"/>
              </w:rPr>
            </w:pPr>
            <w:r>
              <w:rPr>
                <w:rFonts w:ascii="Times New Roman" w:hAnsi="宋体"/>
                <w:bCs/>
                <w:color w:val="auto"/>
                <w:sz w:val="18"/>
                <w:szCs w:val="18"/>
              </w:rPr>
              <w:t>√</w:t>
            </w:r>
          </w:p>
        </w:tc>
        <w:tc>
          <w:tcPr>
            <w:tcW w:w="546" w:type="dxa"/>
            <w:tcBorders>
              <w:tl2br w:val="nil"/>
              <w:tr2bl w:val="nil"/>
            </w:tcBorders>
            <w:vAlign w:val="center"/>
          </w:tcPr>
          <w:p>
            <w:pPr>
              <w:spacing w:line="280" w:lineRule="exact"/>
              <w:jc w:val="center"/>
              <w:rPr>
                <w:rFonts w:ascii="Times New Roman" w:hAnsi="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59" w:hRule="exact"/>
        </w:trPr>
        <w:tc>
          <w:tcPr>
            <w:tcW w:w="747" w:type="dxa"/>
            <w:vMerge w:val="continue"/>
            <w:tcBorders>
              <w:tl2br w:val="nil"/>
              <w:tr2bl w:val="nil"/>
            </w:tcBorders>
            <w:vAlign w:val="center"/>
          </w:tcPr>
          <w:p>
            <w:pPr>
              <w:spacing w:line="280" w:lineRule="exact"/>
              <w:jc w:val="center"/>
              <w:rPr>
                <w:rFonts w:ascii="Times New Roman" w:hAnsi="宋体"/>
                <w:color w:val="auto"/>
                <w:sz w:val="18"/>
                <w:szCs w:val="18"/>
              </w:rPr>
            </w:pPr>
          </w:p>
        </w:tc>
        <w:tc>
          <w:tcPr>
            <w:tcW w:w="709" w:type="dxa"/>
            <w:tcBorders>
              <w:tl2br w:val="nil"/>
              <w:tr2bl w:val="nil"/>
            </w:tcBorders>
            <w:vAlign w:val="center"/>
          </w:tcPr>
          <w:p>
            <w:pPr>
              <w:spacing w:line="280" w:lineRule="exact"/>
              <w:jc w:val="center"/>
              <w:rPr>
                <w:rFonts w:ascii="Times New Roman" w:hAnsi="宋体"/>
                <w:color w:val="auto"/>
                <w:sz w:val="18"/>
                <w:szCs w:val="18"/>
              </w:rPr>
            </w:pPr>
            <w:r>
              <w:rPr>
                <w:rFonts w:hint="eastAsia" w:ascii="Times New Roman" w:hAnsi="宋体"/>
                <w:color w:val="auto"/>
                <w:sz w:val="18"/>
                <w:szCs w:val="18"/>
              </w:rPr>
              <w:t>5</w:t>
            </w:r>
          </w:p>
        </w:tc>
        <w:tc>
          <w:tcPr>
            <w:tcW w:w="944" w:type="dxa"/>
            <w:tcBorders>
              <w:tl2br w:val="nil"/>
              <w:tr2bl w:val="nil"/>
            </w:tcBorders>
            <w:vAlign w:val="center"/>
          </w:tcPr>
          <w:p>
            <w:pPr>
              <w:spacing w:line="280" w:lineRule="exact"/>
              <w:jc w:val="center"/>
              <w:rPr>
                <w:rFonts w:ascii="宋体" w:hAnsi="宋体" w:cs="宋体"/>
                <w:color w:val="auto"/>
                <w:sz w:val="18"/>
                <w:szCs w:val="18"/>
              </w:rPr>
            </w:pPr>
            <w:r>
              <w:rPr>
                <w:rFonts w:hint="eastAsia" w:ascii="宋体" w:hAnsi="宋体" w:cs="宋体"/>
                <w:color w:val="auto"/>
                <w:sz w:val="18"/>
                <w:szCs w:val="18"/>
              </w:rPr>
              <w:t>GG010007</w:t>
            </w:r>
          </w:p>
        </w:tc>
        <w:tc>
          <w:tcPr>
            <w:tcW w:w="1762" w:type="dxa"/>
            <w:tcBorders>
              <w:tl2br w:val="nil"/>
              <w:tr2bl w:val="nil"/>
            </w:tcBorders>
            <w:vAlign w:val="center"/>
          </w:tcPr>
          <w:p>
            <w:pPr>
              <w:spacing w:line="280" w:lineRule="exact"/>
              <w:jc w:val="center"/>
              <w:rPr>
                <w:rFonts w:ascii="宋体" w:hAnsi="宋体" w:cs="宋体"/>
                <w:color w:val="auto"/>
                <w:sz w:val="18"/>
                <w:szCs w:val="18"/>
              </w:rPr>
            </w:pPr>
            <w:r>
              <w:rPr>
                <w:rFonts w:hint="eastAsia" w:ascii="宋体" w:hAnsi="宋体" w:cs="宋体"/>
                <w:color w:val="auto"/>
                <w:sz w:val="18"/>
                <w:szCs w:val="18"/>
              </w:rPr>
              <w:t>中国共产党历史</w:t>
            </w:r>
          </w:p>
        </w:tc>
        <w:tc>
          <w:tcPr>
            <w:tcW w:w="374" w:type="dxa"/>
            <w:tcBorders>
              <w:tl2br w:val="nil"/>
              <w:tr2bl w:val="nil"/>
            </w:tcBorders>
            <w:vAlign w:val="center"/>
          </w:tcPr>
          <w:p>
            <w:pPr>
              <w:widowControl/>
              <w:spacing w:line="280" w:lineRule="exact"/>
              <w:jc w:val="center"/>
              <w:textAlignment w:val="center"/>
              <w:rPr>
                <w:rFonts w:hint="eastAsia"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2</w:t>
            </w:r>
          </w:p>
        </w:tc>
        <w:tc>
          <w:tcPr>
            <w:tcW w:w="374" w:type="dxa"/>
            <w:tcBorders>
              <w:tl2br w:val="nil"/>
              <w:tr2bl w:val="nil"/>
            </w:tcBorders>
            <w:vAlign w:val="center"/>
          </w:tcPr>
          <w:p>
            <w:pPr>
              <w:widowControl/>
              <w:spacing w:line="280" w:lineRule="exact"/>
              <w:jc w:val="center"/>
              <w:textAlignment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36</w:t>
            </w:r>
          </w:p>
        </w:tc>
        <w:tc>
          <w:tcPr>
            <w:tcW w:w="374" w:type="dxa"/>
            <w:tcBorders>
              <w:tl2br w:val="nil"/>
              <w:tr2bl w:val="nil"/>
            </w:tcBorders>
            <w:vAlign w:val="center"/>
          </w:tcPr>
          <w:p>
            <w:pPr>
              <w:widowControl/>
              <w:spacing w:line="280" w:lineRule="exact"/>
              <w:jc w:val="center"/>
              <w:textAlignment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36</w:t>
            </w:r>
          </w:p>
        </w:tc>
        <w:tc>
          <w:tcPr>
            <w:tcW w:w="447" w:type="dxa"/>
            <w:tcBorders>
              <w:tl2br w:val="nil"/>
              <w:tr2bl w:val="nil"/>
            </w:tcBorders>
            <w:vAlign w:val="center"/>
          </w:tcPr>
          <w:p>
            <w:pPr>
              <w:spacing w:line="280" w:lineRule="exact"/>
              <w:jc w:val="center"/>
              <w:rPr>
                <w:rFonts w:ascii="Times New Roman" w:hAnsi="宋体"/>
                <w:b/>
                <w:bCs/>
                <w:color w:val="auto"/>
                <w:sz w:val="18"/>
                <w:szCs w:val="18"/>
              </w:rPr>
            </w:pPr>
          </w:p>
        </w:tc>
        <w:tc>
          <w:tcPr>
            <w:tcW w:w="358" w:type="dxa"/>
            <w:tcBorders>
              <w:tl2br w:val="nil"/>
              <w:tr2bl w:val="nil"/>
            </w:tcBorders>
            <w:vAlign w:val="center"/>
          </w:tcPr>
          <w:p>
            <w:pPr>
              <w:spacing w:line="280" w:lineRule="exact"/>
              <w:jc w:val="center"/>
              <w:rPr>
                <w:rFonts w:ascii="Times New Roman" w:hAnsi="宋体"/>
                <w:b/>
                <w:bCs/>
                <w:color w:val="auto"/>
                <w:sz w:val="18"/>
                <w:szCs w:val="18"/>
              </w:rPr>
            </w:pPr>
          </w:p>
        </w:tc>
        <w:tc>
          <w:tcPr>
            <w:tcW w:w="508" w:type="dxa"/>
            <w:tcBorders>
              <w:tl2br w:val="nil"/>
              <w:tr2bl w:val="nil"/>
            </w:tcBorders>
            <w:vAlign w:val="center"/>
          </w:tcPr>
          <w:p>
            <w:pPr>
              <w:spacing w:line="280" w:lineRule="exact"/>
              <w:jc w:val="center"/>
              <w:rPr>
                <w:rFonts w:ascii="Times New Roman" w:hAnsi="宋体"/>
                <w:b w:val="0"/>
                <w:bCs w:val="0"/>
                <w:color w:val="auto"/>
                <w:sz w:val="18"/>
                <w:szCs w:val="18"/>
              </w:rPr>
            </w:pPr>
          </w:p>
        </w:tc>
        <w:tc>
          <w:tcPr>
            <w:tcW w:w="450" w:type="dxa"/>
            <w:tcBorders>
              <w:tl2br w:val="nil"/>
              <w:tr2bl w:val="nil"/>
            </w:tcBorders>
            <w:vAlign w:val="center"/>
          </w:tcPr>
          <w:p>
            <w:pPr>
              <w:spacing w:line="280" w:lineRule="exact"/>
              <w:jc w:val="center"/>
              <w:rPr>
                <w:rFonts w:ascii="Times New Roman" w:hAnsi="宋体"/>
                <w:b w:val="0"/>
                <w:bCs w:val="0"/>
                <w:color w:val="auto"/>
                <w:sz w:val="18"/>
                <w:szCs w:val="18"/>
              </w:rPr>
            </w:pPr>
          </w:p>
        </w:tc>
        <w:tc>
          <w:tcPr>
            <w:tcW w:w="357" w:type="dxa"/>
            <w:tcBorders>
              <w:tl2br w:val="nil"/>
              <w:tr2bl w:val="nil"/>
            </w:tcBorders>
            <w:vAlign w:val="center"/>
          </w:tcPr>
          <w:p>
            <w:pPr>
              <w:spacing w:line="280" w:lineRule="exact"/>
              <w:jc w:val="center"/>
              <w:rPr>
                <w:rFonts w:ascii="Times New Roman" w:hAnsi="宋体"/>
                <w:b w:val="0"/>
                <w:bCs w:val="0"/>
                <w:color w:val="auto"/>
                <w:sz w:val="18"/>
                <w:szCs w:val="18"/>
              </w:rPr>
            </w:pPr>
          </w:p>
        </w:tc>
        <w:tc>
          <w:tcPr>
            <w:tcW w:w="404" w:type="dxa"/>
            <w:tcBorders>
              <w:tl2br w:val="nil"/>
              <w:tr2bl w:val="nil"/>
            </w:tcBorders>
            <w:vAlign w:val="center"/>
          </w:tcPr>
          <w:p>
            <w:pPr>
              <w:spacing w:line="280" w:lineRule="exact"/>
              <w:jc w:val="center"/>
              <w:rPr>
                <w:rFonts w:hint="default" w:ascii="Times New Roman" w:hAnsi="宋体" w:eastAsiaTheme="minorEastAsia"/>
                <w:b w:val="0"/>
                <w:bCs w:val="0"/>
                <w:color w:val="auto"/>
                <w:sz w:val="18"/>
                <w:szCs w:val="18"/>
                <w:lang w:val="en-US" w:eastAsia="zh-CN"/>
              </w:rPr>
            </w:pPr>
            <w:r>
              <w:rPr>
                <w:rFonts w:hint="eastAsia" w:ascii="Times New Roman" w:hAnsi="宋体"/>
                <w:b w:val="0"/>
                <w:bCs w:val="0"/>
                <w:color w:val="auto"/>
                <w:sz w:val="18"/>
                <w:szCs w:val="18"/>
                <w:lang w:val="en-US" w:eastAsia="zh-CN"/>
              </w:rPr>
              <w:t>36</w:t>
            </w:r>
          </w:p>
        </w:tc>
        <w:tc>
          <w:tcPr>
            <w:tcW w:w="346" w:type="dxa"/>
            <w:tcBorders>
              <w:tl2br w:val="nil"/>
              <w:tr2bl w:val="nil"/>
            </w:tcBorders>
            <w:vAlign w:val="center"/>
          </w:tcPr>
          <w:p>
            <w:pPr>
              <w:spacing w:line="280" w:lineRule="exact"/>
              <w:jc w:val="center"/>
              <w:rPr>
                <w:rFonts w:ascii="Times New Roman" w:hAnsi="宋体"/>
                <w:b/>
                <w:bCs/>
                <w:color w:val="auto"/>
                <w:sz w:val="18"/>
                <w:szCs w:val="18"/>
              </w:rPr>
            </w:pPr>
          </w:p>
        </w:tc>
        <w:tc>
          <w:tcPr>
            <w:tcW w:w="496" w:type="dxa"/>
            <w:tcBorders>
              <w:tl2br w:val="nil"/>
              <w:tr2bl w:val="nil"/>
            </w:tcBorders>
            <w:vAlign w:val="center"/>
          </w:tcPr>
          <w:p>
            <w:pPr>
              <w:spacing w:line="280" w:lineRule="exact"/>
              <w:jc w:val="center"/>
              <w:rPr>
                <w:rFonts w:ascii="Times New Roman" w:hAnsi="宋体"/>
                <w:b/>
                <w:bCs/>
                <w:color w:val="auto"/>
                <w:sz w:val="18"/>
                <w:szCs w:val="18"/>
              </w:rPr>
            </w:pPr>
          </w:p>
        </w:tc>
        <w:tc>
          <w:tcPr>
            <w:tcW w:w="377" w:type="dxa"/>
            <w:tcBorders>
              <w:tl2br w:val="nil"/>
              <w:tr2bl w:val="nil"/>
            </w:tcBorders>
            <w:vAlign w:val="center"/>
          </w:tcPr>
          <w:p>
            <w:pPr>
              <w:spacing w:line="280" w:lineRule="exact"/>
              <w:jc w:val="center"/>
              <w:rPr>
                <w:rFonts w:ascii="Times New Roman" w:hAnsi="宋体"/>
                <w:bCs/>
                <w:color w:val="auto"/>
                <w:sz w:val="18"/>
                <w:szCs w:val="18"/>
              </w:rPr>
            </w:pPr>
          </w:p>
        </w:tc>
        <w:tc>
          <w:tcPr>
            <w:tcW w:w="546" w:type="dxa"/>
            <w:tcBorders>
              <w:tl2br w:val="nil"/>
              <w:tr2bl w:val="nil"/>
            </w:tcBorders>
            <w:vAlign w:val="center"/>
          </w:tcPr>
          <w:p>
            <w:pPr>
              <w:spacing w:line="280" w:lineRule="exact"/>
              <w:jc w:val="center"/>
              <w:rPr>
                <w:rFonts w:ascii="Times New Roman" w:hAnsi="宋体"/>
                <w:b/>
                <w:bCs/>
                <w:color w:val="auto"/>
                <w:sz w:val="18"/>
                <w:szCs w:val="18"/>
              </w:rPr>
            </w:pPr>
            <w:r>
              <w:rPr>
                <w:rFonts w:ascii="Times New Roman" w:hAnsi="宋体"/>
                <w:bCs/>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747" w:type="dxa"/>
            <w:vMerge w:val="continue"/>
            <w:tcBorders>
              <w:tl2br w:val="nil"/>
              <w:tr2bl w:val="nil"/>
            </w:tcBorders>
            <w:vAlign w:val="center"/>
          </w:tcPr>
          <w:p>
            <w:pPr>
              <w:spacing w:line="280" w:lineRule="exact"/>
              <w:jc w:val="center"/>
              <w:rPr>
                <w:rFonts w:ascii="Times New Roman" w:hAnsi="宋体"/>
                <w:color w:val="auto"/>
                <w:sz w:val="18"/>
                <w:szCs w:val="18"/>
              </w:rPr>
            </w:pPr>
          </w:p>
        </w:tc>
        <w:tc>
          <w:tcPr>
            <w:tcW w:w="709" w:type="dxa"/>
            <w:tcBorders>
              <w:tl2br w:val="nil"/>
              <w:tr2bl w:val="nil"/>
            </w:tcBorders>
            <w:vAlign w:val="center"/>
          </w:tcPr>
          <w:p>
            <w:pPr>
              <w:spacing w:line="280" w:lineRule="exact"/>
              <w:jc w:val="center"/>
              <w:rPr>
                <w:rFonts w:ascii="Times New Roman" w:hAnsi="宋体"/>
                <w:color w:val="auto"/>
                <w:sz w:val="18"/>
                <w:szCs w:val="18"/>
              </w:rPr>
            </w:pPr>
            <w:r>
              <w:rPr>
                <w:rFonts w:hint="eastAsia" w:ascii="Times New Roman" w:hAnsi="宋体"/>
                <w:color w:val="auto"/>
                <w:sz w:val="18"/>
                <w:szCs w:val="18"/>
              </w:rPr>
              <w:t>6</w:t>
            </w:r>
          </w:p>
        </w:tc>
        <w:tc>
          <w:tcPr>
            <w:tcW w:w="944" w:type="dxa"/>
            <w:tcBorders>
              <w:tl2br w:val="nil"/>
              <w:tr2bl w:val="nil"/>
            </w:tcBorders>
            <w:vAlign w:val="center"/>
          </w:tcPr>
          <w:p>
            <w:pPr>
              <w:spacing w:line="280" w:lineRule="exact"/>
              <w:jc w:val="center"/>
              <w:rPr>
                <w:rFonts w:ascii="宋体" w:hAnsi="宋体" w:cs="宋体"/>
                <w:color w:val="auto"/>
                <w:sz w:val="18"/>
                <w:szCs w:val="18"/>
              </w:rPr>
            </w:pPr>
            <w:r>
              <w:rPr>
                <w:rFonts w:hint="eastAsia" w:ascii="宋体" w:hAnsi="宋体" w:cs="宋体"/>
                <w:color w:val="auto"/>
                <w:sz w:val="18"/>
                <w:szCs w:val="18"/>
              </w:rPr>
              <w:t>GG020002</w:t>
            </w:r>
          </w:p>
        </w:tc>
        <w:tc>
          <w:tcPr>
            <w:tcW w:w="1762" w:type="dxa"/>
            <w:tcBorders>
              <w:tl2br w:val="nil"/>
              <w:tr2bl w:val="nil"/>
            </w:tcBorders>
            <w:vAlign w:val="center"/>
          </w:tcPr>
          <w:p>
            <w:pPr>
              <w:spacing w:line="280" w:lineRule="exact"/>
              <w:jc w:val="center"/>
              <w:rPr>
                <w:rFonts w:ascii="宋体" w:hAnsi="宋体" w:cs="宋体"/>
                <w:color w:val="auto"/>
                <w:sz w:val="18"/>
                <w:szCs w:val="18"/>
              </w:rPr>
            </w:pPr>
            <w:r>
              <w:rPr>
                <w:rFonts w:hint="eastAsia" w:ascii="宋体" w:hAnsi="宋体" w:cs="宋体"/>
                <w:color w:val="auto"/>
                <w:sz w:val="18"/>
                <w:szCs w:val="18"/>
              </w:rPr>
              <w:t>大学英语Ⅱ</w:t>
            </w:r>
          </w:p>
        </w:tc>
        <w:tc>
          <w:tcPr>
            <w:tcW w:w="374" w:type="dxa"/>
            <w:tcBorders>
              <w:tl2br w:val="nil"/>
              <w:tr2bl w:val="nil"/>
            </w:tcBorders>
            <w:vAlign w:val="center"/>
          </w:tcPr>
          <w:p>
            <w:pPr>
              <w:spacing w:line="280" w:lineRule="exact"/>
              <w:jc w:val="center"/>
              <w:rPr>
                <w:rFonts w:ascii="宋体" w:hAnsi="宋体" w:cs="宋体"/>
                <w:color w:val="auto"/>
                <w:sz w:val="18"/>
                <w:szCs w:val="18"/>
              </w:rPr>
            </w:pPr>
            <w:r>
              <w:rPr>
                <w:rFonts w:hint="eastAsia" w:ascii="宋体" w:hAnsi="宋体" w:cs="宋体"/>
                <w:color w:val="auto"/>
                <w:sz w:val="18"/>
                <w:szCs w:val="18"/>
              </w:rPr>
              <w:t>5</w:t>
            </w:r>
          </w:p>
        </w:tc>
        <w:tc>
          <w:tcPr>
            <w:tcW w:w="374" w:type="dxa"/>
            <w:tcBorders>
              <w:tl2br w:val="nil"/>
              <w:tr2bl w:val="nil"/>
            </w:tcBorders>
            <w:vAlign w:val="center"/>
          </w:tcPr>
          <w:p>
            <w:pPr>
              <w:spacing w:line="280" w:lineRule="exact"/>
              <w:jc w:val="center"/>
              <w:rPr>
                <w:rFonts w:ascii="宋体" w:hAnsi="宋体" w:cs="宋体"/>
                <w:color w:val="auto"/>
                <w:sz w:val="18"/>
                <w:szCs w:val="18"/>
              </w:rPr>
            </w:pPr>
            <w:r>
              <w:rPr>
                <w:rFonts w:hint="eastAsia" w:ascii="宋体" w:hAnsi="宋体" w:cs="宋体"/>
                <w:color w:val="auto"/>
                <w:sz w:val="18"/>
                <w:szCs w:val="18"/>
              </w:rPr>
              <w:t>90</w:t>
            </w:r>
          </w:p>
        </w:tc>
        <w:tc>
          <w:tcPr>
            <w:tcW w:w="374" w:type="dxa"/>
            <w:tcBorders>
              <w:tl2br w:val="nil"/>
              <w:tr2bl w:val="nil"/>
            </w:tcBorders>
            <w:vAlign w:val="center"/>
          </w:tcPr>
          <w:p>
            <w:pPr>
              <w:spacing w:line="280" w:lineRule="exact"/>
              <w:jc w:val="center"/>
              <w:rPr>
                <w:rFonts w:ascii="宋体" w:hAnsi="宋体" w:cs="宋体"/>
                <w:color w:val="auto"/>
                <w:sz w:val="18"/>
                <w:szCs w:val="18"/>
              </w:rPr>
            </w:pPr>
            <w:r>
              <w:rPr>
                <w:rFonts w:hint="eastAsia" w:ascii="宋体" w:hAnsi="宋体" w:cs="宋体"/>
                <w:color w:val="auto"/>
                <w:sz w:val="18"/>
                <w:szCs w:val="18"/>
              </w:rPr>
              <w:t>90</w:t>
            </w:r>
          </w:p>
        </w:tc>
        <w:tc>
          <w:tcPr>
            <w:tcW w:w="447" w:type="dxa"/>
            <w:tcBorders>
              <w:tl2br w:val="nil"/>
              <w:tr2bl w:val="nil"/>
            </w:tcBorders>
            <w:vAlign w:val="center"/>
          </w:tcPr>
          <w:p>
            <w:pPr>
              <w:spacing w:line="280" w:lineRule="exact"/>
              <w:jc w:val="center"/>
              <w:rPr>
                <w:rFonts w:ascii="Times New Roman" w:hAnsi="宋体"/>
                <w:b/>
                <w:bCs/>
                <w:color w:val="auto"/>
                <w:sz w:val="18"/>
                <w:szCs w:val="18"/>
              </w:rPr>
            </w:pPr>
          </w:p>
        </w:tc>
        <w:tc>
          <w:tcPr>
            <w:tcW w:w="358" w:type="dxa"/>
            <w:tcBorders>
              <w:tl2br w:val="nil"/>
              <w:tr2bl w:val="nil"/>
            </w:tcBorders>
            <w:vAlign w:val="center"/>
          </w:tcPr>
          <w:p>
            <w:pPr>
              <w:spacing w:line="280" w:lineRule="exact"/>
              <w:jc w:val="center"/>
              <w:rPr>
                <w:rFonts w:ascii="Times New Roman" w:hAnsi="宋体"/>
                <w:b/>
                <w:bCs/>
                <w:color w:val="auto"/>
                <w:sz w:val="18"/>
                <w:szCs w:val="18"/>
              </w:rPr>
            </w:pPr>
          </w:p>
        </w:tc>
        <w:tc>
          <w:tcPr>
            <w:tcW w:w="508" w:type="dxa"/>
            <w:tcBorders>
              <w:tl2br w:val="nil"/>
              <w:tr2bl w:val="nil"/>
            </w:tcBorders>
            <w:vAlign w:val="center"/>
          </w:tcPr>
          <w:p>
            <w:pPr>
              <w:spacing w:line="280" w:lineRule="exact"/>
              <w:jc w:val="center"/>
              <w:rPr>
                <w:rFonts w:ascii="宋体" w:hAnsi="宋体" w:cs="宋体"/>
                <w:b w:val="0"/>
                <w:bCs w:val="0"/>
                <w:color w:val="auto"/>
                <w:sz w:val="18"/>
                <w:szCs w:val="18"/>
              </w:rPr>
            </w:pPr>
            <w:r>
              <w:rPr>
                <w:rFonts w:hint="eastAsia" w:ascii="宋体" w:hAnsi="宋体" w:cs="宋体"/>
                <w:b w:val="0"/>
                <w:bCs w:val="0"/>
                <w:color w:val="auto"/>
                <w:sz w:val="18"/>
                <w:szCs w:val="18"/>
              </w:rPr>
              <w:t>90</w:t>
            </w:r>
          </w:p>
        </w:tc>
        <w:tc>
          <w:tcPr>
            <w:tcW w:w="450" w:type="dxa"/>
            <w:tcBorders>
              <w:tl2br w:val="nil"/>
              <w:tr2bl w:val="nil"/>
            </w:tcBorders>
            <w:vAlign w:val="center"/>
          </w:tcPr>
          <w:p>
            <w:pPr>
              <w:spacing w:line="280" w:lineRule="exact"/>
              <w:jc w:val="center"/>
              <w:rPr>
                <w:rFonts w:ascii="Times New Roman" w:hAnsi="宋体"/>
                <w:b w:val="0"/>
                <w:bCs w:val="0"/>
                <w:color w:val="auto"/>
                <w:sz w:val="18"/>
                <w:szCs w:val="18"/>
              </w:rPr>
            </w:pPr>
          </w:p>
        </w:tc>
        <w:tc>
          <w:tcPr>
            <w:tcW w:w="357" w:type="dxa"/>
            <w:tcBorders>
              <w:tl2br w:val="nil"/>
              <w:tr2bl w:val="nil"/>
            </w:tcBorders>
            <w:vAlign w:val="center"/>
          </w:tcPr>
          <w:p>
            <w:pPr>
              <w:spacing w:line="280" w:lineRule="exact"/>
              <w:jc w:val="center"/>
              <w:rPr>
                <w:rFonts w:ascii="Times New Roman" w:hAnsi="宋体"/>
                <w:b w:val="0"/>
                <w:bCs w:val="0"/>
                <w:color w:val="auto"/>
                <w:sz w:val="18"/>
                <w:szCs w:val="18"/>
              </w:rPr>
            </w:pPr>
          </w:p>
        </w:tc>
        <w:tc>
          <w:tcPr>
            <w:tcW w:w="404" w:type="dxa"/>
            <w:tcBorders>
              <w:tl2br w:val="nil"/>
              <w:tr2bl w:val="nil"/>
            </w:tcBorders>
            <w:vAlign w:val="center"/>
          </w:tcPr>
          <w:p>
            <w:pPr>
              <w:spacing w:line="280" w:lineRule="exact"/>
              <w:jc w:val="center"/>
              <w:rPr>
                <w:rFonts w:ascii="Times New Roman" w:hAnsi="宋体"/>
                <w:b w:val="0"/>
                <w:bCs w:val="0"/>
                <w:color w:val="auto"/>
                <w:sz w:val="18"/>
                <w:szCs w:val="18"/>
              </w:rPr>
            </w:pPr>
          </w:p>
        </w:tc>
        <w:tc>
          <w:tcPr>
            <w:tcW w:w="346" w:type="dxa"/>
            <w:tcBorders>
              <w:tl2br w:val="nil"/>
              <w:tr2bl w:val="nil"/>
            </w:tcBorders>
            <w:vAlign w:val="center"/>
          </w:tcPr>
          <w:p>
            <w:pPr>
              <w:spacing w:line="280" w:lineRule="exact"/>
              <w:jc w:val="center"/>
              <w:rPr>
                <w:rFonts w:ascii="Times New Roman" w:hAnsi="宋体"/>
                <w:b/>
                <w:bCs/>
                <w:color w:val="auto"/>
                <w:sz w:val="18"/>
                <w:szCs w:val="18"/>
              </w:rPr>
            </w:pPr>
          </w:p>
        </w:tc>
        <w:tc>
          <w:tcPr>
            <w:tcW w:w="496" w:type="dxa"/>
            <w:tcBorders>
              <w:tl2br w:val="nil"/>
              <w:tr2bl w:val="nil"/>
            </w:tcBorders>
            <w:vAlign w:val="center"/>
          </w:tcPr>
          <w:p>
            <w:pPr>
              <w:spacing w:line="280" w:lineRule="exact"/>
              <w:jc w:val="center"/>
              <w:rPr>
                <w:rFonts w:ascii="Times New Roman" w:hAnsi="宋体"/>
                <w:b/>
                <w:bCs/>
                <w:color w:val="auto"/>
                <w:sz w:val="18"/>
                <w:szCs w:val="18"/>
              </w:rPr>
            </w:pPr>
          </w:p>
        </w:tc>
        <w:tc>
          <w:tcPr>
            <w:tcW w:w="377" w:type="dxa"/>
            <w:tcBorders>
              <w:tl2br w:val="nil"/>
              <w:tr2bl w:val="nil"/>
            </w:tcBorders>
            <w:vAlign w:val="center"/>
          </w:tcPr>
          <w:p>
            <w:pPr>
              <w:spacing w:line="280" w:lineRule="exact"/>
              <w:jc w:val="center"/>
              <w:rPr>
                <w:rFonts w:ascii="Times New Roman" w:hAnsi="宋体"/>
                <w:b/>
                <w:bCs/>
                <w:color w:val="auto"/>
                <w:sz w:val="18"/>
                <w:szCs w:val="18"/>
              </w:rPr>
            </w:pPr>
            <w:r>
              <w:rPr>
                <w:rFonts w:ascii="Times New Roman" w:hAnsi="宋体"/>
                <w:bCs/>
                <w:color w:val="auto"/>
                <w:sz w:val="18"/>
                <w:szCs w:val="18"/>
              </w:rPr>
              <w:t>√</w:t>
            </w:r>
          </w:p>
        </w:tc>
        <w:tc>
          <w:tcPr>
            <w:tcW w:w="546" w:type="dxa"/>
            <w:tcBorders>
              <w:tl2br w:val="nil"/>
              <w:tr2bl w:val="nil"/>
            </w:tcBorders>
            <w:vAlign w:val="center"/>
          </w:tcPr>
          <w:p>
            <w:pPr>
              <w:spacing w:line="280" w:lineRule="exact"/>
              <w:jc w:val="center"/>
              <w:rPr>
                <w:rFonts w:ascii="Times New Roman" w:hAnsi="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747" w:type="dxa"/>
            <w:vMerge w:val="continue"/>
            <w:tcBorders>
              <w:tl2br w:val="nil"/>
              <w:tr2bl w:val="nil"/>
            </w:tcBorders>
            <w:vAlign w:val="center"/>
          </w:tcPr>
          <w:p>
            <w:pPr>
              <w:spacing w:line="280" w:lineRule="exact"/>
              <w:jc w:val="center"/>
              <w:rPr>
                <w:rFonts w:ascii="Times New Roman" w:hAnsi="宋体"/>
                <w:color w:val="auto"/>
                <w:sz w:val="18"/>
                <w:szCs w:val="18"/>
              </w:rPr>
            </w:pPr>
          </w:p>
        </w:tc>
        <w:tc>
          <w:tcPr>
            <w:tcW w:w="709" w:type="dxa"/>
            <w:tcBorders>
              <w:tl2br w:val="nil"/>
              <w:tr2bl w:val="nil"/>
            </w:tcBorders>
            <w:vAlign w:val="center"/>
          </w:tcPr>
          <w:p>
            <w:pPr>
              <w:spacing w:line="280" w:lineRule="exact"/>
              <w:jc w:val="center"/>
              <w:rPr>
                <w:rFonts w:ascii="Times New Roman" w:hAnsi="宋体"/>
                <w:color w:val="auto"/>
                <w:sz w:val="18"/>
                <w:szCs w:val="18"/>
              </w:rPr>
            </w:pPr>
            <w:r>
              <w:rPr>
                <w:rFonts w:hint="eastAsia" w:ascii="Times New Roman" w:hAnsi="宋体"/>
                <w:color w:val="auto"/>
                <w:sz w:val="18"/>
                <w:szCs w:val="18"/>
              </w:rPr>
              <w:t>7</w:t>
            </w:r>
          </w:p>
        </w:tc>
        <w:tc>
          <w:tcPr>
            <w:tcW w:w="944" w:type="dxa"/>
            <w:tcBorders>
              <w:tl2br w:val="nil"/>
              <w:tr2bl w:val="nil"/>
            </w:tcBorders>
            <w:vAlign w:val="center"/>
          </w:tcPr>
          <w:p>
            <w:pPr>
              <w:spacing w:line="280" w:lineRule="exact"/>
              <w:jc w:val="center"/>
              <w:rPr>
                <w:rFonts w:ascii="宋体" w:hAnsi="宋体" w:cs="宋体"/>
                <w:color w:val="auto"/>
                <w:sz w:val="18"/>
                <w:szCs w:val="18"/>
              </w:rPr>
            </w:pPr>
            <w:r>
              <w:rPr>
                <w:rFonts w:hint="eastAsia" w:ascii="宋体" w:hAnsi="宋体" w:cs="宋体"/>
                <w:color w:val="auto"/>
                <w:sz w:val="18"/>
                <w:szCs w:val="18"/>
              </w:rPr>
              <w:t>GG030002</w:t>
            </w:r>
          </w:p>
        </w:tc>
        <w:tc>
          <w:tcPr>
            <w:tcW w:w="1762" w:type="dxa"/>
            <w:tcBorders>
              <w:tl2br w:val="nil"/>
              <w:tr2bl w:val="nil"/>
            </w:tcBorders>
            <w:vAlign w:val="center"/>
          </w:tcPr>
          <w:p>
            <w:pPr>
              <w:spacing w:line="280" w:lineRule="exact"/>
              <w:jc w:val="center"/>
              <w:rPr>
                <w:rFonts w:ascii="宋体" w:hAnsi="宋体" w:cs="宋体"/>
                <w:color w:val="auto"/>
                <w:sz w:val="18"/>
                <w:szCs w:val="18"/>
              </w:rPr>
            </w:pPr>
            <w:r>
              <w:rPr>
                <w:rFonts w:hint="eastAsia" w:ascii="宋体" w:hAnsi="宋体" w:cs="宋体"/>
                <w:color w:val="auto"/>
                <w:sz w:val="18"/>
                <w:szCs w:val="18"/>
              </w:rPr>
              <w:t>计算机应用基础Ⅱ</w:t>
            </w:r>
          </w:p>
        </w:tc>
        <w:tc>
          <w:tcPr>
            <w:tcW w:w="374" w:type="dxa"/>
            <w:tcBorders>
              <w:tl2br w:val="nil"/>
              <w:tr2bl w:val="nil"/>
            </w:tcBorders>
            <w:vAlign w:val="center"/>
          </w:tcPr>
          <w:p>
            <w:pPr>
              <w:spacing w:line="280" w:lineRule="exact"/>
              <w:jc w:val="center"/>
              <w:rPr>
                <w:rFonts w:ascii="宋体" w:hAnsi="宋体" w:cs="宋体"/>
                <w:color w:val="auto"/>
                <w:sz w:val="18"/>
                <w:szCs w:val="18"/>
              </w:rPr>
            </w:pPr>
            <w:r>
              <w:rPr>
                <w:rFonts w:hint="eastAsia" w:ascii="宋体" w:hAnsi="宋体" w:cs="宋体"/>
                <w:color w:val="auto"/>
                <w:sz w:val="18"/>
                <w:szCs w:val="18"/>
              </w:rPr>
              <w:t>5</w:t>
            </w:r>
          </w:p>
        </w:tc>
        <w:tc>
          <w:tcPr>
            <w:tcW w:w="374" w:type="dxa"/>
            <w:tcBorders>
              <w:tl2br w:val="nil"/>
              <w:tr2bl w:val="nil"/>
            </w:tcBorders>
            <w:vAlign w:val="center"/>
          </w:tcPr>
          <w:p>
            <w:pPr>
              <w:spacing w:line="280" w:lineRule="exact"/>
              <w:jc w:val="center"/>
              <w:rPr>
                <w:rFonts w:ascii="宋体" w:hAnsi="宋体" w:cs="宋体"/>
                <w:color w:val="auto"/>
                <w:sz w:val="18"/>
                <w:szCs w:val="18"/>
              </w:rPr>
            </w:pPr>
            <w:r>
              <w:rPr>
                <w:rFonts w:hint="eastAsia" w:ascii="宋体" w:hAnsi="宋体" w:cs="宋体"/>
                <w:color w:val="auto"/>
                <w:sz w:val="18"/>
                <w:szCs w:val="18"/>
              </w:rPr>
              <w:t>90</w:t>
            </w:r>
          </w:p>
        </w:tc>
        <w:tc>
          <w:tcPr>
            <w:tcW w:w="374" w:type="dxa"/>
            <w:tcBorders>
              <w:tl2br w:val="nil"/>
              <w:tr2bl w:val="nil"/>
            </w:tcBorders>
            <w:vAlign w:val="center"/>
          </w:tcPr>
          <w:p>
            <w:pPr>
              <w:spacing w:line="280" w:lineRule="exact"/>
              <w:jc w:val="center"/>
              <w:rPr>
                <w:rFonts w:ascii="宋体" w:hAnsi="宋体" w:cs="宋体"/>
                <w:color w:val="auto"/>
                <w:sz w:val="18"/>
                <w:szCs w:val="18"/>
              </w:rPr>
            </w:pPr>
            <w:r>
              <w:rPr>
                <w:rFonts w:hint="eastAsia" w:ascii="宋体" w:hAnsi="宋体" w:cs="宋体"/>
                <w:color w:val="auto"/>
                <w:sz w:val="18"/>
                <w:szCs w:val="18"/>
              </w:rPr>
              <w:t>90</w:t>
            </w:r>
          </w:p>
        </w:tc>
        <w:tc>
          <w:tcPr>
            <w:tcW w:w="447" w:type="dxa"/>
            <w:tcBorders>
              <w:tl2br w:val="nil"/>
              <w:tr2bl w:val="nil"/>
            </w:tcBorders>
            <w:vAlign w:val="center"/>
          </w:tcPr>
          <w:p>
            <w:pPr>
              <w:spacing w:line="280" w:lineRule="exact"/>
              <w:jc w:val="center"/>
              <w:rPr>
                <w:rFonts w:ascii="Times New Roman" w:hAnsi="宋体"/>
                <w:b/>
                <w:bCs/>
                <w:color w:val="auto"/>
                <w:sz w:val="18"/>
                <w:szCs w:val="18"/>
              </w:rPr>
            </w:pPr>
          </w:p>
        </w:tc>
        <w:tc>
          <w:tcPr>
            <w:tcW w:w="358" w:type="dxa"/>
            <w:tcBorders>
              <w:tl2br w:val="nil"/>
              <w:tr2bl w:val="nil"/>
            </w:tcBorders>
            <w:vAlign w:val="center"/>
          </w:tcPr>
          <w:p>
            <w:pPr>
              <w:spacing w:line="280" w:lineRule="exact"/>
              <w:jc w:val="center"/>
              <w:rPr>
                <w:rFonts w:ascii="Times New Roman" w:hAnsi="宋体"/>
                <w:b/>
                <w:bCs/>
                <w:color w:val="auto"/>
                <w:sz w:val="18"/>
                <w:szCs w:val="18"/>
              </w:rPr>
            </w:pPr>
          </w:p>
        </w:tc>
        <w:tc>
          <w:tcPr>
            <w:tcW w:w="508" w:type="dxa"/>
            <w:tcBorders>
              <w:tl2br w:val="nil"/>
              <w:tr2bl w:val="nil"/>
            </w:tcBorders>
            <w:vAlign w:val="center"/>
          </w:tcPr>
          <w:p>
            <w:pPr>
              <w:spacing w:line="280" w:lineRule="exact"/>
              <w:jc w:val="center"/>
              <w:rPr>
                <w:rFonts w:ascii="宋体" w:hAnsi="宋体" w:cs="宋体"/>
                <w:b w:val="0"/>
                <w:bCs w:val="0"/>
                <w:color w:val="auto"/>
                <w:sz w:val="18"/>
                <w:szCs w:val="18"/>
              </w:rPr>
            </w:pPr>
            <w:r>
              <w:rPr>
                <w:rFonts w:hint="eastAsia" w:ascii="宋体" w:hAnsi="宋体" w:cs="宋体"/>
                <w:b w:val="0"/>
                <w:bCs w:val="0"/>
                <w:color w:val="auto"/>
                <w:sz w:val="18"/>
                <w:szCs w:val="18"/>
              </w:rPr>
              <w:t>90</w:t>
            </w:r>
          </w:p>
        </w:tc>
        <w:tc>
          <w:tcPr>
            <w:tcW w:w="450" w:type="dxa"/>
            <w:tcBorders>
              <w:tl2br w:val="nil"/>
              <w:tr2bl w:val="nil"/>
            </w:tcBorders>
            <w:vAlign w:val="center"/>
          </w:tcPr>
          <w:p>
            <w:pPr>
              <w:spacing w:line="280" w:lineRule="exact"/>
              <w:jc w:val="center"/>
              <w:rPr>
                <w:rFonts w:ascii="Times New Roman" w:hAnsi="宋体"/>
                <w:b w:val="0"/>
                <w:bCs w:val="0"/>
                <w:color w:val="auto"/>
                <w:sz w:val="18"/>
                <w:szCs w:val="18"/>
              </w:rPr>
            </w:pPr>
          </w:p>
        </w:tc>
        <w:tc>
          <w:tcPr>
            <w:tcW w:w="357" w:type="dxa"/>
            <w:tcBorders>
              <w:tl2br w:val="nil"/>
              <w:tr2bl w:val="nil"/>
            </w:tcBorders>
            <w:vAlign w:val="center"/>
          </w:tcPr>
          <w:p>
            <w:pPr>
              <w:spacing w:line="280" w:lineRule="exact"/>
              <w:jc w:val="center"/>
              <w:rPr>
                <w:rFonts w:ascii="Times New Roman" w:hAnsi="宋体"/>
                <w:b w:val="0"/>
                <w:bCs w:val="0"/>
                <w:color w:val="auto"/>
                <w:sz w:val="18"/>
                <w:szCs w:val="18"/>
              </w:rPr>
            </w:pPr>
          </w:p>
        </w:tc>
        <w:tc>
          <w:tcPr>
            <w:tcW w:w="404" w:type="dxa"/>
            <w:tcBorders>
              <w:tl2br w:val="nil"/>
              <w:tr2bl w:val="nil"/>
            </w:tcBorders>
            <w:vAlign w:val="center"/>
          </w:tcPr>
          <w:p>
            <w:pPr>
              <w:spacing w:line="280" w:lineRule="exact"/>
              <w:jc w:val="center"/>
              <w:rPr>
                <w:rFonts w:ascii="Times New Roman" w:hAnsi="宋体"/>
                <w:b w:val="0"/>
                <w:bCs w:val="0"/>
                <w:color w:val="auto"/>
                <w:sz w:val="18"/>
                <w:szCs w:val="18"/>
              </w:rPr>
            </w:pPr>
          </w:p>
        </w:tc>
        <w:tc>
          <w:tcPr>
            <w:tcW w:w="346" w:type="dxa"/>
            <w:tcBorders>
              <w:tl2br w:val="nil"/>
              <w:tr2bl w:val="nil"/>
            </w:tcBorders>
            <w:vAlign w:val="center"/>
          </w:tcPr>
          <w:p>
            <w:pPr>
              <w:spacing w:line="280" w:lineRule="exact"/>
              <w:jc w:val="center"/>
              <w:rPr>
                <w:rFonts w:ascii="Times New Roman" w:hAnsi="宋体"/>
                <w:b/>
                <w:bCs/>
                <w:color w:val="auto"/>
                <w:sz w:val="18"/>
                <w:szCs w:val="18"/>
              </w:rPr>
            </w:pPr>
          </w:p>
        </w:tc>
        <w:tc>
          <w:tcPr>
            <w:tcW w:w="496" w:type="dxa"/>
            <w:tcBorders>
              <w:tl2br w:val="nil"/>
              <w:tr2bl w:val="nil"/>
            </w:tcBorders>
            <w:vAlign w:val="center"/>
          </w:tcPr>
          <w:p>
            <w:pPr>
              <w:spacing w:line="280" w:lineRule="exact"/>
              <w:jc w:val="center"/>
              <w:rPr>
                <w:rFonts w:ascii="Times New Roman" w:hAnsi="宋体"/>
                <w:b/>
                <w:bCs/>
                <w:color w:val="auto"/>
                <w:sz w:val="18"/>
                <w:szCs w:val="18"/>
              </w:rPr>
            </w:pPr>
          </w:p>
        </w:tc>
        <w:tc>
          <w:tcPr>
            <w:tcW w:w="377" w:type="dxa"/>
            <w:tcBorders>
              <w:tl2br w:val="nil"/>
              <w:tr2bl w:val="nil"/>
            </w:tcBorders>
            <w:vAlign w:val="center"/>
          </w:tcPr>
          <w:p>
            <w:pPr>
              <w:spacing w:line="280" w:lineRule="exact"/>
              <w:jc w:val="center"/>
              <w:rPr>
                <w:rFonts w:ascii="Times New Roman" w:hAnsi="宋体"/>
                <w:b/>
                <w:bCs/>
                <w:color w:val="auto"/>
                <w:sz w:val="18"/>
                <w:szCs w:val="18"/>
              </w:rPr>
            </w:pPr>
            <w:r>
              <w:rPr>
                <w:rFonts w:ascii="Times New Roman" w:hAnsi="宋体"/>
                <w:bCs/>
                <w:color w:val="auto"/>
                <w:sz w:val="18"/>
                <w:szCs w:val="18"/>
              </w:rPr>
              <w:t>√</w:t>
            </w:r>
          </w:p>
        </w:tc>
        <w:tc>
          <w:tcPr>
            <w:tcW w:w="546" w:type="dxa"/>
            <w:tcBorders>
              <w:tl2br w:val="nil"/>
              <w:tr2bl w:val="nil"/>
            </w:tcBorders>
            <w:vAlign w:val="center"/>
          </w:tcPr>
          <w:p>
            <w:pPr>
              <w:spacing w:line="280" w:lineRule="exact"/>
              <w:jc w:val="center"/>
              <w:rPr>
                <w:rFonts w:ascii="Times New Roman" w:hAnsi="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747" w:type="dxa"/>
            <w:vMerge w:val="continue"/>
            <w:tcBorders>
              <w:tl2br w:val="nil"/>
              <w:tr2bl w:val="nil"/>
            </w:tcBorders>
            <w:vAlign w:val="center"/>
          </w:tcPr>
          <w:p>
            <w:pPr>
              <w:spacing w:line="280" w:lineRule="exact"/>
              <w:jc w:val="center"/>
              <w:rPr>
                <w:rFonts w:ascii="Times New Roman" w:hAnsi="宋体"/>
                <w:color w:val="auto"/>
                <w:sz w:val="18"/>
                <w:szCs w:val="18"/>
              </w:rPr>
            </w:pPr>
          </w:p>
        </w:tc>
        <w:tc>
          <w:tcPr>
            <w:tcW w:w="709" w:type="dxa"/>
            <w:tcBorders>
              <w:tl2br w:val="nil"/>
              <w:tr2bl w:val="nil"/>
            </w:tcBorders>
            <w:vAlign w:val="center"/>
          </w:tcPr>
          <w:p>
            <w:pPr>
              <w:spacing w:line="280" w:lineRule="exact"/>
              <w:jc w:val="center"/>
              <w:rPr>
                <w:rFonts w:ascii="Times New Roman" w:hAnsi="宋体"/>
                <w:color w:val="auto"/>
                <w:sz w:val="18"/>
                <w:szCs w:val="18"/>
              </w:rPr>
            </w:pPr>
            <w:r>
              <w:rPr>
                <w:rFonts w:hint="eastAsia" w:ascii="Times New Roman" w:hAnsi="宋体"/>
                <w:color w:val="auto"/>
                <w:sz w:val="18"/>
                <w:szCs w:val="18"/>
              </w:rPr>
              <w:t>8</w:t>
            </w:r>
          </w:p>
        </w:tc>
        <w:tc>
          <w:tcPr>
            <w:tcW w:w="944" w:type="dxa"/>
            <w:tcBorders>
              <w:tl2br w:val="nil"/>
              <w:tr2bl w:val="nil"/>
            </w:tcBorders>
            <w:vAlign w:val="center"/>
          </w:tcPr>
          <w:p>
            <w:pPr>
              <w:spacing w:line="280" w:lineRule="exact"/>
              <w:jc w:val="center"/>
              <w:rPr>
                <w:rFonts w:ascii="宋体" w:hAnsi="宋体"/>
                <w:color w:val="auto"/>
                <w:sz w:val="18"/>
                <w:szCs w:val="18"/>
              </w:rPr>
            </w:pPr>
            <w:r>
              <w:rPr>
                <w:rFonts w:hint="eastAsia" w:ascii="宋体" w:hAnsi="宋体"/>
                <w:color w:val="auto"/>
                <w:sz w:val="18"/>
                <w:szCs w:val="18"/>
              </w:rPr>
              <w:t>GG040001</w:t>
            </w:r>
          </w:p>
        </w:tc>
        <w:tc>
          <w:tcPr>
            <w:tcW w:w="1762" w:type="dxa"/>
            <w:tcBorders>
              <w:tl2br w:val="nil"/>
              <w:tr2bl w:val="nil"/>
            </w:tcBorders>
            <w:vAlign w:val="center"/>
          </w:tcPr>
          <w:p>
            <w:pPr>
              <w:spacing w:line="280" w:lineRule="exact"/>
              <w:jc w:val="center"/>
              <w:rPr>
                <w:rFonts w:hint="eastAsia" w:ascii="宋体" w:hAnsi="宋体" w:cs="宋体"/>
                <w:color w:val="auto"/>
                <w:sz w:val="18"/>
                <w:szCs w:val="18"/>
              </w:rPr>
            </w:pPr>
            <w:r>
              <w:rPr>
                <w:rFonts w:hint="eastAsia" w:ascii="宋体" w:hAnsi="宋体" w:cs="宋体"/>
                <w:color w:val="auto"/>
                <w:sz w:val="18"/>
                <w:szCs w:val="18"/>
              </w:rPr>
              <w:t>心理健康教育</w:t>
            </w:r>
          </w:p>
        </w:tc>
        <w:tc>
          <w:tcPr>
            <w:tcW w:w="374" w:type="dxa"/>
            <w:tcBorders>
              <w:tl2br w:val="nil"/>
              <w:tr2bl w:val="nil"/>
            </w:tcBorders>
            <w:vAlign w:val="center"/>
          </w:tcPr>
          <w:p>
            <w:pPr>
              <w:spacing w:line="280" w:lineRule="exact"/>
              <w:jc w:val="center"/>
              <w:rPr>
                <w:rFonts w:hint="eastAsia" w:ascii="宋体" w:hAnsi="宋体" w:cs="宋体" w:eastAsiaTheme="minorEastAsia"/>
                <w:color w:val="auto"/>
                <w:sz w:val="18"/>
                <w:szCs w:val="18"/>
                <w:lang w:val="en-US" w:eastAsia="zh-CN"/>
              </w:rPr>
            </w:pPr>
            <w:r>
              <w:rPr>
                <w:rFonts w:hint="eastAsia" w:ascii="宋体" w:hAnsi="宋体" w:cs="宋体"/>
                <w:color w:val="auto"/>
                <w:sz w:val="18"/>
                <w:szCs w:val="18"/>
                <w:lang w:val="en-US" w:eastAsia="zh-CN"/>
              </w:rPr>
              <w:t>2</w:t>
            </w:r>
          </w:p>
        </w:tc>
        <w:tc>
          <w:tcPr>
            <w:tcW w:w="374" w:type="dxa"/>
            <w:tcBorders>
              <w:tl2br w:val="nil"/>
              <w:tr2bl w:val="nil"/>
            </w:tcBorders>
            <w:vAlign w:val="center"/>
          </w:tcPr>
          <w:p>
            <w:pPr>
              <w:spacing w:line="280" w:lineRule="exact"/>
              <w:jc w:val="center"/>
              <w:rPr>
                <w:rFonts w:hint="default" w:ascii="宋体" w:hAnsi="宋体" w:cs="宋体" w:eastAsiaTheme="minorEastAsia"/>
                <w:color w:val="auto"/>
                <w:sz w:val="18"/>
                <w:szCs w:val="18"/>
                <w:lang w:val="en-US" w:eastAsia="zh-CN"/>
              </w:rPr>
            </w:pPr>
            <w:r>
              <w:rPr>
                <w:rFonts w:hint="eastAsia" w:ascii="宋体" w:hAnsi="宋体" w:cs="宋体"/>
                <w:color w:val="auto"/>
                <w:sz w:val="18"/>
                <w:szCs w:val="18"/>
                <w:lang w:val="en-US" w:eastAsia="zh-CN"/>
              </w:rPr>
              <w:t>36</w:t>
            </w:r>
          </w:p>
        </w:tc>
        <w:tc>
          <w:tcPr>
            <w:tcW w:w="374" w:type="dxa"/>
            <w:tcBorders>
              <w:tl2br w:val="nil"/>
              <w:tr2bl w:val="nil"/>
            </w:tcBorders>
            <w:vAlign w:val="center"/>
          </w:tcPr>
          <w:p>
            <w:pPr>
              <w:spacing w:line="280" w:lineRule="exact"/>
              <w:jc w:val="center"/>
              <w:rPr>
                <w:rFonts w:hint="default" w:ascii="宋体" w:hAnsi="宋体" w:cs="宋体" w:eastAsiaTheme="minorEastAsia"/>
                <w:color w:val="auto"/>
                <w:sz w:val="18"/>
                <w:szCs w:val="18"/>
                <w:lang w:val="en-US" w:eastAsia="zh-CN"/>
              </w:rPr>
            </w:pPr>
            <w:r>
              <w:rPr>
                <w:rFonts w:hint="eastAsia" w:ascii="宋体" w:hAnsi="宋体" w:cs="宋体"/>
                <w:color w:val="auto"/>
                <w:sz w:val="18"/>
                <w:szCs w:val="18"/>
                <w:lang w:val="en-US" w:eastAsia="zh-CN"/>
              </w:rPr>
              <w:t>36</w:t>
            </w:r>
          </w:p>
        </w:tc>
        <w:tc>
          <w:tcPr>
            <w:tcW w:w="447" w:type="dxa"/>
            <w:tcBorders>
              <w:tl2br w:val="nil"/>
              <w:tr2bl w:val="nil"/>
            </w:tcBorders>
            <w:vAlign w:val="center"/>
          </w:tcPr>
          <w:p>
            <w:pPr>
              <w:spacing w:line="280" w:lineRule="exact"/>
              <w:jc w:val="center"/>
              <w:rPr>
                <w:rFonts w:hint="eastAsia" w:ascii="宋体" w:hAnsi="宋体" w:cs="宋体"/>
                <w:color w:val="auto"/>
                <w:sz w:val="18"/>
                <w:szCs w:val="18"/>
              </w:rPr>
            </w:pPr>
          </w:p>
        </w:tc>
        <w:tc>
          <w:tcPr>
            <w:tcW w:w="358" w:type="dxa"/>
            <w:tcBorders>
              <w:tl2br w:val="nil"/>
              <w:tr2bl w:val="nil"/>
            </w:tcBorders>
            <w:vAlign w:val="center"/>
          </w:tcPr>
          <w:p>
            <w:pPr>
              <w:spacing w:line="280" w:lineRule="exact"/>
              <w:jc w:val="center"/>
              <w:rPr>
                <w:rFonts w:hint="eastAsia" w:ascii="宋体" w:hAnsi="宋体" w:cs="宋体"/>
                <w:color w:val="auto"/>
                <w:sz w:val="18"/>
                <w:szCs w:val="18"/>
              </w:rPr>
            </w:pPr>
          </w:p>
        </w:tc>
        <w:tc>
          <w:tcPr>
            <w:tcW w:w="508" w:type="dxa"/>
            <w:tcBorders>
              <w:tl2br w:val="nil"/>
              <w:tr2bl w:val="nil"/>
            </w:tcBorders>
            <w:vAlign w:val="center"/>
          </w:tcPr>
          <w:p>
            <w:pPr>
              <w:spacing w:line="280" w:lineRule="exact"/>
              <w:jc w:val="center"/>
              <w:rPr>
                <w:rFonts w:hint="eastAsia" w:ascii="宋体" w:hAnsi="宋体" w:cs="宋体"/>
                <w:b w:val="0"/>
                <w:bCs w:val="0"/>
                <w:color w:val="auto"/>
                <w:sz w:val="18"/>
                <w:szCs w:val="18"/>
              </w:rPr>
            </w:pPr>
          </w:p>
        </w:tc>
        <w:tc>
          <w:tcPr>
            <w:tcW w:w="450" w:type="dxa"/>
            <w:tcBorders>
              <w:tl2br w:val="nil"/>
              <w:tr2bl w:val="nil"/>
            </w:tcBorders>
            <w:vAlign w:val="center"/>
          </w:tcPr>
          <w:p>
            <w:pPr>
              <w:spacing w:line="280" w:lineRule="exact"/>
              <w:jc w:val="center"/>
              <w:rPr>
                <w:rFonts w:hint="eastAsia" w:ascii="宋体" w:hAnsi="宋体" w:cs="宋体"/>
                <w:b w:val="0"/>
                <w:bCs w:val="0"/>
                <w:color w:val="auto"/>
                <w:sz w:val="18"/>
                <w:szCs w:val="18"/>
              </w:rPr>
            </w:pPr>
          </w:p>
        </w:tc>
        <w:tc>
          <w:tcPr>
            <w:tcW w:w="357" w:type="dxa"/>
            <w:tcBorders>
              <w:tl2br w:val="nil"/>
              <w:tr2bl w:val="nil"/>
            </w:tcBorders>
            <w:vAlign w:val="center"/>
          </w:tcPr>
          <w:p>
            <w:pPr>
              <w:spacing w:line="280" w:lineRule="exact"/>
              <w:jc w:val="center"/>
              <w:rPr>
                <w:rFonts w:hint="default" w:ascii="宋体" w:hAnsi="宋体" w:cs="宋体" w:eastAsiaTheme="minorEastAsia"/>
                <w:b w:val="0"/>
                <w:bCs w:val="0"/>
                <w:color w:val="auto"/>
                <w:sz w:val="18"/>
                <w:szCs w:val="18"/>
                <w:lang w:val="en-US" w:eastAsia="zh-CN"/>
              </w:rPr>
            </w:pPr>
            <w:r>
              <w:rPr>
                <w:rFonts w:hint="eastAsia" w:ascii="宋体" w:hAnsi="宋体" w:cs="宋体"/>
                <w:b w:val="0"/>
                <w:bCs w:val="0"/>
                <w:color w:val="auto"/>
                <w:sz w:val="18"/>
                <w:szCs w:val="18"/>
                <w:lang w:val="en-US" w:eastAsia="zh-CN"/>
              </w:rPr>
              <w:t>36</w:t>
            </w:r>
          </w:p>
        </w:tc>
        <w:tc>
          <w:tcPr>
            <w:tcW w:w="404" w:type="dxa"/>
            <w:tcBorders>
              <w:tl2br w:val="nil"/>
              <w:tr2bl w:val="nil"/>
            </w:tcBorders>
            <w:vAlign w:val="center"/>
          </w:tcPr>
          <w:p>
            <w:pPr>
              <w:spacing w:line="280" w:lineRule="exact"/>
              <w:jc w:val="center"/>
              <w:rPr>
                <w:rFonts w:hint="eastAsia" w:ascii="宋体" w:hAnsi="宋体" w:cs="宋体"/>
                <w:b w:val="0"/>
                <w:bCs w:val="0"/>
                <w:color w:val="auto"/>
                <w:sz w:val="18"/>
                <w:szCs w:val="18"/>
              </w:rPr>
            </w:pPr>
          </w:p>
        </w:tc>
        <w:tc>
          <w:tcPr>
            <w:tcW w:w="346" w:type="dxa"/>
            <w:tcBorders>
              <w:tl2br w:val="nil"/>
              <w:tr2bl w:val="nil"/>
            </w:tcBorders>
            <w:vAlign w:val="center"/>
          </w:tcPr>
          <w:p>
            <w:pPr>
              <w:spacing w:line="280" w:lineRule="exact"/>
              <w:jc w:val="center"/>
              <w:rPr>
                <w:rFonts w:hint="eastAsia" w:ascii="宋体" w:hAnsi="宋体" w:cs="宋体"/>
                <w:color w:val="auto"/>
                <w:sz w:val="18"/>
                <w:szCs w:val="18"/>
              </w:rPr>
            </w:pPr>
          </w:p>
        </w:tc>
        <w:tc>
          <w:tcPr>
            <w:tcW w:w="496" w:type="dxa"/>
            <w:tcBorders>
              <w:tl2br w:val="nil"/>
              <w:tr2bl w:val="nil"/>
            </w:tcBorders>
            <w:vAlign w:val="center"/>
          </w:tcPr>
          <w:p>
            <w:pPr>
              <w:spacing w:line="280" w:lineRule="exact"/>
              <w:jc w:val="center"/>
              <w:rPr>
                <w:rFonts w:hint="eastAsia" w:ascii="宋体" w:hAnsi="宋体" w:cs="宋体"/>
                <w:color w:val="auto"/>
                <w:sz w:val="18"/>
                <w:szCs w:val="18"/>
              </w:rPr>
            </w:pPr>
            <w:r>
              <w:rPr>
                <w:rFonts w:hint="eastAsia" w:ascii="宋体" w:hAnsi="宋体" w:cs="宋体"/>
                <w:color w:val="auto"/>
                <w:sz w:val="18"/>
                <w:szCs w:val="18"/>
              </w:rPr>
              <w:t>√</w:t>
            </w:r>
          </w:p>
        </w:tc>
        <w:tc>
          <w:tcPr>
            <w:tcW w:w="377" w:type="dxa"/>
            <w:tcBorders>
              <w:tl2br w:val="nil"/>
              <w:tr2bl w:val="nil"/>
            </w:tcBorders>
            <w:vAlign w:val="center"/>
          </w:tcPr>
          <w:p>
            <w:pPr>
              <w:spacing w:line="280" w:lineRule="exact"/>
              <w:jc w:val="center"/>
              <w:rPr>
                <w:rFonts w:hint="eastAsia" w:ascii="宋体" w:hAnsi="宋体" w:cs="宋体"/>
                <w:color w:val="auto"/>
                <w:sz w:val="18"/>
                <w:szCs w:val="18"/>
              </w:rPr>
            </w:pPr>
          </w:p>
        </w:tc>
        <w:tc>
          <w:tcPr>
            <w:tcW w:w="546" w:type="dxa"/>
            <w:tcBorders>
              <w:tl2br w:val="nil"/>
              <w:tr2bl w:val="nil"/>
            </w:tcBorders>
            <w:vAlign w:val="center"/>
          </w:tcPr>
          <w:p>
            <w:pPr>
              <w:spacing w:line="280" w:lineRule="exact"/>
              <w:jc w:val="center"/>
              <w:rPr>
                <w:rFonts w:ascii="Times New Roman" w:hAnsi="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31" w:hRule="exact"/>
        </w:trPr>
        <w:tc>
          <w:tcPr>
            <w:tcW w:w="747" w:type="dxa"/>
            <w:vMerge w:val="restart"/>
            <w:tcBorders>
              <w:tl2br w:val="nil"/>
              <w:tr2bl w:val="nil"/>
            </w:tcBorders>
            <w:vAlign w:val="center"/>
          </w:tcPr>
          <w:p>
            <w:pPr>
              <w:spacing w:line="280" w:lineRule="exact"/>
              <w:jc w:val="center"/>
              <w:rPr>
                <w:rFonts w:ascii="Times New Roman" w:hAnsi="宋体"/>
                <w:color w:val="auto"/>
                <w:sz w:val="18"/>
                <w:szCs w:val="18"/>
              </w:rPr>
            </w:pPr>
            <w:r>
              <w:rPr>
                <w:rFonts w:ascii="Times New Roman" w:hAnsi="宋体"/>
                <w:color w:val="auto"/>
                <w:sz w:val="18"/>
                <w:szCs w:val="18"/>
              </w:rPr>
              <w:t>专</w:t>
            </w:r>
          </w:p>
          <w:p>
            <w:pPr>
              <w:spacing w:line="280" w:lineRule="exact"/>
              <w:jc w:val="center"/>
              <w:rPr>
                <w:rFonts w:ascii="Times New Roman" w:hAnsi="宋体"/>
                <w:color w:val="auto"/>
                <w:sz w:val="18"/>
                <w:szCs w:val="18"/>
              </w:rPr>
            </w:pPr>
            <w:r>
              <w:rPr>
                <w:rFonts w:ascii="Times New Roman" w:hAnsi="宋体"/>
                <w:color w:val="auto"/>
                <w:sz w:val="18"/>
                <w:szCs w:val="18"/>
              </w:rPr>
              <w:t>业</w:t>
            </w:r>
          </w:p>
          <w:p>
            <w:pPr>
              <w:spacing w:line="280" w:lineRule="exact"/>
              <w:jc w:val="center"/>
              <w:rPr>
                <w:rFonts w:ascii="Times New Roman" w:hAnsi="宋体"/>
                <w:color w:val="auto"/>
                <w:sz w:val="18"/>
                <w:szCs w:val="18"/>
              </w:rPr>
            </w:pPr>
            <w:r>
              <w:rPr>
                <w:rFonts w:ascii="Times New Roman" w:hAnsi="宋体"/>
                <w:color w:val="auto"/>
                <w:sz w:val="18"/>
                <w:szCs w:val="18"/>
              </w:rPr>
              <w:t>课</w:t>
            </w:r>
          </w:p>
        </w:tc>
        <w:tc>
          <w:tcPr>
            <w:tcW w:w="709" w:type="dxa"/>
            <w:tcBorders>
              <w:tl2br w:val="nil"/>
              <w:tr2bl w:val="nil"/>
            </w:tcBorders>
            <w:vAlign w:val="center"/>
          </w:tcPr>
          <w:p>
            <w:pPr>
              <w:spacing w:line="280" w:lineRule="exact"/>
              <w:jc w:val="center"/>
              <w:rPr>
                <w:rFonts w:ascii="Times New Roman" w:hAnsi="宋体"/>
                <w:color w:val="auto"/>
                <w:sz w:val="18"/>
                <w:szCs w:val="18"/>
              </w:rPr>
            </w:pPr>
            <w:r>
              <w:rPr>
                <w:rFonts w:hint="eastAsia" w:ascii="Times New Roman" w:hAnsi="宋体"/>
                <w:color w:val="auto"/>
                <w:sz w:val="18"/>
                <w:szCs w:val="18"/>
              </w:rPr>
              <w:t>9</w:t>
            </w:r>
          </w:p>
        </w:tc>
        <w:tc>
          <w:tcPr>
            <w:tcW w:w="944" w:type="dxa"/>
            <w:tcBorders>
              <w:tl2br w:val="nil"/>
              <w:tr2bl w:val="nil"/>
            </w:tcBorders>
            <w:vAlign w:val="top"/>
          </w:tcPr>
          <w:p>
            <w:pPr>
              <w:spacing w:line="280" w:lineRule="exact"/>
              <w:jc w:val="center"/>
              <w:rPr>
                <w:rFonts w:hint="default" w:ascii="宋体" w:hAnsi="宋体" w:cs="宋体"/>
                <w:color w:val="auto"/>
                <w:sz w:val="18"/>
                <w:szCs w:val="18"/>
                <w:lang w:val="en-US" w:eastAsia="zh-CN"/>
              </w:rPr>
            </w:pPr>
            <w:r>
              <w:rPr>
                <w:rFonts w:hint="eastAsia" w:ascii="宋体" w:hAnsi="宋体" w:cs="宋体"/>
                <w:color w:val="auto"/>
                <w:sz w:val="18"/>
                <w:szCs w:val="18"/>
              </w:rPr>
              <w:t>WX030001</w:t>
            </w:r>
          </w:p>
        </w:tc>
        <w:tc>
          <w:tcPr>
            <w:tcW w:w="1762" w:type="dxa"/>
            <w:tcBorders>
              <w:tl2br w:val="nil"/>
              <w:tr2bl w:val="nil"/>
            </w:tcBorders>
            <w:vAlign w:val="center"/>
          </w:tcPr>
          <w:p>
            <w:pPr>
              <w:spacing w:line="280" w:lineRule="exact"/>
              <w:jc w:val="center"/>
              <w:rPr>
                <w:rFonts w:ascii="Times New Roman" w:hAnsi="宋体"/>
                <w:color w:val="auto"/>
                <w:sz w:val="18"/>
                <w:szCs w:val="18"/>
              </w:rPr>
            </w:pPr>
            <w:r>
              <w:rPr>
                <w:rFonts w:hint="eastAsia" w:ascii="Times New Roman" w:hAnsi="宋体"/>
                <w:color w:val="auto"/>
                <w:sz w:val="18"/>
                <w:szCs w:val="18"/>
              </w:rPr>
              <w:t>★新闻学概论</w:t>
            </w:r>
          </w:p>
        </w:tc>
        <w:tc>
          <w:tcPr>
            <w:tcW w:w="374" w:type="dxa"/>
            <w:tcBorders>
              <w:tl2br w:val="nil"/>
              <w:tr2bl w:val="nil"/>
            </w:tcBorders>
            <w:vAlign w:val="center"/>
          </w:tcPr>
          <w:p>
            <w:pPr>
              <w:spacing w:line="280" w:lineRule="exact"/>
              <w:jc w:val="center"/>
              <w:rPr>
                <w:rFonts w:ascii="Times New Roman" w:hAnsi="宋体"/>
                <w:color w:val="auto"/>
                <w:sz w:val="18"/>
                <w:szCs w:val="18"/>
              </w:rPr>
            </w:pPr>
            <w:r>
              <w:rPr>
                <w:rFonts w:hint="eastAsia" w:ascii="Times New Roman" w:hAnsi="宋体"/>
                <w:color w:val="auto"/>
                <w:sz w:val="18"/>
                <w:szCs w:val="18"/>
              </w:rPr>
              <w:t>5</w:t>
            </w:r>
          </w:p>
        </w:tc>
        <w:tc>
          <w:tcPr>
            <w:tcW w:w="374" w:type="dxa"/>
            <w:tcBorders>
              <w:tl2br w:val="nil"/>
              <w:tr2bl w:val="nil"/>
            </w:tcBorders>
            <w:vAlign w:val="center"/>
          </w:tcPr>
          <w:p>
            <w:pPr>
              <w:spacing w:line="280" w:lineRule="exact"/>
              <w:jc w:val="center"/>
              <w:rPr>
                <w:rFonts w:hint="eastAsia" w:ascii="宋体" w:hAnsi="宋体" w:cs="宋体"/>
                <w:color w:val="auto"/>
                <w:sz w:val="18"/>
                <w:szCs w:val="18"/>
              </w:rPr>
            </w:pPr>
            <w:r>
              <w:rPr>
                <w:rFonts w:hint="eastAsia" w:ascii="宋体" w:hAnsi="宋体" w:cs="宋体"/>
                <w:color w:val="auto"/>
                <w:sz w:val="18"/>
                <w:szCs w:val="18"/>
              </w:rPr>
              <w:t>90</w:t>
            </w:r>
          </w:p>
        </w:tc>
        <w:tc>
          <w:tcPr>
            <w:tcW w:w="374" w:type="dxa"/>
            <w:tcBorders>
              <w:tl2br w:val="nil"/>
              <w:tr2bl w:val="nil"/>
            </w:tcBorders>
            <w:vAlign w:val="center"/>
          </w:tcPr>
          <w:p>
            <w:pPr>
              <w:spacing w:line="280" w:lineRule="exact"/>
              <w:jc w:val="center"/>
              <w:rPr>
                <w:rFonts w:hint="eastAsia" w:ascii="宋体" w:hAnsi="宋体" w:cs="宋体"/>
                <w:color w:val="auto"/>
                <w:sz w:val="18"/>
                <w:szCs w:val="18"/>
              </w:rPr>
            </w:pPr>
            <w:r>
              <w:rPr>
                <w:rFonts w:hint="eastAsia" w:ascii="宋体" w:hAnsi="宋体" w:cs="宋体"/>
                <w:color w:val="auto"/>
                <w:sz w:val="18"/>
                <w:szCs w:val="18"/>
              </w:rPr>
              <w:t>90</w:t>
            </w:r>
          </w:p>
        </w:tc>
        <w:tc>
          <w:tcPr>
            <w:tcW w:w="447" w:type="dxa"/>
            <w:tcBorders>
              <w:tl2br w:val="nil"/>
              <w:tr2bl w:val="nil"/>
            </w:tcBorders>
            <w:vAlign w:val="center"/>
          </w:tcPr>
          <w:p>
            <w:pPr>
              <w:spacing w:line="280" w:lineRule="exact"/>
              <w:jc w:val="center"/>
              <w:rPr>
                <w:rFonts w:hint="eastAsia" w:ascii="宋体" w:hAnsi="宋体" w:cs="宋体"/>
                <w:color w:val="auto"/>
                <w:sz w:val="18"/>
                <w:szCs w:val="18"/>
              </w:rPr>
            </w:pPr>
          </w:p>
        </w:tc>
        <w:tc>
          <w:tcPr>
            <w:tcW w:w="358" w:type="dxa"/>
            <w:tcBorders>
              <w:tl2br w:val="nil"/>
              <w:tr2bl w:val="nil"/>
            </w:tcBorders>
            <w:vAlign w:val="center"/>
          </w:tcPr>
          <w:p>
            <w:pPr>
              <w:spacing w:line="280" w:lineRule="exact"/>
              <w:jc w:val="center"/>
              <w:rPr>
                <w:rFonts w:hint="eastAsia" w:ascii="宋体" w:hAnsi="宋体" w:cs="宋体"/>
                <w:color w:val="auto"/>
                <w:sz w:val="18"/>
                <w:szCs w:val="18"/>
              </w:rPr>
            </w:pPr>
          </w:p>
        </w:tc>
        <w:tc>
          <w:tcPr>
            <w:tcW w:w="508" w:type="dxa"/>
            <w:tcBorders>
              <w:tl2br w:val="nil"/>
              <w:tr2bl w:val="nil"/>
            </w:tcBorders>
            <w:vAlign w:val="center"/>
          </w:tcPr>
          <w:p>
            <w:pPr>
              <w:spacing w:line="280" w:lineRule="exact"/>
              <w:jc w:val="center"/>
              <w:rPr>
                <w:rFonts w:hint="eastAsia" w:ascii="宋体" w:hAnsi="宋体" w:cs="宋体"/>
                <w:b w:val="0"/>
                <w:bCs w:val="0"/>
                <w:color w:val="auto"/>
                <w:sz w:val="18"/>
                <w:szCs w:val="18"/>
              </w:rPr>
            </w:pPr>
            <w:r>
              <w:rPr>
                <w:rFonts w:hint="eastAsia" w:ascii="宋体" w:hAnsi="宋体" w:cs="宋体"/>
                <w:b w:val="0"/>
                <w:bCs w:val="0"/>
                <w:color w:val="auto"/>
                <w:sz w:val="18"/>
                <w:szCs w:val="18"/>
              </w:rPr>
              <w:t>90</w:t>
            </w:r>
          </w:p>
        </w:tc>
        <w:tc>
          <w:tcPr>
            <w:tcW w:w="450" w:type="dxa"/>
            <w:tcBorders>
              <w:tl2br w:val="nil"/>
              <w:tr2bl w:val="nil"/>
            </w:tcBorders>
            <w:vAlign w:val="center"/>
          </w:tcPr>
          <w:p>
            <w:pPr>
              <w:spacing w:line="280" w:lineRule="exact"/>
              <w:jc w:val="center"/>
              <w:rPr>
                <w:rFonts w:hint="eastAsia" w:ascii="宋体" w:hAnsi="宋体" w:cs="宋体"/>
                <w:b w:val="0"/>
                <w:bCs w:val="0"/>
                <w:color w:val="auto"/>
                <w:sz w:val="18"/>
                <w:szCs w:val="18"/>
              </w:rPr>
            </w:pPr>
          </w:p>
        </w:tc>
        <w:tc>
          <w:tcPr>
            <w:tcW w:w="357" w:type="dxa"/>
            <w:tcBorders>
              <w:tl2br w:val="nil"/>
              <w:tr2bl w:val="nil"/>
            </w:tcBorders>
            <w:vAlign w:val="center"/>
          </w:tcPr>
          <w:p>
            <w:pPr>
              <w:spacing w:line="280" w:lineRule="exact"/>
              <w:jc w:val="center"/>
              <w:rPr>
                <w:rFonts w:hint="eastAsia" w:ascii="宋体" w:hAnsi="宋体" w:cs="宋体"/>
                <w:b w:val="0"/>
                <w:bCs w:val="0"/>
                <w:color w:val="auto"/>
                <w:sz w:val="18"/>
                <w:szCs w:val="18"/>
              </w:rPr>
            </w:pPr>
          </w:p>
        </w:tc>
        <w:tc>
          <w:tcPr>
            <w:tcW w:w="404" w:type="dxa"/>
            <w:tcBorders>
              <w:tl2br w:val="nil"/>
              <w:tr2bl w:val="nil"/>
            </w:tcBorders>
            <w:vAlign w:val="center"/>
          </w:tcPr>
          <w:p>
            <w:pPr>
              <w:spacing w:line="280" w:lineRule="exact"/>
              <w:jc w:val="center"/>
              <w:rPr>
                <w:rFonts w:hint="eastAsia" w:ascii="宋体" w:hAnsi="宋体" w:cs="宋体"/>
                <w:b w:val="0"/>
                <w:bCs w:val="0"/>
                <w:color w:val="auto"/>
                <w:sz w:val="18"/>
                <w:szCs w:val="18"/>
              </w:rPr>
            </w:pPr>
          </w:p>
        </w:tc>
        <w:tc>
          <w:tcPr>
            <w:tcW w:w="346" w:type="dxa"/>
            <w:tcBorders>
              <w:tl2br w:val="nil"/>
              <w:tr2bl w:val="nil"/>
            </w:tcBorders>
            <w:vAlign w:val="center"/>
          </w:tcPr>
          <w:p>
            <w:pPr>
              <w:spacing w:line="280" w:lineRule="exact"/>
              <w:jc w:val="center"/>
              <w:rPr>
                <w:rFonts w:hint="eastAsia" w:ascii="宋体" w:hAnsi="宋体" w:cs="宋体"/>
                <w:color w:val="auto"/>
                <w:sz w:val="18"/>
                <w:szCs w:val="18"/>
              </w:rPr>
            </w:pPr>
          </w:p>
        </w:tc>
        <w:tc>
          <w:tcPr>
            <w:tcW w:w="496" w:type="dxa"/>
            <w:tcBorders>
              <w:tl2br w:val="nil"/>
              <w:tr2bl w:val="nil"/>
            </w:tcBorders>
            <w:vAlign w:val="center"/>
          </w:tcPr>
          <w:p>
            <w:pPr>
              <w:spacing w:line="280" w:lineRule="exact"/>
              <w:jc w:val="center"/>
              <w:rPr>
                <w:rFonts w:hint="eastAsia" w:ascii="宋体" w:hAnsi="宋体" w:cs="宋体"/>
                <w:color w:val="auto"/>
                <w:sz w:val="18"/>
                <w:szCs w:val="18"/>
              </w:rPr>
            </w:pPr>
          </w:p>
        </w:tc>
        <w:tc>
          <w:tcPr>
            <w:tcW w:w="377" w:type="dxa"/>
            <w:tcBorders>
              <w:tl2br w:val="nil"/>
              <w:tr2bl w:val="nil"/>
            </w:tcBorders>
            <w:vAlign w:val="center"/>
          </w:tcPr>
          <w:p>
            <w:pPr>
              <w:spacing w:line="280" w:lineRule="exact"/>
              <w:jc w:val="center"/>
              <w:rPr>
                <w:rFonts w:hint="eastAsia" w:ascii="宋体" w:hAnsi="宋体" w:cs="宋体"/>
                <w:color w:val="auto"/>
                <w:sz w:val="18"/>
                <w:szCs w:val="18"/>
              </w:rPr>
            </w:pPr>
            <w:r>
              <w:rPr>
                <w:rFonts w:hint="eastAsia" w:ascii="宋体" w:hAnsi="宋体" w:cs="宋体"/>
                <w:color w:val="auto"/>
                <w:sz w:val="18"/>
                <w:szCs w:val="18"/>
              </w:rPr>
              <w:t>√</w:t>
            </w:r>
          </w:p>
        </w:tc>
        <w:tc>
          <w:tcPr>
            <w:tcW w:w="546" w:type="dxa"/>
            <w:tcBorders>
              <w:tl2br w:val="nil"/>
              <w:tr2bl w:val="nil"/>
            </w:tcBorders>
            <w:vAlign w:val="center"/>
          </w:tcPr>
          <w:p>
            <w:pPr>
              <w:spacing w:line="280" w:lineRule="exact"/>
              <w:jc w:val="center"/>
              <w:rPr>
                <w:rFonts w:ascii="Times New Roman" w:hAnsi="宋体"/>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23" w:hRule="exact"/>
        </w:trPr>
        <w:tc>
          <w:tcPr>
            <w:tcW w:w="747" w:type="dxa"/>
            <w:vMerge w:val="continue"/>
            <w:tcBorders>
              <w:tl2br w:val="nil"/>
              <w:tr2bl w:val="nil"/>
            </w:tcBorders>
            <w:vAlign w:val="center"/>
          </w:tcPr>
          <w:p>
            <w:pPr>
              <w:spacing w:line="280" w:lineRule="exact"/>
              <w:jc w:val="center"/>
              <w:rPr>
                <w:rFonts w:ascii="Times New Roman" w:hAnsi="宋体"/>
                <w:color w:val="auto"/>
                <w:sz w:val="18"/>
                <w:szCs w:val="18"/>
              </w:rPr>
            </w:pPr>
          </w:p>
        </w:tc>
        <w:tc>
          <w:tcPr>
            <w:tcW w:w="709" w:type="dxa"/>
            <w:tcBorders>
              <w:tl2br w:val="nil"/>
              <w:tr2bl w:val="nil"/>
            </w:tcBorders>
            <w:vAlign w:val="center"/>
          </w:tcPr>
          <w:p>
            <w:pPr>
              <w:spacing w:line="280" w:lineRule="exact"/>
              <w:jc w:val="center"/>
              <w:rPr>
                <w:rFonts w:ascii="Times New Roman" w:hAnsi="宋体"/>
                <w:color w:val="auto"/>
                <w:sz w:val="18"/>
                <w:szCs w:val="18"/>
              </w:rPr>
            </w:pPr>
            <w:r>
              <w:rPr>
                <w:rFonts w:hint="eastAsia" w:ascii="Times New Roman" w:hAnsi="宋体"/>
                <w:color w:val="auto"/>
                <w:sz w:val="18"/>
                <w:szCs w:val="18"/>
              </w:rPr>
              <w:t>10</w:t>
            </w:r>
          </w:p>
        </w:tc>
        <w:tc>
          <w:tcPr>
            <w:tcW w:w="944" w:type="dxa"/>
            <w:tcBorders>
              <w:tl2br w:val="nil"/>
              <w:tr2bl w:val="nil"/>
            </w:tcBorders>
            <w:vAlign w:val="top"/>
          </w:tcPr>
          <w:p>
            <w:pPr>
              <w:spacing w:line="280" w:lineRule="exact"/>
              <w:jc w:val="center"/>
              <w:rPr>
                <w:rFonts w:hint="eastAsia" w:ascii="宋体" w:hAnsi="宋体" w:cs="宋体"/>
                <w:color w:val="auto"/>
                <w:sz w:val="18"/>
                <w:szCs w:val="18"/>
                <w:lang w:val="en-US" w:eastAsia="zh-CN"/>
              </w:rPr>
            </w:pPr>
            <w:r>
              <w:rPr>
                <w:rFonts w:hint="eastAsia" w:ascii="宋体" w:hAnsi="宋体" w:cs="宋体"/>
                <w:color w:val="auto"/>
                <w:sz w:val="18"/>
                <w:szCs w:val="18"/>
              </w:rPr>
              <w:t>WX030002</w:t>
            </w:r>
          </w:p>
        </w:tc>
        <w:tc>
          <w:tcPr>
            <w:tcW w:w="1762" w:type="dxa"/>
            <w:tcBorders>
              <w:tl2br w:val="nil"/>
              <w:tr2bl w:val="nil"/>
            </w:tcBorders>
            <w:vAlign w:val="center"/>
          </w:tcPr>
          <w:p>
            <w:pPr>
              <w:spacing w:line="280" w:lineRule="exact"/>
              <w:jc w:val="center"/>
              <w:rPr>
                <w:rFonts w:ascii="Times New Roman" w:hAnsi="宋体"/>
                <w:color w:val="auto"/>
                <w:sz w:val="18"/>
                <w:szCs w:val="18"/>
              </w:rPr>
            </w:pPr>
            <w:r>
              <w:rPr>
                <w:rFonts w:hint="eastAsia" w:ascii="Times New Roman" w:hAnsi="宋体"/>
                <w:color w:val="auto"/>
                <w:sz w:val="18"/>
                <w:szCs w:val="18"/>
              </w:rPr>
              <w:t>传播学概论</w:t>
            </w:r>
          </w:p>
        </w:tc>
        <w:tc>
          <w:tcPr>
            <w:tcW w:w="374" w:type="dxa"/>
            <w:tcBorders>
              <w:tl2br w:val="nil"/>
              <w:tr2bl w:val="nil"/>
            </w:tcBorders>
            <w:vAlign w:val="center"/>
          </w:tcPr>
          <w:p>
            <w:pPr>
              <w:spacing w:line="280" w:lineRule="exact"/>
              <w:jc w:val="center"/>
              <w:rPr>
                <w:rFonts w:ascii="Times New Roman" w:hAnsi="宋体"/>
                <w:color w:val="auto"/>
                <w:sz w:val="18"/>
                <w:szCs w:val="18"/>
              </w:rPr>
            </w:pPr>
            <w:r>
              <w:rPr>
                <w:rFonts w:hint="eastAsia" w:ascii="Times New Roman" w:hAnsi="宋体"/>
                <w:color w:val="auto"/>
                <w:sz w:val="18"/>
                <w:szCs w:val="18"/>
              </w:rPr>
              <w:t>5</w:t>
            </w:r>
          </w:p>
        </w:tc>
        <w:tc>
          <w:tcPr>
            <w:tcW w:w="374" w:type="dxa"/>
            <w:tcBorders>
              <w:tl2br w:val="nil"/>
              <w:tr2bl w:val="nil"/>
            </w:tcBorders>
            <w:vAlign w:val="center"/>
          </w:tcPr>
          <w:p>
            <w:pPr>
              <w:spacing w:line="280" w:lineRule="exact"/>
              <w:jc w:val="center"/>
              <w:rPr>
                <w:rFonts w:hint="eastAsia" w:ascii="宋体" w:hAnsi="宋体" w:cs="宋体"/>
                <w:color w:val="auto"/>
                <w:sz w:val="18"/>
                <w:szCs w:val="18"/>
              </w:rPr>
            </w:pPr>
            <w:r>
              <w:rPr>
                <w:rFonts w:hint="eastAsia" w:ascii="宋体" w:hAnsi="宋体" w:cs="宋体"/>
                <w:color w:val="auto"/>
                <w:sz w:val="18"/>
                <w:szCs w:val="18"/>
              </w:rPr>
              <w:t>90</w:t>
            </w:r>
          </w:p>
        </w:tc>
        <w:tc>
          <w:tcPr>
            <w:tcW w:w="374" w:type="dxa"/>
            <w:tcBorders>
              <w:tl2br w:val="nil"/>
              <w:tr2bl w:val="nil"/>
            </w:tcBorders>
            <w:vAlign w:val="center"/>
          </w:tcPr>
          <w:p>
            <w:pPr>
              <w:spacing w:line="280" w:lineRule="exact"/>
              <w:jc w:val="center"/>
              <w:rPr>
                <w:rFonts w:hint="eastAsia" w:ascii="宋体" w:hAnsi="宋体" w:cs="宋体"/>
                <w:color w:val="auto"/>
                <w:sz w:val="18"/>
                <w:szCs w:val="18"/>
              </w:rPr>
            </w:pPr>
            <w:r>
              <w:rPr>
                <w:rFonts w:hint="eastAsia" w:ascii="宋体" w:hAnsi="宋体" w:cs="宋体"/>
                <w:color w:val="auto"/>
                <w:sz w:val="18"/>
                <w:szCs w:val="18"/>
              </w:rPr>
              <w:t>90</w:t>
            </w:r>
          </w:p>
        </w:tc>
        <w:tc>
          <w:tcPr>
            <w:tcW w:w="447" w:type="dxa"/>
            <w:tcBorders>
              <w:tl2br w:val="nil"/>
              <w:tr2bl w:val="nil"/>
            </w:tcBorders>
            <w:vAlign w:val="center"/>
          </w:tcPr>
          <w:p>
            <w:pPr>
              <w:spacing w:line="280" w:lineRule="exact"/>
              <w:jc w:val="center"/>
              <w:rPr>
                <w:rFonts w:hint="eastAsia" w:ascii="宋体" w:hAnsi="宋体" w:cs="宋体"/>
                <w:color w:val="auto"/>
                <w:sz w:val="18"/>
                <w:szCs w:val="18"/>
              </w:rPr>
            </w:pPr>
          </w:p>
        </w:tc>
        <w:tc>
          <w:tcPr>
            <w:tcW w:w="358" w:type="dxa"/>
            <w:tcBorders>
              <w:tl2br w:val="nil"/>
              <w:tr2bl w:val="nil"/>
            </w:tcBorders>
            <w:vAlign w:val="center"/>
          </w:tcPr>
          <w:p>
            <w:pPr>
              <w:spacing w:line="280" w:lineRule="exact"/>
              <w:jc w:val="center"/>
              <w:rPr>
                <w:rFonts w:hint="eastAsia" w:ascii="宋体" w:hAnsi="宋体" w:cs="宋体"/>
                <w:color w:val="auto"/>
                <w:sz w:val="18"/>
                <w:szCs w:val="18"/>
              </w:rPr>
            </w:pPr>
          </w:p>
        </w:tc>
        <w:tc>
          <w:tcPr>
            <w:tcW w:w="508" w:type="dxa"/>
            <w:tcBorders>
              <w:tl2br w:val="nil"/>
              <w:tr2bl w:val="nil"/>
            </w:tcBorders>
            <w:vAlign w:val="center"/>
          </w:tcPr>
          <w:p>
            <w:pPr>
              <w:spacing w:line="280" w:lineRule="exact"/>
              <w:jc w:val="center"/>
              <w:rPr>
                <w:rFonts w:hint="eastAsia" w:ascii="宋体" w:hAnsi="宋体" w:cs="宋体"/>
                <w:b w:val="0"/>
                <w:bCs w:val="0"/>
                <w:color w:val="auto"/>
                <w:sz w:val="18"/>
                <w:szCs w:val="18"/>
              </w:rPr>
            </w:pPr>
            <w:r>
              <w:rPr>
                <w:rFonts w:hint="eastAsia" w:ascii="宋体" w:hAnsi="宋体" w:cs="宋体"/>
                <w:b w:val="0"/>
                <w:bCs w:val="0"/>
                <w:color w:val="auto"/>
                <w:sz w:val="18"/>
                <w:szCs w:val="18"/>
              </w:rPr>
              <w:t>90</w:t>
            </w:r>
          </w:p>
        </w:tc>
        <w:tc>
          <w:tcPr>
            <w:tcW w:w="450" w:type="dxa"/>
            <w:tcBorders>
              <w:tl2br w:val="nil"/>
              <w:tr2bl w:val="nil"/>
            </w:tcBorders>
            <w:vAlign w:val="center"/>
          </w:tcPr>
          <w:p>
            <w:pPr>
              <w:spacing w:line="280" w:lineRule="exact"/>
              <w:jc w:val="center"/>
              <w:rPr>
                <w:rFonts w:hint="eastAsia" w:ascii="宋体" w:hAnsi="宋体" w:cs="宋体"/>
                <w:b w:val="0"/>
                <w:bCs w:val="0"/>
                <w:color w:val="auto"/>
                <w:sz w:val="18"/>
                <w:szCs w:val="18"/>
              </w:rPr>
            </w:pPr>
          </w:p>
        </w:tc>
        <w:tc>
          <w:tcPr>
            <w:tcW w:w="357" w:type="dxa"/>
            <w:tcBorders>
              <w:tl2br w:val="nil"/>
              <w:tr2bl w:val="nil"/>
            </w:tcBorders>
            <w:vAlign w:val="center"/>
          </w:tcPr>
          <w:p>
            <w:pPr>
              <w:spacing w:line="280" w:lineRule="exact"/>
              <w:jc w:val="center"/>
              <w:rPr>
                <w:rFonts w:hint="eastAsia" w:ascii="宋体" w:hAnsi="宋体" w:cs="宋体"/>
                <w:b w:val="0"/>
                <w:bCs w:val="0"/>
                <w:color w:val="auto"/>
                <w:sz w:val="18"/>
                <w:szCs w:val="18"/>
              </w:rPr>
            </w:pPr>
          </w:p>
        </w:tc>
        <w:tc>
          <w:tcPr>
            <w:tcW w:w="404" w:type="dxa"/>
            <w:tcBorders>
              <w:tl2br w:val="nil"/>
              <w:tr2bl w:val="nil"/>
            </w:tcBorders>
            <w:vAlign w:val="center"/>
          </w:tcPr>
          <w:p>
            <w:pPr>
              <w:spacing w:line="280" w:lineRule="exact"/>
              <w:jc w:val="center"/>
              <w:rPr>
                <w:rFonts w:hint="eastAsia" w:ascii="宋体" w:hAnsi="宋体" w:cs="宋体"/>
                <w:b w:val="0"/>
                <w:bCs w:val="0"/>
                <w:color w:val="auto"/>
                <w:sz w:val="18"/>
                <w:szCs w:val="18"/>
              </w:rPr>
            </w:pPr>
          </w:p>
        </w:tc>
        <w:tc>
          <w:tcPr>
            <w:tcW w:w="346" w:type="dxa"/>
            <w:tcBorders>
              <w:tl2br w:val="nil"/>
              <w:tr2bl w:val="nil"/>
            </w:tcBorders>
            <w:vAlign w:val="center"/>
          </w:tcPr>
          <w:p>
            <w:pPr>
              <w:spacing w:line="280" w:lineRule="exact"/>
              <w:jc w:val="center"/>
              <w:rPr>
                <w:rFonts w:hint="eastAsia" w:ascii="宋体" w:hAnsi="宋体" w:cs="宋体"/>
                <w:color w:val="auto"/>
                <w:sz w:val="18"/>
                <w:szCs w:val="18"/>
              </w:rPr>
            </w:pPr>
          </w:p>
        </w:tc>
        <w:tc>
          <w:tcPr>
            <w:tcW w:w="496" w:type="dxa"/>
            <w:tcBorders>
              <w:tl2br w:val="nil"/>
              <w:tr2bl w:val="nil"/>
            </w:tcBorders>
            <w:vAlign w:val="center"/>
          </w:tcPr>
          <w:p>
            <w:pPr>
              <w:spacing w:line="280" w:lineRule="exact"/>
              <w:jc w:val="center"/>
              <w:rPr>
                <w:rFonts w:hint="eastAsia" w:ascii="宋体" w:hAnsi="宋体" w:cs="宋体"/>
                <w:color w:val="auto"/>
                <w:sz w:val="18"/>
                <w:szCs w:val="18"/>
              </w:rPr>
            </w:pPr>
          </w:p>
        </w:tc>
        <w:tc>
          <w:tcPr>
            <w:tcW w:w="377" w:type="dxa"/>
            <w:tcBorders>
              <w:tl2br w:val="nil"/>
              <w:tr2bl w:val="nil"/>
            </w:tcBorders>
            <w:vAlign w:val="center"/>
          </w:tcPr>
          <w:p>
            <w:pPr>
              <w:spacing w:line="280" w:lineRule="exact"/>
              <w:jc w:val="center"/>
              <w:rPr>
                <w:rFonts w:hint="eastAsia" w:ascii="宋体" w:hAnsi="宋体" w:cs="宋体"/>
                <w:color w:val="auto"/>
                <w:sz w:val="18"/>
                <w:szCs w:val="18"/>
              </w:rPr>
            </w:pPr>
            <w:r>
              <w:rPr>
                <w:rFonts w:hint="eastAsia" w:ascii="宋体" w:hAnsi="宋体" w:cs="宋体"/>
                <w:color w:val="auto"/>
                <w:sz w:val="18"/>
                <w:szCs w:val="18"/>
              </w:rPr>
              <w:t>√</w:t>
            </w:r>
          </w:p>
        </w:tc>
        <w:tc>
          <w:tcPr>
            <w:tcW w:w="546" w:type="dxa"/>
            <w:tcBorders>
              <w:tl2br w:val="nil"/>
              <w:tr2bl w:val="nil"/>
            </w:tcBorders>
            <w:vAlign w:val="center"/>
          </w:tcPr>
          <w:p>
            <w:pPr>
              <w:spacing w:line="280" w:lineRule="exact"/>
              <w:jc w:val="center"/>
              <w:rPr>
                <w:rFonts w:ascii="Times New Roman" w:hAnsi="宋体"/>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15" w:hRule="exact"/>
        </w:trPr>
        <w:tc>
          <w:tcPr>
            <w:tcW w:w="747" w:type="dxa"/>
            <w:vMerge w:val="continue"/>
            <w:tcBorders>
              <w:tl2br w:val="nil"/>
              <w:tr2bl w:val="nil"/>
            </w:tcBorders>
            <w:vAlign w:val="center"/>
          </w:tcPr>
          <w:p>
            <w:pPr>
              <w:spacing w:line="280" w:lineRule="exact"/>
              <w:jc w:val="center"/>
              <w:rPr>
                <w:rFonts w:ascii="Times New Roman" w:hAnsi="宋体"/>
                <w:color w:val="auto"/>
                <w:sz w:val="18"/>
                <w:szCs w:val="18"/>
              </w:rPr>
            </w:pPr>
          </w:p>
        </w:tc>
        <w:tc>
          <w:tcPr>
            <w:tcW w:w="709" w:type="dxa"/>
            <w:tcBorders>
              <w:tl2br w:val="nil"/>
              <w:tr2bl w:val="nil"/>
            </w:tcBorders>
            <w:vAlign w:val="center"/>
          </w:tcPr>
          <w:p>
            <w:pPr>
              <w:spacing w:line="280" w:lineRule="exact"/>
              <w:jc w:val="center"/>
              <w:rPr>
                <w:rFonts w:ascii="Times New Roman" w:hAnsi="宋体"/>
                <w:color w:val="auto"/>
                <w:sz w:val="18"/>
                <w:szCs w:val="18"/>
              </w:rPr>
            </w:pPr>
            <w:r>
              <w:rPr>
                <w:rFonts w:hint="eastAsia" w:ascii="Times New Roman" w:hAnsi="宋体"/>
                <w:color w:val="auto"/>
                <w:sz w:val="18"/>
                <w:szCs w:val="18"/>
              </w:rPr>
              <w:t>11</w:t>
            </w:r>
          </w:p>
        </w:tc>
        <w:tc>
          <w:tcPr>
            <w:tcW w:w="944" w:type="dxa"/>
            <w:tcBorders>
              <w:tl2br w:val="nil"/>
              <w:tr2bl w:val="nil"/>
            </w:tcBorders>
            <w:vAlign w:val="top"/>
          </w:tcPr>
          <w:p>
            <w:pPr>
              <w:spacing w:line="280" w:lineRule="exact"/>
              <w:jc w:val="center"/>
              <w:rPr>
                <w:rFonts w:hint="eastAsia" w:ascii="宋体" w:hAnsi="宋体" w:cs="宋体"/>
                <w:color w:val="auto"/>
                <w:sz w:val="18"/>
                <w:szCs w:val="18"/>
                <w:lang w:val="en-US" w:eastAsia="zh-CN"/>
              </w:rPr>
            </w:pPr>
            <w:r>
              <w:rPr>
                <w:rFonts w:hint="eastAsia" w:ascii="宋体" w:hAnsi="宋体" w:cs="宋体"/>
                <w:color w:val="auto"/>
                <w:sz w:val="18"/>
                <w:szCs w:val="18"/>
              </w:rPr>
              <w:t>WX030003</w:t>
            </w:r>
          </w:p>
        </w:tc>
        <w:tc>
          <w:tcPr>
            <w:tcW w:w="1762" w:type="dxa"/>
            <w:tcBorders>
              <w:tl2br w:val="nil"/>
              <w:tr2bl w:val="nil"/>
            </w:tcBorders>
            <w:vAlign w:val="center"/>
          </w:tcPr>
          <w:p>
            <w:pPr>
              <w:spacing w:line="280" w:lineRule="exact"/>
              <w:jc w:val="center"/>
              <w:rPr>
                <w:rFonts w:ascii="Times New Roman" w:hAnsi="宋体"/>
                <w:color w:val="auto"/>
                <w:sz w:val="18"/>
                <w:szCs w:val="18"/>
              </w:rPr>
            </w:pPr>
            <w:r>
              <w:rPr>
                <w:rFonts w:hint="eastAsia" w:ascii="Times New Roman" w:hAnsi="宋体"/>
                <w:color w:val="auto"/>
                <w:sz w:val="18"/>
                <w:szCs w:val="18"/>
              </w:rPr>
              <w:t>广播电视采访</w:t>
            </w:r>
          </w:p>
        </w:tc>
        <w:tc>
          <w:tcPr>
            <w:tcW w:w="374" w:type="dxa"/>
            <w:tcBorders>
              <w:tl2br w:val="nil"/>
              <w:tr2bl w:val="nil"/>
            </w:tcBorders>
            <w:vAlign w:val="center"/>
          </w:tcPr>
          <w:p>
            <w:pPr>
              <w:spacing w:line="280" w:lineRule="exact"/>
              <w:jc w:val="center"/>
              <w:rPr>
                <w:rFonts w:hint="eastAsia" w:ascii="Times New Roman" w:hAnsi="宋体" w:eastAsiaTheme="minorEastAsia"/>
                <w:b w:val="0"/>
                <w:bCs w:val="0"/>
                <w:color w:val="auto"/>
                <w:sz w:val="18"/>
                <w:szCs w:val="18"/>
                <w:lang w:val="en-US" w:eastAsia="zh-CN"/>
              </w:rPr>
            </w:pPr>
            <w:r>
              <w:rPr>
                <w:rFonts w:hint="eastAsia" w:ascii="Times New Roman" w:hAnsi="宋体"/>
                <w:b w:val="0"/>
                <w:bCs w:val="0"/>
                <w:color w:val="auto"/>
                <w:sz w:val="18"/>
                <w:szCs w:val="18"/>
                <w:lang w:val="en-US" w:eastAsia="zh-CN"/>
              </w:rPr>
              <w:t>5</w:t>
            </w:r>
          </w:p>
        </w:tc>
        <w:tc>
          <w:tcPr>
            <w:tcW w:w="374" w:type="dxa"/>
            <w:tcBorders>
              <w:tl2br w:val="nil"/>
              <w:tr2bl w:val="nil"/>
            </w:tcBorders>
            <w:vAlign w:val="center"/>
          </w:tcPr>
          <w:p>
            <w:pPr>
              <w:spacing w:line="280" w:lineRule="exact"/>
              <w:jc w:val="center"/>
              <w:rPr>
                <w:rFonts w:hint="default" w:ascii="宋体" w:hAnsi="宋体" w:cs="宋体" w:eastAsiaTheme="minorEastAsia"/>
                <w:color w:val="auto"/>
                <w:sz w:val="18"/>
                <w:szCs w:val="18"/>
                <w:lang w:val="en-US" w:eastAsia="zh-CN"/>
              </w:rPr>
            </w:pPr>
            <w:r>
              <w:rPr>
                <w:rFonts w:hint="eastAsia" w:ascii="宋体" w:hAnsi="宋体" w:cs="宋体"/>
                <w:color w:val="auto"/>
                <w:sz w:val="18"/>
                <w:szCs w:val="18"/>
                <w:lang w:val="en-US" w:eastAsia="zh-CN"/>
              </w:rPr>
              <w:t>90</w:t>
            </w:r>
          </w:p>
        </w:tc>
        <w:tc>
          <w:tcPr>
            <w:tcW w:w="374" w:type="dxa"/>
            <w:tcBorders>
              <w:tl2br w:val="nil"/>
              <w:tr2bl w:val="nil"/>
            </w:tcBorders>
            <w:vAlign w:val="center"/>
          </w:tcPr>
          <w:p>
            <w:pPr>
              <w:spacing w:line="280" w:lineRule="exact"/>
              <w:jc w:val="center"/>
              <w:rPr>
                <w:rFonts w:hint="default" w:ascii="宋体" w:hAnsi="宋体" w:cs="宋体" w:eastAsiaTheme="minorEastAsia"/>
                <w:color w:val="auto"/>
                <w:sz w:val="18"/>
                <w:szCs w:val="18"/>
                <w:lang w:val="en-US" w:eastAsia="zh-CN"/>
              </w:rPr>
            </w:pPr>
            <w:r>
              <w:rPr>
                <w:rFonts w:hint="eastAsia" w:ascii="宋体" w:hAnsi="宋体" w:cs="宋体"/>
                <w:color w:val="auto"/>
                <w:sz w:val="18"/>
                <w:szCs w:val="18"/>
                <w:lang w:val="en-US" w:eastAsia="zh-CN"/>
              </w:rPr>
              <w:t>90</w:t>
            </w:r>
          </w:p>
        </w:tc>
        <w:tc>
          <w:tcPr>
            <w:tcW w:w="447" w:type="dxa"/>
            <w:tcBorders>
              <w:tl2br w:val="nil"/>
              <w:tr2bl w:val="nil"/>
            </w:tcBorders>
            <w:vAlign w:val="center"/>
          </w:tcPr>
          <w:p>
            <w:pPr>
              <w:spacing w:line="280" w:lineRule="exact"/>
              <w:jc w:val="center"/>
              <w:rPr>
                <w:rFonts w:hint="eastAsia" w:ascii="宋体" w:hAnsi="宋体" w:cs="宋体"/>
                <w:color w:val="auto"/>
                <w:sz w:val="18"/>
                <w:szCs w:val="18"/>
              </w:rPr>
            </w:pPr>
          </w:p>
        </w:tc>
        <w:tc>
          <w:tcPr>
            <w:tcW w:w="358" w:type="dxa"/>
            <w:tcBorders>
              <w:tl2br w:val="nil"/>
              <w:tr2bl w:val="nil"/>
            </w:tcBorders>
            <w:vAlign w:val="center"/>
          </w:tcPr>
          <w:p>
            <w:pPr>
              <w:spacing w:line="280" w:lineRule="exact"/>
              <w:jc w:val="center"/>
              <w:rPr>
                <w:rFonts w:hint="eastAsia" w:ascii="宋体" w:hAnsi="宋体" w:cs="宋体"/>
                <w:color w:val="auto"/>
                <w:sz w:val="18"/>
                <w:szCs w:val="18"/>
              </w:rPr>
            </w:pPr>
          </w:p>
        </w:tc>
        <w:tc>
          <w:tcPr>
            <w:tcW w:w="508" w:type="dxa"/>
            <w:tcBorders>
              <w:tl2br w:val="nil"/>
              <w:tr2bl w:val="nil"/>
            </w:tcBorders>
            <w:vAlign w:val="center"/>
          </w:tcPr>
          <w:p>
            <w:pPr>
              <w:spacing w:line="280" w:lineRule="exact"/>
              <w:jc w:val="center"/>
              <w:rPr>
                <w:rFonts w:hint="eastAsia" w:ascii="宋体" w:hAnsi="宋体" w:cs="宋体"/>
                <w:b w:val="0"/>
                <w:bCs w:val="0"/>
                <w:color w:val="auto"/>
                <w:sz w:val="18"/>
                <w:szCs w:val="18"/>
              </w:rPr>
            </w:pPr>
          </w:p>
        </w:tc>
        <w:tc>
          <w:tcPr>
            <w:tcW w:w="450" w:type="dxa"/>
            <w:tcBorders>
              <w:tl2br w:val="nil"/>
              <w:tr2bl w:val="nil"/>
            </w:tcBorders>
            <w:vAlign w:val="center"/>
          </w:tcPr>
          <w:p>
            <w:pPr>
              <w:spacing w:line="280" w:lineRule="exact"/>
              <w:jc w:val="center"/>
              <w:rPr>
                <w:rFonts w:hint="default" w:ascii="宋体" w:hAnsi="宋体" w:cs="宋体" w:eastAsiaTheme="minorEastAsia"/>
                <w:b w:val="0"/>
                <w:bCs w:val="0"/>
                <w:color w:val="auto"/>
                <w:sz w:val="18"/>
                <w:szCs w:val="18"/>
                <w:lang w:val="en-US" w:eastAsia="zh-CN"/>
              </w:rPr>
            </w:pPr>
            <w:r>
              <w:rPr>
                <w:rFonts w:hint="eastAsia" w:ascii="宋体" w:hAnsi="宋体" w:cs="宋体"/>
                <w:b w:val="0"/>
                <w:bCs w:val="0"/>
                <w:color w:val="auto"/>
                <w:sz w:val="18"/>
                <w:szCs w:val="18"/>
                <w:lang w:val="en-US" w:eastAsia="zh-CN"/>
              </w:rPr>
              <w:t>90</w:t>
            </w:r>
          </w:p>
        </w:tc>
        <w:tc>
          <w:tcPr>
            <w:tcW w:w="357" w:type="dxa"/>
            <w:tcBorders>
              <w:tl2br w:val="nil"/>
              <w:tr2bl w:val="nil"/>
            </w:tcBorders>
            <w:vAlign w:val="center"/>
          </w:tcPr>
          <w:p>
            <w:pPr>
              <w:spacing w:line="280" w:lineRule="exact"/>
              <w:jc w:val="center"/>
              <w:rPr>
                <w:rFonts w:hint="eastAsia" w:ascii="宋体" w:hAnsi="宋体" w:cs="宋体"/>
                <w:b w:val="0"/>
                <w:bCs w:val="0"/>
                <w:color w:val="auto"/>
                <w:sz w:val="18"/>
                <w:szCs w:val="18"/>
              </w:rPr>
            </w:pPr>
          </w:p>
        </w:tc>
        <w:tc>
          <w:tcPr>
            <w:tcW w:w="404" w:type="dxa"/>
            <w:tcBorders>
              <w:tl2br w:val="nil"/>
              <w:tr2bl w:val="nil"/>
            </w:tcBorders>
            <w:vAlign w:val="center"/>
          </w:tcPr>
          <w:p>
            <w:pPr>
              <w:spacing w:line="280" w:lineRule="exact"/>
              <w:jc w:val="center"/>
              <w:rPr>
                <w:rFonts w:hint="eastAsia" w:ascii="宋体" w:hAnsi="宋体" w:cs="宋体"/>
                <w:b w:val="0"/>
                <w:bCs w:val="0"/>
                <w:color w:val="auto"/>
                <w:sz w:val="18"/>
                <w:szCs w:val="18"/>
              </w:rPr>
            </w:pPr>
          </w:p>
        </w:tc>
        <w:tc>
          <w:tcPr>
            <w:tcW w:w="346" w:type="dxa"/>
            <w:tcBorders>
              <w:tl2br w:val="nil"/>
              <w:tr2bl w:val="nil"/>
            </w:tcBorders>
            <w:vAlign w:val="center"/>
          </w:tcPr>
          <w:p>
            <w:pPr>
              <w:spacing w:line="280" w:lineRule="exact"/>
              <w:jc w:val="center"/>
              <w:rPr>
                <w:rFonts w:hint="eastAsia" w:ascii="宋体" w:hAnsi="宋体" w:cs="宋体"/>
                <w:color w:val="auto"/>
                <w:sz w:val="18"/>
                <w:szCs w:val="18"/>
              </w:rPr>
            </w:pPr>
          </w:p>
        </w:tc>
        <w:tc>
          <w:tcPr>
            <w:tcW w:w="496" w:type="dxa"/>
            <w:tcBorders>
              <w:tl2br w:val="nil"/>
              <w:tr2bl w:val="nil"/>
            </w:tcBorders>
            <w:vAlign w:val="center"/>
          </w:tcPr>
          <w:p>
            <w:pPr>
              <w:spacing w:line="280" w:lineRule="exact"/>
              <w:jc w:val="center"/>
              <w:rPr>
                <w:rFonts w:hint="eastAsia" w:ascii="宋体" w:hAnsi="宋体" w:cs="宋体"/>
                <w:color w:val="auto"/>
                <w:sz w:val="18"/>
                <w:szCs w:val="18"/>
              </w:rPr>
            </w:pPr>
          </w:p>
        </w:tc>
        <w:tc>
          <w:tcPr>
            <w:tcW w:w="377" w:type="dxa"/>
            <w:tcBorders>
              <w:tl2br w:val="nil"/>
              <w:tr2bl w:val="nil"/>
            </w:tcBorders>
            <w:vAlign w:val="center"/>
          </w:tcPr>
          <w:p>
            <w:pPr>
              <w:spacing w:line="280" w:lineRule="exact"/>
              <w:jc w:val="center"/>
              <w:rPr>
                <w:rFonts w:hint="eastAsia" w:ascii="宋体" w:hAnsi="宋体" w:cs="宋体"/>
                <w:color w:val="auto"/>
                <w:sz w:val="18"/>
                <w:szCs w:val="18"/>
              </w:rPr>
            </w:pPr>
            <w:r>
              <w:rPr>
                <w:rFonts w:hint="eastAsia" w:ascii="宋体" w:hAnsi="宋体" w:cs="宋体"/>
                <w:color w:val="auto"/>
                <w:sz w:val="18"/>
                <w:szCs w:val="18"/>
              </w:rPr>
              <w:t>√</w:t>
            </w:r>
          </w:p>
        </w:tc>
        <w:tc>
          <w:tcPr>
            <w:tcW w:w="546" w:type="dxa"/>
            <w:tcBorders>
              <w:tl2br w:val="nil"/>
              <w:tr2bl w:val="nil"/>
            </w:tcBorders>
            <w:vAlign w:val="center"/>
          </w:tcPr>
          <w:p>
            <w:pPr>
              <w:spacing w:line="280" w:lineRule="exact"/>
              <w:jc w:val="center"/>
              <w:rPr>
                <w:rFonts w:ascii="Times New Roman" w:hAnsi="宋体"/>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35" w:hRule="exact"/>
        </w:trPr>
        <w:tc>
          <w:tcPr>
            <w:tcW w:w="747" w:type="dxa"/>
            <w:vMerge w:val="continue"/>
            <w:tcBorders>
              <w:tl2br w:val="nil"/>
              <w:tr2bl w:val="nil"/>
            </w:tcBorders>
            <w:vAlign w:val="center"/>
          </w:tcPr>
          <w:p>
            <w:pPr>
              <w:spacing w:line="280" w:lineRule="exact"/>
              <w:jc w:val="center"/>
              <w:rPr>
                <w:rFonts w:ascii="Times New Roman" w:hAnsi="宋体"/>
                <w:color w:val="auto"/>
                <w:sz w:val="18"/>
                <w:szCs w:val="18"/>
              </w:rPr>
            </w:pPr>
          </w:p>
        </w:tc>
        <w:tc>
          <w:tcPr>
            <w:tcW w:w="709" w:type="dxa"/>
            <w:tcBorders>
              <w:tl2br w:val="nil"/>
              <w:tr2bl w:val="nil"/>
            </w:tcBorders>
            <w:vAlign w:val="center"/>
          </w:tcPr>
          <w:p>
            <w:pPr>
              <w:spacing w:line="280" w:lineRule="exact"/>
              <w:jc w:val="center"/>
              <w:rPr>
                <w:rFonts w:ascii="Times New Roman" w:hAnsi="宋体"/>
                <w:color w:val="auto"/>
                <w:sz w:val="18"/>
                <w:szCs w:val="18"/>
              </w:rPr>
            </w:pPr>
            <w:r>
              <w:rPr>
                <w:rFonts w:hint="eastAsia" w:ascii="Times New Roman" w:hAnsi="宋体"/>
                <w:color w:val="auto"/>
                <w:sz w:val="18"/>
                <w:szCs w:val="18"/>
              </w:rPr>
              <w:t>12</w:t>
            </w:r>
          </w:p>
        </w:tc>
        <w:tc>
          <w:tcPr>
            <w:tcW w:w="944" w:type="dxa"/>
            <w:tcBorders>
              <w:tl2br w:val="nil"/>
              <w:tr2bl w:val="nil"/>
            </w:tcBorders>
            <w:vAlign w:val="top"/>
          </w:tcPr>
          <w:p>
            <w:pPr>
              <w:spacing w:line="280" w:lineRule="exact"/>
              <w:jc w:val="center"/>
              <w:rPr>
                <w:rFonts w:hint="eastAsia" w:ascii="宋体" w:hAnsi="宋体" w:cs="宋体"/>
                <w:color w:val="auto"/>
                <w:sz w:val="18"/>
                <w:szCs w:val="18"/>
                <w:lang w:val="en-US" w:eastAsia="zh-CN"/>
              </w:rPr>
            </w:pPr>
            <w:r>
              <w:rPr>
                <w:rFonts w:hint="eastAsia" w:ascii="宋体" w:hAnsi="宋体" w:cs="宋体"/>
                <w:color w:val="auto"/>
                <w:sz w:val="18"/>
                <w:szCs w:val="18"/>
              </w:rPr>
              <w:t>WX030004</w:t>
            </w:r>
          </w:p>
        </w:tc>
        <w:tc>
          <w:tcPr>
            <w:tcW w:w="1762" w:type="dxa"/>
            <w:tcBorders>
              <w:tl2br w:val="nil"/>
              <w:tr2bl w:val="nil"/>
            </w:tcBorders>
            <w:vAlign w:val="center"/>
          </w:tcPr>
          <w:p>
            <w:pPr>
              <w:spacing w:line="280" w:lineRule="exact"/>
              <w:jc w:val="center"/>
              <w:rPr>
                <w:rFonts w:ascii="Times New Roman" w:hAnsi="宋体"/>
                <w:color w:val="auto"/>
                <w:sz w:val="18"/>
                <w:szCs w:val="18"/>
              </w:rPr>
            </w:pPr>
            <w:r>
              <w:rPr>
                <w:rFonts w:hint="eastAsia" w:ascii="Times New Roman" w:hAnsi="宋体"/>
                <w:color w:val="auto"/>
                <w:sz w:val="18"/>
                <w:szCs w:val="18"/>
              </w:rPr>
              <w:t>广播电视写作</w:t>
            </w:r>
          </w:p>
        </w:tc>
        <w:tc>
          <w:tcPr>
            <w:tcW w:w="374" w:type="dxa"/>
            <w:tcBorders>
              <w:tl2br w:val="nil"/>
              <w:tr2bl w:val="nil"/>
            </w:tcBorders>
            <w:vAlign w:val="center"/>
          </w:tcPr>
          <w:p>
            <w:pPr>
              <w:spacing w:line="280" w:lineRule="exact"/>
              <w:jc w:val="center"/>
              <w:rPr>
                <w:rFonts w:ascii="Times New Roman" w:hAnsi="宋体"/>
                <w:b w:val="0"/>
                <w:bCs w:val="0"/>
                <w:color w:val="auto"/>
                <w:sz w:val="18"/>
                <w:szCs w:val="18"/>
              </w:rPr>
            </w:pPr>
            <w:r>
              <w:rPr>
                <w:rFonts w:hint="eastAsia" w:ascii="Times New Roman" w:hAnsi="宋体"/>
                <w:b w:val="0"/>
                <w:bCs w:val="0"/>
                <w:color w:val="auto"/>
                <w:sz w:val="18"/>
                <w:szCs w:val="18"/>
              </w:rPr>
              <w:t>6</w:t>
            </w:r>
          </w:p>
        </w:tc>
        <w:tc>
          <w:tcPr>
            <w:tcW w:w="374" w:type="dxa"/>
            <w:tcBorders>
              <w:tl2br w:val="nil"/>
              <w:tr2bl w:val="nil"/>
            </w:tcBorders>
            <w:vAlign w:val="center"/>
          </w:tcPr>
          <w:p>
            <w:pPr>
              <w:spacing w:line="280" w:lineRule="exact"/>
              <w:jc w:val="center"/>
              <w:rPr>
                <w:rFonts w:hint="eastAsia" w:ascii="宋体" w:hAnsi="宋体" w:cs="宋体"/>
                <w:color w:val="auto"/>
                <w:sz w:val="18"/>
                <w:szCs w:val="18"/>
              </w:rPr>
            </w:pPr>
            <w:r>
              <w:rPr>
                <w:rFonts w:hint="eastAsia" w:ascii="宋体" w:hAnsi="宋体" w:cs="宋体"/>
                <w:color w:val="auto"/>
                <w:sz w:val="18"/>
                <w:szCs w:val="18"/>
              </w:rPr>
              <w:t>108</w:t>
            </w:r>
          </w:p>
        </w:tc>
        <w:tc>
          <w:tcPr>
            <w:tcW w:w="374" w:type="dxa"/>
            <w:tcBorders>
              <w:tl2br w:val="nil"/>
              <w:tr2bl w:val="nil"/>
            </w:tcBorders>
            <w:vAlign w:val="center"/>
          </w:tcPr>
          <w:p>
            <w:pPr>
              <w:spacing w:line="280" w:lineRule="exact"/>
              <w:jc w:val="center"/>
              <w:rPr>
                <w:rFonts w:hint="eastAsia" w:ascii="宋体" w:hAnsi="宋体" w:cs="宋体"/>
                <w:color w:val="auto"/>
                <w:sz w:val="18"/>
                <w:szCs w:val="18"/>
              </w:rPr>
            </w:pPr>
            <w:r>
              <w:rPr>
                <w:rFonts w:hint="eastAsia" w:ascii="宋体" w:hAnsi="宋体" w:cs="宋体"/>
                <w:color w:val="auto"/>
                <w:sz w:val="18"/>
                <w:szCs w:val="18"/>
              </w:rPr>
              <w:t>108</w:t>
            </w:r>
          </w:p>
        </w:tc>
        <w:tc>
          <w:tcPr>
            <w:tcW w:w="447" w:type="dxa"/>
            <w:tcBorders>
              <w:tl2br w:val="nil"/>
              <w:tr2bl w:val="nil"/>
            </w:tcBorders>
            <w:vAlign w:val="center"/>
          </w:tcPr>
          <w:p>
            <w:pPr>
              <w:spacing w:line="280" w:lineRule="exact"/>
              <w:jc w:val="center"/>
              <w:rPr>
                <w:rFonts w:hint="eastAsia" w:ascii="宋体" w:hAnsi="宋体" w:cs="宋体"/>
                <w:color w:val="auto"/>
                <w:sz w:val="18"/>
                <w:szCs w:val="18"/>
              </w:rPr>
            </w:pPr>
          </w:p>
        </w:tc>
        <w:tc>
          <w:tcPr>
            <w:tcW w:w="358" w:type="dxa"/>
            <w:tcBorders>
              <w:tl2br w:val="nil"/>
              <w:tr2bl w:val="nil"/>
            </w:tcBorders>
            <w:vAlign w:val="center"/>
          </w:tcPr>
          <w:p>
            <w:pPr>
              <w:spacing w:line="280" w:lineRule="exact"/>
              <w:jc w:val="center"/>
              <w:rPr>
                <w:rFonts w:hint="eastAsia" w:ascii="宋体" w:hAnsi="宋体" w:cs="宋体"/>
                <w:color w:val="auto"/>
                <w:sz w:val="18"/>
                <w:szCs w:val="18"/>
              </w:rPr>
            </w:pPr>
          </w:p>
        </w:tc>
        <w:tc>
          <w:tcPr>
            <w:tcW w:w="508" w:type="dxa"/>
            <w:tcBorders>
              <w:tl2br w:val="nil"/>
              <w:tr2bl w:val="nil"/>
            </w:tcBorders>
            <w:vAlign w:val="center"/>
          </w:tcPr>
          <w:p>
            <w:pPr>
              <w:spacing w:line="280" w:lineRule="exact"/>
              <w:jc w:val="center"/>
              <w:rPr>
                <w:rFonts w:hint="eastAsia" w:ascii="宋体" w:hAnsi="宋体" w:cs="宋体"/>
                <w:b w:val="0"/>
                <w:bCs w:val="0"/>
                <w:color w:val="auto"/>
                <w:sz w:val="18"/>
                <w:szCs w:val="18"/>
              </w:rPr>
            </w:pPr>
          </w:p>
        </w:tc>
        <w:tc>
          <w:tcPr>
            <w:tcW w:w="450" w:type="dxa"/>
            <w:tcBorders>
              <w:tl2br w:val="nil"/>
              <w:tr2bl w:val="nil"/>
            </w:tcBorders>
            <w:vAlign w:val="center"/>
          </w:tcPr>
          <w:p>
            <w:pPr>
              <w:spacing w:line="280" w:lineRule="exact"/>
              <w:jc w:val="center"/>
              <w:rPr>
                <w:rFonts w:hint="eastAsia" w:ascii="宋体" w:hAnsi="宋体" w:cs="宋体"/>
                <w:b w:val="0"/>
                <w:bCs w:val="0"/>
                <w:color w:val="auto"/>
                <w:sz w:val="18"/>
                <w:szCs w:val="18"/>
              </w:rPr>
            </w:pPr>
            <w:r>
              <w:rPr>
                <w:rFonts w:hint="eastAsia" w:ascii="宋体" w:hAnsi="宋体" w:cs="宋体"/>
                <w:b w:val="0"/>
                <w:bCs w:val="0"/>
                <w:color w:val="auto"/>
                <w:sz w:val="18"/>
                <w:szCs w:val="18"/>
              </w:rPr>
              <w:t>108</w:t>
            </w:r>
          </w:p>
        </w:tc>
        <w:tc>
          <w:tcPr>
            <w:tcW w:w="357" w:type="dxa"/>
            <w:tcBorders>
              <w:tl2br w:val="nil"/>
              <w:tr2bl w:val="nil"/>
            </w:tcBorders>
            <w:vAlign w:val="center"/>
          </w:tcPr>
          <w:p>
            <w:pPr>
              <w:spacing w:line="280" w:lineRule="exact"/>
              <w:jc w:val="center"/>
              <w:rPr>
                <w:rFonts w:hint="eastAsia" w:ascii="宋体" w:hAnsi="宋体" w:cs="宋体"/>
                <w:b w:val="0"/>
                <w:bCs w:val="0"/>
                <w:color w:val="auto"/>
                <w:sz w:val="18"/>
                <w:szCs w:val="18"/>
              </w:rPr>
            </w:pPr>
          </w:p>
        </w:tc>
        <w:tc>
          <w:tcPr>
            <w:tcW w:w="404" w:type="dxa"/>
            <w:tcBorders>
              <w:tl2br w:val="nil"/>
              <w:tr2bl w:val="nil"/>
            </w:tcBorders>
            <w:vAlign w:val="center"/>
          </w:tcPr>
          <w:p>
            <w:pPr>
              <w:spacing w:line="280" w:lineRule="exact"/>
              <w:jc w:val="center"/>
              <w:rPr>
                <w:rFonts w:hint="eastAsia" w:ascii="宋体" w:hAnsi="宋体" w:cs="宋体"/>
                <w:b w:val="0"/>
                <w:bCs w:val="0"/>
                <w:color w:val="auto"/>
                <w:sz w:val="18"/>
                <w:szCs w:val="18"/>
              </w:rPr>
            </w:pPr>
          </w:p>
        </w:tc>
        <w:tc>
          <w:tcPr>
            <w:tcW w:w="346" w:type="dxa"/>
            <w:tcBorders>
              <w:tl2br w:val="nil"/>
              <w:tr2bl w:val="nil"/>
            </w:tcBorders>
            <w:vAlign w:val="center"/>
          </w:tcPr>
          <w:p>
            <w:pPr>
              <w:spacing w:line="280" w:lineRule="exact"/>
              <w:jc w:val="center"/>
              <w:rPr>
                <w:rFonts w:hint="eastAsia" w:ascii="宋体" w:hAnsi="宋体" w:cs="宋体"/>
                <w:color w:val="auto"/>
                <w:sz w:val="18"/>
                <w:szCs w:val="18"/>
              </w:rPr>
            </w:pPr>
          </w:p>
        </w:tc>
        <w:tc>
          <w:tcPr>
            <w:tcW w:w="496" w:type="dxa"/>
            <w:tcBorders>
              <w:tl2br w:val="nil"/>
              <w:tr2bl w:val="nil"/>
            </w:tcBorders>
            <w:vAlign w:val="center"/>
          </w:tcPr>
          <w:p>
            <w:pPr>
              <w:spacing w:line="280" w:lineRule="exact"/>
              <w:jc w:val="center"/>
              <w:rPr>
                <w:rFonts w:hint="eastAsia" w:ascii="宋体" w:hAnsi="宋体" w:cs="宋体"/>
                <w:color w:val="auto"/>
                <w:sz w:val="18"/>
                <w:szCs w:val="18"/>
              </w:rPr>
            </w:pPr>
          </w:p>
        </w:tc>
        <w:tc>
          <w:tcPr>
            <w:tcW w:w="377" w:type="dxa"/>
            <w:tcBorders>
              <w:tl2br w:val="nil"/>
              <w:tr2bl w:val="nil"/>
            </w:tcBorders>
            <w:vAlign w:val="center"/>
          </w:tcPr>
          <w:p>
            <w:pPr>
              <w:spacing w:line="280" w:lineRule="exact"/>
              <w:jc w:val="center"/>
              <w:rPr>
                <w:rFonts w:hint="eastAsia" w:ascii="宋体" w:hAnsi="宋体" w:cs="宋体"/>
                <w:color w:val="auto"/>
                <w:sz w:val="18"/>
                <w:szCs w:val="18"/>
              </w:rPr>
            </w:pPr>
            <w:r>
              <w:rPr>
                <w:rFonts w:hint="eastAsia" w:ascii="宋体" w:hAnsi="宋体" w:cs="宋体"/>
                <w:color w:val="auto"/>
                <w:sz w:val="18"/>
                <w:szCs w:val="18"/>
              </w:rPr>
              <w:t>√</w:t>
            </w:r>
          </w:p>
        </w:tc>
        <w:tc>
          <w:tcPr>
            <w:tcW w:w="546" w:type="dxa"/>
            <w:tcBorders>
              <w:tl2br w:val="nil"/>
              <w:tr2bl w:val="nil"/>
            </w:tcBorders>
            <w:vAlign w:val="center"/>
          </w:tcPr>
          <w:p>
            <w:pPr>
              <w:spacing w:line="280" w:lineRule="exact"/>
              <w:jc w:val="center"/>
              <w:rPr>
                <w:rFonts w:ascii="Times New Roman" w:hAnsi="宋体"/>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747" w:type="dxa"/>
            <w:vMerge w:val="continue"/>
            <w:tcBorders>
              <w:tl2br w:val="nil"/>
              <w:tr2bl w:val="nil"/>
            </w:tcBorders>
            <w:vAlign w:val="center"/>
          </w:tcPr>
          <w:p>
            <w:pPr>
              <w:spacing w:line="280" w:lineRule="exact"/>
              <w:jc w:val="center"/>
              <w:rPr>
                <w:rFonts w:ascii="Times New Roman" w:hAnsi="宋体"/>
                <w:color w:val="auto"/>
                <w:sz w:val="18"/>
                <w:szCs w:val="18"/>
              </w:rPr>
            </w:pPr>
          </w:p>
        </w:tc>
        <w:tc>
          <w:tcPr>
            <w:tcW w:w="709" w:type="dxa"/>
            <w:tcBorders>
              <w:tl2br w:val="nil"/>
              <w:tr2bl w:val="nil"/>
            </w:tcBorders>
            <w:vAlign w:val="center"/>
          </w:tcPr>
          <w:p>
            <w:pPr>
              <w:spacing w:line="280" w:lineRule="exact"/>
              <w:jc w:val="center"/>
              <w:rPr>
                <w:rFonts w:ascii="Times New Roman" w:hAnsi="宋体"/>
                <w:color w:val="auto"/>
                <w:sz w:val="18"/>
                <w:szCs w:val="18"/>
              </w:rPr>
            </w:pPr>
            <w:r>
              <w:rPr>
                <w:rFonts w:hint="eastAsia" w:ascii="Times New Roman" w:hAnsi="宋体"/>
                <w:color w:val="auto"/>
                <w:sz w:val="18"/>
                <w:szCs w:val="18"/>
              </w:rPr>
              <w:t>13</w:t>
            </w:r>
          </w:p>
        </w:tc>
        <w:tc>
          <w:tcPr>
            <w:tcW w:w="944" w:type="dxa"/>
            <w:tcBorders>
              <w:tl2br w:val="nil"/>
              <w:tr2bl w:val="nil"/>
            </w:tcBorders>
            <w:vAlign w:val="top"/>
          </w:tcPr>
          <w:p>
            <w:pPr>
              <w:spacing w:line="280" w:lineRule="exact"/>
              <w:jc w:val="center"/>
              <w:rPr>
                <w:rFonts w:hint="eastAsia" w:ascii="宋体" w:hAnsi="宋体" w:cs="宋体"/>
                <w:color w:val="auto"/>
                <w:sz w:val="18"/>
                <w:szCs w:val="18"/>
                <w:lang w:val="en-US" w:eastAsia="zh-CN"/>
              </w:rPr>
            </w:pPr>
            <w:r>
              <w:rPr>
                <w:rFonts w:hint="eastAsia" w:ascii="宋体" w:hAnsi="宋体" w:cs="宋体"/>
                <w:color w:val="auto"/>
                <w:sz w:val="18"/>
                <w:szCs w:val="18"/>
              </w:rPr>
              <w:t>WX030005</w:t>
            </w:r>
          </w:p>
        </w:tc>
        <w:tc>
          <w:tcPr>
            <w:tcW w:w="1762" w:type="dxa"/>
            <w:tcBorders>
              <w:tl2br w:val="nil"/>
              <w:tr2bl w:val="nil"/>
            </w:tcBorders>
            <w:vAlign w:val="center"/>
          </w:tcPr>
          <w:p>
            <w:pPr>
              <w:spacing w:line="280" w:lineRule="exact"/>
              <w:jc w:val="center"/>
              <w:rPr>
                <w:rFonts w:ascii="Times New Roman" w:hAnsi="宋体"/>
                <w:color w:val="auto"/>
                <w:sz w:val="18"/>
                <w:szCs w:val="18"/>
              </w:rPr>
            </w:pPr>
            <w:r>
              <w:rPr>
                <w:rFonts w:ascii="Times New Roman" w:hAnsi="宋体"/>
                <w:color w:val="auto"/>
                <w:sz w:val="18"/>
                <w:szCs w:val="18"/>
              </w:rPr>
              <w:t>广播电视编辑</w:t>
            </w:r>
          </w:p>
        </w:tc>
        <w:tc>
          <w:tcPr>
            <w:tcW w:w="374" w:type="dxa"/>
            <w:tcBorders>
              <w:tl2br w:val="nil"/>
              <w:tr2bl w:val="nil"/>
            </w:tcBorders>
            <w:vAlign w:val="center"/>
          </w:tcPr>
          <w:p>
            <w:pPr>
              <w:spacing w:line="280" w:lineRule="exact"/>
              <w:jc w:val="center"/>
              <w:rPr>
                <w:rFonts w:ascii="Times New Roman" w:hAnsi="宋体"/>
                <w:b w:val="0"/>
                <w:bCs w:val="0"/>
                <w:color w:val="auto"/>
                <w:sz w:val="18"/>
                <w:szCs w:val="18"/>
              </w:rPr>
            </w:pPr>
            <w:r>
              <w:rPr>
                <w:rFonts w:hint="eastAsia" w:ascii="Times New Roman" w:hAnsi="宋体"/>
                <w:b w:val="0"/>
                <w:bCs w:val="0"/>
                <w:color w:val="auto"/>
                <w:sz w:val="18"/>
                <w:szCs w:val="18"/>
              </w:rPr>
              <w:t>5</w:t>
            </w:r>
          </w:p>
        </w:tc>
        <w:tc>
          <w:tcPr>
            <w:tcW w:w="374" w:type="dxa"/>
            <w:tcBorders>
              <w:tl2br w:val="nil"/>
              <w:tr2bl w:val="nil"/>
            </w:tcBorders>
            <w:vAlign w:val="center"/>
          </w:tcPr>
          <w:p>
            <w:pPr>
              <w:spacing w:line="280" w:lineRule="exact"/>
              <w:jc w:val="center"/>
              <w:rPr>
                <w:rFonts w:hint="eastAsia" w:ascii="宋体" w:hAnsi="宋体" w:cs="宋体"/>
                <w:color w:val="auto"/>
                <w:sz w:val="18"/>
                <w:szCs w:val="18"/>
              </w:rPr>
            </w:pPr>
            <w:r>
              <w:rPr>
                <w:rFonts w:hint="eastAsia" w:ascii="宋体" w:hAnsi="宋体" w:cs="宋体"/>
                <w:color w:val="auto"/>
                <w:sz w:val="18"/>
                <w:szCs w:val="18"/>
              </w:rPr>
              <w:t>90</w:t>
            </w:r>
          </w:p>
        </w:tc>
        <w:tc>
          <w:tcPr>
            <w:tcW w:w="374" w:type="dxa"/>
            <w:tcBorders>
              <w:tl2br w:val="nil"/>
              <w:tr2bl w:val="nil"/>
            </w:tcBorders>
            <w:vAlign w:val="center"/>
          </w:tcPr>
          <w:p>
            <w:pPr>
              <w:spacing w:line="280" w:lineRule="exact"/>
              <w:jc w:val="center"/>
              <w:rPr>
                <w:rFonts w:hint="eastAsia" w:ascii="宋体" w:hAnsi="宋体" w:cs="宋体"/>
                <w:color w:val="auto"/>
                <w:sz w:val="18"/>
                <w:szCs w:val="18"/>
              </w:rPr>
            </w:pPr>
            <w:r>
              <w:rPr>
                <w:rFonts w:hint="eastAsia" w:ascii="宋体" w:hAnsi="宋体" w:cs="宋体"/>
                <w:color w:val="auto"/>
                <w:sz w:val="18"/>
                <w:szCs w:val="18"/>
              </w:rPr>
              <w:t>90</w:t>
            </w:r>
          </w:p>
        </w:tc>
        <w:tc>
          <w:tcPr>
            <w:tcW w:w="447" w:type="dxa"/>
            <w:tcBorders>
              <w:tl2br w:val="nil"/>
              <w:tr2bl w:val="nil"/>
            </w:tcBorders>
            <w:vAlign w:val="center"/>
          </w:tcPr>
          <w:p>
            <w:pPr>
              <w:spacing w:line="280" w:lineRule="exact"/>
              <w:jc w:val="center"/>
              <w:rPr>
                <w:rFonts w:hint="eastAsia" w:ascii="宋体" w:hAnsi="宋体" w:cs="宋体"/>
                <w:color w:val="auto"/>
                <w:sz w:val="18"/>
                <w:szCs w:val="18"/>
              </w:rPr>
            </w:pPr>
          </w:p>
        </w:tc>
        <w:tc>
          <w:tcPr>
            <w:tcW w:w="358" w:type="dxa"/>
            <w:tcBorders>
              <w:tl2br w:val="nil"/>
              <w:tr2bl w:val="nil"/>
            </w:tcBorders>
            <w:vAlign w:val="center"/>
          </w:tcPr>
          <w:p>
            <w:pPr>
              <w:spacing w:line="280" w:lineRule="exact"/>
              <w:jc w:val="center"/>
              <w:rPr>
                <w:rFonts w:hint="eastAsia" w:ascii="宋体" w:hAnsi="宋体" w:cs="宋体"/>
                <w:color w:val="auto"/>
                <w:sz w:val="18"/>
                <w:szCs w:val="18"/>
              </w:rPr>
            </w:pPr>
          </w:p>
        </w:tc>
        <w:tc>
          <w:tcPr>
            <w:tcW w:w="508" w:type="dxa"/>
            <w:tcBorders>
              <w:tl2br w:val="nil"/>
              <w:tr2bl w:val="nil"/>
            </w:tcBorders>
            <w:vAlign w:val="center"/>
          </w:tcPr>
          <w:p>
            <w:pPr>
              <w:spacing w:line="280" w:lineRule="exact"/>
              <w:jc w:val="center"/>
              <w:rPr>
                <w:rFonts w:hint="eastAsia" w:ascii="宋体" w:hAnsi="宋体" w:cs="宋体"/>
                <w:b w:val="0"/>
                <w:bCs w:val="0"/>
                <w:color w:val="auto"/>
                <w:sz w:val="18"/>
                <w:szCs w:val="18"/>
              </w:rPr>
            </w:pPr>
          </w:p>
        </w:tc>
        <w:tc>
          <w:tcPr>
            <w:tcW w:w="450" w:type="dxa"/>
            <w:tcBorders>
              <w:tl2br w:val="nil"/>
              <w:tr2bl w:val="nil"/>
            </w:tcBorders>
            <w:vAlign w:val="center"/>
          </w:tcPr>
          <w:p>
            <w:pPr>
              <w:spacing w:line="280" w:lineRule="exact"/>
              <w:jc w:val="center"/>
              <w:rPr>
                <w:rFonts w:hint="eastAsia" w:ascii="宋体" w:hAnsi="宋体" w:cs="宋体"/>
                <w:b w:val="0"/>
                <w:bCs w:val="0"/>
                <w:color w:val="auto"/>
                <w:sz w:val="18"/>
                <w:szCs w:val="18"/>
              </w:rPr>
            </w:pPr>
          </w:p>
        </w:tc>
        <w:tc>
          <w:tcPr>
            <w:tcW w:w="357" w:type="dxa"/>
            <w:tcBorders>
              <w:tl2br w:val="nil"/>
              <w:tr2bl w:val="nil"/>
            </w:tcBorders>
            <w:vAlign w:val="center"/>
          </w:tcPr>
          <w:p>
            <w:pPr>
              <w:spacing w:line="280" w:lineRule="exact"/>
              <w:jc w:val="center"/>
              <w:rPr>
                <w:rFonts w:hint="eastAsia" w:ascii="宋体" w:hAnsi="宋体" w:cs="宋体"/>
                <w:b w:val="0"/>
                <w:bCs w:val="0"/>
                <w:color w:val="auto"/>
                <w:sz w:val="18"/>
                <w:szCs w:val="18"/>
              </w:rPr>
            </w:pPr>
            <w:r>
              <w:rPr>
                <w:rFonts w:hint="eastAsia" w:ascii="宋体" w:hAnsi="宋体" w:cs="宋体"/>
                <w:b w:val="0"/>
                <w:bCs w:val="0"/>
                <w:color w:val="auto"/>
                <w:sz w:val="18"/>
                <w:szCs w:val="18"/>
              </w:rPr>
              <w:t>90</w:t>
            </w:r>
          </w:p>
        </w:tc>
        <w:tc>
          <w:tcPr>
            <w:tcW w:w="404" w:type="dxa"/>
            <w:tcBorders>
              <w:tl2br w:val="nil"/>
              <w:tr2bl w:val="nil"/>
            </w:tcBorders>
            <w:vAlign w:val="center"/>
          </w:tcPr>
          <w:p>
            <w:pPr>
              <w:spacing w:line="280" w:lineRule="exact"/>
              <w:jc w:val="center"/>
              <w:rPr>
                <w:rFonts w:hint="eastAsia" w:ascii="宋体" w:hAnsi="宋体" w:cs="宋体"/>
                <w:b w:val="0"/>
                <w:bCs w:val="0"/>
                <w:color w:val="auto"/>
                <w:sz w:val="18"/>
                <w:szCs w:val="18"/>
              </w:rPr>
            </w:pPr>
          </w:p>
        </w:tc>
        <w:tc>
          <w:tcPr>
            <w:tcW w:w="346" w:type="dxa"/>
            <w:tcBorders>
              <w:tl2br w:val="nil"/>
              <w:tr2bl w:val="nil"/>
            </w:tcBorders>
            <w:vAlign w:val="center"/>
          </w:tcPr>
          <w:p>
            <w:pPr>
              <w:spacing w:line="280" w:lineRule="exact"/>
              <w:jc w:val="center"/>
              <w:rPr>
                <w:rFonts w:hint="eastAsia" w:ascii="宋体" w:hAnsi="宋体" w:cs="宋体"/>
                <w:color w:val="auto"/>
                <w:sz w:val="18"/>
                <w:szCs w:val="18"/>
              </w:rPr>
            </w:pPr>
          </w:p>
        </w:tc>
        <w:tc>
          <w:tcPr>
            <w:tcW w:w="496" w:type="dxa"/>
            <w:tcBorders>
              <w:tl2br w:val="nil"/>
              <w:tr2bl w:val="nil"/>
            </w:tcBorders>
            <w:vAlign w:val="center"/>
          </w:tcPr>
          <w:p>
            <w:pPr>
              <w:spacing w:line="280" w:lineRule="exact"/>
              <w:jc w:val="center"/>
              <w:rPr>
                <w:rFonts w:hint="eastAsia" w:ascii="宋体" w:hAnsi="宋体" w:cs="宋体"/>
                <w:color w:val="auto"/>
                <w:sz w:val="18"/>
                <w:szCs w:val="18"/>
              </w:rPr>
            </w:pPr>
          </w:p>
        </w:tc>
        <w:tc>
          <w:tcPr>
            <w:tcW w:w="377" w:type="dxa"/>
            <w:tcBorders>
              <w:tl2br w:val="nil"/>
              <w:tr2bl w:val="nil"/>
            </w:tcBorders>
            <w:vAlign w:val="center"/>
          </w:tcPr>
          <w:p>
            <w:pPr>
              <w:spacing w:line="280" w:lineRule="exact"/>
              <w:jc w:val="center"/>
              <w:rPr>
                <w:rFonts w:hint="eastAsia" w:ascii="宋体" w:hAnsi="宋体" w:cs="宋体"/>
                <w:color w:val="auto"/>
                <w:sz w:val="18"/>
                <w:szCs w:val="18"/>
              </w:rPr>
            </w:pPr>
            <w:r>
              <w:rPr>
                <w:rFonts w:hint="eastAsia" w:ascii="宋体" w:hAnsi="宋体" w:cs="宋体"/>
                <w:color w:val="auto"/>
                <w:sz w:val="18"/>
                <w:szCs w:val="18"/>
              </w:rPr>
              <w:t>√</w:t>
            </w:r>
          </w:p>
        </w:tc>
        <w:tc>
          <w:tcPr>
            <w:tcW w:w="546" w:type="dxa"/>
            <w:tcBorders>
              <w:tl2br w:val="nil"/>
              <w:tr2bl w:val="nil"/>
            </w:tcBorders>
            <w:vAlign w:val="center"/>
          </w:tcPr>
          <w:p>
            <w:pPr>
              <w:spacing w:line="280" w:lineRule="exact"/>
              <w:jc w:val="center"/>
              <w:rPr>
                <w:rFonts w:ascii="Times New Roman" w:hAnsi="宋体"/>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747" w:type="dxa"/>
            <w:vMerge w:val="continue"/>
            <w:tcBorders>
              <w:tl2br w:val="nil"/>
              <w:tr2bl w:val="nil"/>
            </w:tcBorders>
            <w:vAlign w:val="center"/>
          </w:tcPr>
          <w:p>
            <w:pPr>
              <w:spacing w:line="280" w:lineRule="exact"/>
              <w:jc w:val="center"/>
              <w:rPr>
                <w:rFonts w:ascii="Times New Roman" w:hAnsi="宋体"/>
                <w:color w:val="auto"/>
                <w:sz w:val="18"/>
                <w:szCs w:val="18"/>
              </w:rPr>
            </w:pPr>
          </w:p>
        </w:tc>
        <w:tc>
          <w:tcPr>
            <w:tcW w:w="709" w:type="dxa"/>
            <w:tcBorders>
              <w:tl2br w:val="nil"/>
              <w:tr2bl w:val="nil"/>
            </w:tcBorders>
            <w:vAlign w:val="center"/>
          </w:tcPr>
          <w:p>
            <w:pPr>
              <w:spacing w:line="280" w:lineRule="exact"/>
              <w:jc w:val="center"/>
              <w:rPr>
                <w:rFonts w:ascii="Times New Roman" w:hAnsi="宋体"/>
                <w:color w:val="auto"/>
                <w:sz w:val="18"/>
                <w:szCs w:val="18"/>
              </w:rPr>
            </w:pPr>
            <w:r>
              <w:rPr>
                <w:rFonts w:hint="eastAsia" w:ascii="Times New Roman" w:hAnsi="宋体"/>
                <w:color w:val="auto"/>
                <w:sz w:val="18"/>
                <w:szCs w:val="18"/>
              </w:rPr>
              <w:t>14</w:t>
            </w:r>
          </w:p>
        </w:tc>
        <w:tc>
          <w:tcPr>
            <w:tcW w:w="944" w:type="dxa"/>
            <w:tcBorders>
              <w:tl2br w:val="nil"/>
              <w:tr2bl w:val="nil"/>
            </w:tcBorders>
            <w:vAlign w:val="top"/>
          </w:tcPr>
          <w:p>
            <w:pPr>
              <w:spacing w:line="280" w:lineRule="exact"/>
              <w:jc w:val="center"/>
              <w:rPr>
                <w:rFonts w:hint="eastAsia" w:ascii="宋体" w:hAnsi="宋体" w:cs="宋体"/>
                <w:color w:val="auto"/>
                <w:sz w:val="18"/>
                <w:szCs w:val="18"/>
                <w:lang w:val="en-US" w:eastAsia="zh-CN"/>
              </w:rPr>
            </w:pPr>
            <w:r>
              <w:rPr>
                <w:rFonts w:hint="eastAsia" w:ascii="宋体" w:hAnsi="宋体" w:cs="宋体"/>
                <w:color w:val="auto"/>
                <w:sz w:val="18"/>
                <w:szCs w:val="18"/>
              </w:rPr>
              <w:t>WX030006</w:t>
            </w:r>
          </w:p>
        </w:tc>
        <w:tc>
          <w:tcPr>
            <w:tcW w:w="1762" w:type="dxa"/>
            <w:tcBorders>
              <w:tl2br w:val="nil"/>
              <w:tr2bl w:val="nil"/>
            </w:tcBorders>
            <w:vAlign w:val="center"/>
          </w:tcPr>
          <w:p>
            <w:pPr>
              <w:spacing w:line="280" w:lineRule="exact"/>
              <w:jc w:val="center"/>
              <w:rPr>
                <w:rFonts w:ascii="Times New Roman" w:hAnsi="宋体"/>
                <w:color w:val="auto"/>
                <w:sz w:val="18"/>
                <w:szCs w:val="18"/>
              </w:rPr>
            </w:pPr>
            <w:r>
              <w:rPr>
                <w:rFonts w:ascii="Times New Roman" w:hAnsi="宋体"/>
                <w:color w:val="auto"/>
                <w:sz w:val="18"/>
                <w:szCs w:val="18"/>
              </w:rPr>
              <w:t>广播电视评论</w:t>
            </w:r>
          </w:p>
        </w:tc>
        <w:tc>
          <w:tcPr>
            <w:tcW w:w="374" w:type="dxa"/>
            <w:tcBorders>
              <w:tl2br w:val="nil"/>
              <w:tr2bl w:val="nil"/>
            </w:tcBorders>
            <w:vAlign w:val="center"/>
          </w:tcPr>
          <w:p>
            <w:pPr>
              <w:spacing w:line="280" w:lineRule="exact"/>
              <w:jc w:val="center"/>
              <w:rPr>
                <w:rFonts w:ascii="Times New Roman" w:hAnsi="宋体"/>
                <w:b w:val="0"/>
                <w:bCs w:val="0"/>
                <w:color w:val="auto"/>
                <w:sz w:val="18"/>
                <w:szCs w:val="18"/>
              </w:rPr>
            </w:pPr>
            <w:r>
              <w:rPr>
                <w:rFonts w:hint="eastAsia" w:ascii="Times New Roman" w:hAnsi="宋体"/>
                <w:b w:val="0"/>
                <w:bCs w:val="0"/>
                <w:color w:val="auto"/>
                <w:sz w:val="18"/>
                <w:szCs w:val="18"/>
              </w:rPr>
              <w:t>6</w:t>
            </w:r>
          </w:p>
        </w:tc>
        <w:tc>
          <w:tcPr>
            <w:tcW w:w="374" w:type="dxa"/>
            <w:tcBorders>
              <w:tl2br w:val="nil"/>
              <w:tr2bl w:val="nil"/>
            </w:tcBorders>
            <w:vAlign w:val="center"/>
          </w:tcPr>
          <w:p>
            <w:pPr>
              <w:spacing w:line="280" w:lineRule="exact"/>
              <w:jc w:val="center"/>
              <w:rPr>
                <w:rFonts w:hint="eastAsia" w:ascii="宋体" w:hAnsi="宋体" w:cs="宋体"/>
                <w:color w:val="auto"/>
                <w:sz w:val="18"/>
                <w:szCs w:val="18"/>
              </w:rPr>
            </w:pPr>
            <w:r>
              <w:rPr>
                <w:rFonts w:hint="eastAsia" w:ascii="宋体" w:hAnsi="宋体" w:cs="宋体"/>
                <w:color w:val="auto"/>
                <w:sz w:val="18"/>
                <w:szCs w:val="18"/>
              </w:rPr>
              <w:t>108</w:t>
            </w:r>
          </w:p>
        </w:tc>
        <w:tc>
          <w:tcPr>
            <w:tcW w:w="374" w:type="dxa"/>
            <w:tcBorders>
              <w:tl2br w:val="nil"/>
              <w:tr2bl w:val="nil"/>
            </w:tcBorders>
            <w:vAlign w:val="center"/>
          </w:tcPr>
          <w:p>
            <w:pPr>
              <w:spacing w:line="280" w:lineRule="exact"/>
              <w:jc w:val="center"/>
              <w:rPr>
                <w:rFonts w:hint="eastAsia" w:ascii="宋体" w:hAnsi="宋体" w:cs="宋体"/>
                <w:color w:val="auto"/>
                <w:sz w:val="18"/>
                <w:szCs w:val="18"/>
              </w:rPr>
            </w:pPr>
            <w:r>
              <w:rPr>
                <w:rFonts w:hint="eastAsia" w:ascii="宋体" w:hAnsi="宋体" w:cs="宋体"/>
                <w:color w:val="auto"/>
                <w:sz w:val="18"/>
                <w:szCs w:val="18"/>
              </w:rPr>
              <w:t>108</w:t>
            </w:r>
          </w:p>
        </w:tc>
        <w:tc>
          <w:tcPr>
            <w:tcW w:w="447" w:type="dxa"/>
            <w:tcBorders>
              <w:tl2br w:val="nil"/>
              <w:tr2bl w:val="nil"/>
            </w:tcBorders>
            <w:vAlign w:val="center"/>
          </w:tcPr>
          <w:p>
            <w:pPr>
              <w:spacing w:line="280" w:lineRule="exact"/>
              <w:jc w:val="center"/>
              <w:rPr>
                <w:rFonts w:hint="eastAsia" w:ascii="宋体" w:hAnsi="宋体" w:cs="宋体"/>
                <w:color w:val="auto"/>
                <w:sz w:val="18"/>
                <w:szCs w:val="18"/>
              </w:rPr>
            </w:pPr>
          </w:p>
        </w:tc>
        <w:tc>
          <w:tcPr>
            <w:tcW w:w="358" w:type="dxa"/>
            <w:tcBorders>
              <w:tl2br w:val="nil"/>
              <w:tr2bl w:val="nil"/>
            </w:tcBorders>
            <w:vAlign w:val="center"/>
          </w:tcPr>
          <w:p>
            <w:pPr>
              <w:spacing w:line="280" w:lineRule="exact"/>
              <w:jc w:val="center"/>
              <w:rPr>
                <w:rFonts w:hint="eastAsia" w:ascii="宋体" w:hAnsi="宋体" w:cs="宋体"/>
                <w:color w:val="auto"/>
                <w:sz w:val="18"/>
                <w:szCs w:val="18"/>
              </w:rPr>
            </w:pPr>
          </w:p>
        </w:tc>
        <w:tc>
          <w:tcPr>
            <w:tcW w:w="508" w:type="dxa"/>
            <w:tcBorders>
              <w:tl2br w:val="nil"/>
              <w:tr2bl w:val="nil"/>
            </w:tcBorders>
            <w:vAlign w:val="center"/>
          </w:tcPr>
          <w:p>
            <w:pPr>
              <w:spacing w:line="280" w:lineRule="exact"/>
              <w:jc w:val="center"/>
              <w:rPr>
                <w:rFonts w:hint="eastAsia" w:ascii="宋体" w:hAnsi="宋体" w:cs="宋体"/>
                <w:b w:val="0"/>
                <w:bCs w:val="0"/>
                <w:color w:val="auto"/>
                <w:sz w:val="18"/>
                <w:szCs w:val="18"/>
              </w:rPr>
            </w:pPr>
          </w:p>
        </w:tc>
        <w:tc>
          <w:tcPr>
            <w:tcW w:w="450" w:type="dxa"/>
            <w:tcBorders>
              <w:tl2br w:val="nil"/>
              <w:tr2bl w:val="nil"/>
            </w:tcBorders>
            <w:vAlign w:val="center"/>
          </w:tcPr>
          <w:p>
            <w:pPr>
              <w:spacing w:line="280" w:lineRule="exact"/>
              <w:jc w:val="center"/>
              <w:rPr>
                <w:rFonts w:hint="eastAsia" w:ascii="宋体" w:hAnsi="宋体" w:cs="宋体"/>
                <w:b w:val="0"/>
                <w:bCs w:val="0"/>
                <w:color w:val="auto"/>
                <w:sz w:val="18"/>
                <w:szCs w:val="18"/>
              </w:rPr>
            </w:pPr>
          </w:p>
        </w:tc>
        <w:tc>
          <w:tcPr>
            <w:tcW w:w="357" w:type="dxa"/>
            <w:tcBorders>
              <w:tl2br w:val="nil"/>
              <w:tr2bl w:val="nil"/>
            </w:tcBorders>
            <w:vAlign w:val="center"/>
          </w:tcPr>
          <w:p>
            <w:pPr>
              <w:spacing w:line="280" w:lineRule="exact"/>
              <w:jc w:val="center"/>
              <w:rPr>
                <w:rFonts w:hint="eastAsia" w:ascii="宋体" w:hAnsi="宋体" w:cs="宋体"/>
                <w:b w:val="0"/>
                <w:bCs w:val="0"/>
                <w:color w:val="auto"/>
                <w:sz w:val="18"/>
                <w:szCs w:val="18"/>
              </w:rPr>
            </w:pPr>
            <w:r>
              <w:rPr>
                <w:rFonts w:hint="eastAsia" w:ascii="宋体" w:hAnsi="宋体" w:cs="宋体"/>
                <w:b w:val="0"/>
                <w:bCs w:val="0"/>
                <w:color w:val="auto"/>
                <w:sz w:val="18"/>
                <w:szCs w:val="18"/>
              </w:rPr>
              <w:t>108</w:t>
            </w:r>
          </w:p>
        </w:tc>
        <w:tc>
          <w:tcPr>
            <w:tcW w:w="404" w:type="dxa"/>
            <w:tcBorders>
              <w:tl2br w:val="nil"/>
              <w:tr2bl w:val="nil"/>
            </w:tcBorders>
            <w:vAlign w:val="center"/>
          </w:tcPr>
          <w:p>
            <w:pPr>
              <w:spacing w:line="280" w:lineRule="exact"/>
              <w:jc w:val="center"/>
              <w:rPr>
                <w:rFonts w:hint="eastAsia" w:ascii="宋体" w:hAnsi="宋体" w:cs="宋体"/>
                <w:b w:val="0"/>
                <w:bCs w:val="0"/>
                <w:color w:val="auto"/>
                <w:sz w:val="18"/>
                <w:szCs w:val="18"/>
              </w:rPr>
            </w:pPr>
          </w:p>
        </w:tc>
        <w:tc>
          <w:tcPr>
            <w:tcW w:w="346" w:type="dxa"/>
            <w:tcBorders>
              <w:tl2br w:val="nil"/>
              <w:tr2bl w:val="nil"/>
            </w:tcBorders>
            <w:vAlign w:val="center"/>
          </w:tcPr>
          <w:p>
            <w:pPr>
              <w:spacing w:line="280" w:lineRule="exact"/>
              <w:jc w:val="center"/>
              <w:rPr>
                <w:rFonts w:hint="eastAsia" w:ascii="宋体" w:hAnsi="宋体" w:cs="宋体"/>
                <w:color w:val="auto"/>
                <w:sz w:val="18"/>
                <w:szCs w:val="18"/>
              </w:rPr>
            </w:pPr>
          </w:p>
        </w:tc>
        <w:tc>
          <w:tcPr>
            <w:tcW w:w="496" w:type="dxa"/>
            <w:tcBorders>
              <w:tl2br w:val="nil"/>
              <w:tr2bl w:val="nil"/>
            </w:tcBorders>
            <w:vAlign w:val="center"/>
          </w:tcPr>
          <w:p>
            <w:pPr>
              <w:spacing w:line="280" w:lineRule="exact"/>
              <w:jc w:val="center"/>
              <w:rPr>
                <w:rFonts w:hint="eastAsia" w:ascii="宋体" w:hAnsi="宋体" w:cs="宋体"/>
                <w:color w:val="auto"/>
                <w:sz w:val="18"/>
                <w:szCs w:val="18"/>
              </w:rPr>
            </w:pPr>
          </w:p>
        </w:tc>
        <w:tc>
          <w:tcPr>
            <w:tcW w:w="377" w:type="dxa"/>
            <w:tcBorders>
              <w:tl2br w:val="nil"/>
              <w:tr2bl w:val="nil"/>
            </w:tcBorders>
            <w:vAlign w:val="center"/>
          </w:tcPr>
          <w:p>
            <w:pPr>
              <w:spacing w:line="280" w:lineRule="exact"/>
              <w:jc w:val="center"/>
              <w:rPr>
                <w:rFonts w:hint="eastAsia" w:ascii="宋体" w:hAnsi="宋体" w:cs="宋体"/>
                <w:color w:val="auto"/>
                <w:sz w:val="18"/>
                <w:szCs w:val="18"/>
              </w:rPr>
            </w:pPr>
            <w:r>
              <w:rPr>
                <w:rFonts w:hint="eastAsia" w:ascii="宋体" w:hAnsi="宋体" w:cs="宋体"/>
                <w:color w:val="auto"/>
                <w:sz w:val="18"/>
                <w:szCs w:val="18"/>
              </w:rPr>
              <w:t>√</w:t>
            </w:r>
          </w:p>
        </w:tc>
        <w:tc>
          <w:tcPr>
            <w:tcW w:w="546" w:type="dxa"/>
            <w:tcBorders>
              <w:tl2br w:val="nil"/>
              <w:tr2bl w:val="nil"/>
            </w:tcBorders>
            <w:vAlign w:val="center"/>
          </w:tcPr>
          <w:p>
            <w:pPr>
              <w:spacing w:line="280" w:lineRule="exact"/>
              <w:jc w:val="center"/>
              <w:rPr>
                <w:rFonts w:ascii="Times New Roman" w:hAnsi="宋体"/>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747" w:type="dxa"/>
            <w:vMerge w:val="continue"/>
            <w:tcBorders>
              <w:tl2br w:val="nil"/>
              <w:tr2bl w:val="nil"/>
            </w:tcBorders>
            <w:vAlign w:val="center"/>
          </w:tcPr>
          <w:p>
            <w:pPr>
              <w:spacing w:line="280" w:lineRule="exact"/>
              <w:jc w:val="center"/>
              <w:rPr>
                <w:rFonts w:ascii="Times New Roman" w:hAnsi="宋体"/>
                <w:color w:val="auto"/>
                <w:sz w:val="18"/>
                <w:szCs w:val="18"/>
              </w:rPr>
            </w:pPr>
          </w:p>
        </w:tc>
        <w:tc>
          <w:tcPr>
            <w:tcW w:w="709" w:type="dxa"/>
            <w:tcBorders>
              <w:tl2br w:val="nil"/>
              <w:tr2bl w:val="nil"/>
            </w:tcBorders>
            <w:vAlign w:val="center"/>
          </w:tcPr>
          <w:p>
            <w:pPr>
              <w:spacing w:line="280" w:lineRule="exact"/>
              <w:jc w:val="center"/>
              <w:rPr>
                <w:rFonts w:ascii="Times New Roman" w:hAnsi="宋体"/>
                <w:color w:val="auto"/>
                <w:sz w:val="18"/>
                <w:szCs w:val="18"/>
              </w:rPr>
            </w:pPr>
            <w:r>
              <w:rPr>
                <w:rFonts w:hint="eastAsia" w:ascii="Times New Roman" w:hAnsi="宋体"/>
                <w:color w:val="auto"/>
                <w:sz w:val="18"/>
                <w:szCs w:val="18"/>
              </w:rPr>
              <w:t>15</w:t>
            </w:r>
          </w:p>
        </w:tc>
        <w:tc>
          <w:tcPr>
            <w:tcW w:w="944" w:type="dxa"/>
            <w:tcBorders>
              <w:tl2br w:val="nil"/>
              <w:tr2bl w:val="nil"/>
            </w:tcBorders>
            <w:vAlign w:val="top"/>
          </w:tcPr>
          <w:p>
            <w:pPr>
              <w:spacing w:line="280" w:lineRule="exact"/>
              <w:jc w:val="center"/>
              <w:rPr>
                <w:rFonts w:hint="eastAsia" w:ascii="宋体" w:hAnsi="宋体" w:cs="宋体"/>
                <w:color w:val="auto"/>
                <w:sz w:val="18"/>
                <w:szCs w:val="18"/>
                <w:lang w:val="en-US" w:eastAsia="zh-CN"/>
              </w:rPr>
            </w:pPr>
            <w:r>
              <w:rPr>
                <w:rFonts w:hint="eastAsia" w:ascii="宋体" w:hAnsi="宋体" w:cs="宋体"/>
                <w:color w:val="auto"/>
                <w:sz w:val="18"/>
                <w:szCs w:val="18"/>
              </w:rPr>
              <w:t>WX030007</w:t>
            </w:r>
          </w:p>
        </w:tc>
        <w:tc>
          <w:tcPr>
            <w:tcW w:w="1762" w:type="dxa"/>
            <w:tcBorders>
              <w:tl2br w:val="nil"/>
              <w:tr2bl w:val="nil"/>
            </w:tcBorders>
            <w:vAlign w:val="center"/>
          </w:tcPr>
          <w:p>
            <w:pPr>
              <w:spacing w:line="280" w:lineRule="exact"/>
              <w:jc w:val="center"/>
              <w:rPr>
                <w:rFonts w:ascii="Times New Roman" w:hAnsi="宋体"/>
                <w:color w:val="auto"/>
                <w:sz w:val="18"/>
                <w:szCs w:val="18"/>
              </w:rPr>
            </w:pPr>
            <w:r>
              <w:rPr>
                <w:rFonts w:ascii="Times New Roman" w:hAnsi="宋体"/>
                <w:color w:val="auto"/>
                <w:sz w:val="18"/>
                <w:szCs w:val="18"/>
              </w:rPr>
              <w:t>网络舆情分析</w:t>
            </w:r>
          </w:p>
        </w:tc>
        <w:tc>
          <w:tcPr>
            <w:tcW w:w="374" w:type="dxa"/>
            <w:tcBorders>
              <w:tl2br w:val="nil"/>
              <w:tr2bl w:val="nil"/>
            </w:tcBorders>
            <w:vAlign w:val="center"/>
          </w:tcPr>
          <w:p>
            <w:pPr>
              <w:spacing w:line="280" w:lineRule="exact"/>
              <w:jc w:val="center"/>
              <w:rPr>
                <w:rFonts w:ascii="Times New Roman" w:hAnsi="宋体"/>
                <w:b w:val="0"/>
                <w:bCs w:val="0"/>
                <w:color w:val="auto"/>
                <w:sz w:val="18"/>
                <w:szCs w:val="18"/>
              </w:rPr>
            </w:pPr>
            <w:r>
              <w:rPr>
                <w:rFonts w:hint="eastAsia" w:ascii="Times New Roman" w:hAnsi="宋体"/>
                <w:b w:val="0"/>
                <w:bCs w:val="0"/>
                <w:color w:val="auto"/>
                <w:sz w:val="18"/>
                <w:szCs w:val="18"/>
              </w:rPr>
              <w:t>5</w:t>
            </w:r>
          </w:p>
        </w:tc>
        <w:tc>
          <w:tcPr>
            <w:tcW w:w="374" w:type="dxa"/>
            <w:tcBorders>
              <w:tl2br w:val="nil"/>
              <w:tr2bl w:val="nil"/>
            </w:tcBorders>
            <w:vAlign w:val="center"/>
          </w:tcPr>
          <w:p>
            <w:pPr>
              <w:spacing w:line="280" w:lineRule="exact"/>
              <w:jc w:val="center"/>
              <w:rPr>
                <w:rFonts w:hint="eastAsia" w:ascii="宋体" w:hAnsi="宋体" w:cs="宋体"/>
                <w:color w:val="auto"/>
                <w:sz w:val="18"/>
                <w:szCs w:val="18"/>
              </w:rPr>
            </w:pPr>
            <w:r>
              <w:rPr>
                <w:rFonts w:hint="eastAsia" w:ascii="宋体" w:hAnsi="宋体" w:cs="宋体"/>
                <w:color w:val="auto"/>
                <w:sz w:val="18"/>
                <w:szCs w:val="18"/>
              </w:rPr>
              <w:t>90</w:t>
            </w:r>
          </w:p>
        </w:tc>
        <w:tc>
          <w:tcPr>
            <w:tcW w:w="374" w:type="dxa"/>
            <w:tcBorders>
              <w:tl2br w:val="nil"/>
              <w:tr2bl w:val="nil"/>
            </w:tcBorders>
            <w:vAlign w:val="center"/>
          </w:tcPr>
          <w:p>
            <w:pPr>
              <w:spacing w:line="280" w:lineRule="exact"/>
              <w:jc w:val="center"/>
              <w:rPr>
                <w:rFonts w:hint="eastAsia" w:ascii="宋体" w:hAnsi="宋体" w:cs="宋体"/>
                <w:color w:val="auto"/>
                <w:sz w:val="18"/>
                <w:szCs w:val="18"/>
              </w:rPr>
            </w:pPr>
            <w:r>
              <w:rPr>
                <w:rFonts w:hint="eastAsia" w:ascii="宋体" w:hAnsi="宋体" w:cs="宋体"/>
                <w:color w:val="auto"/>
                <w:sz w:val="18"/>
                <w:szCs w:val="18"/>
              </w:rPr>
              <w:t>90</w:t>
            </w:r>
          </w:p>
        </w:tc>
        <w:tc>
          <w:tcPr>
            <w:tcW w:w="447" w:type="dxa"/>
            <w:tcBorders>
              <w:tl2br w:val="nil"/>
              <w:tr2bl w:val="nil"/>
            </w:tcBorders>
            <w:vAlign w:val="center"/>
          </w:tcPr>
          <w:p>
            <w:pPr>
              <w:spacing w:line="280" w:lineRule="exact"/>
              <w:jc w:val="center"/>
              <w:rPr>
                <w:rFonts w:hint="eastAsia" w:ascii="宋体" w:hAnsi="宋体" w:cs="宋体"/>
                <w:color w:val="auto"/>
                <w:sz w:val="18"/>
                <w:szCs w:val="18"/>
              </w:rPr>
            </w:pPr>
          </w:p>
        </w:tc>
        <w:tc>
          <w:tcPr>
            <w:tcW w:w="358" w:type="dxa"/>
            <w:tcBorders>
              <w:tl2br w:val="nil"/>
              <w:tr2bl w:val="nil"/>
            </w:tcBorders>
            <w:vAlign w:val="center"/>
          </w:tcPr>
          <w:p>
            <w:pPr>
              <w:spacing w:line="280" w:lineRule="exact"/>
              <w:jc w:val="center"/>
              <w:rPr>
                <w:rFonts w:hint="eastAsia" w:ascii="宋体" w:hAnsi="宋体" w:cs="宋体"/>
                <w:color w:val="auto"/>
                <w:sz w:val="18"/>
                <w:szCs w:val="18"/>
              </w:rPr>
            </w:pPr>
          </w:p>
        </w:tc>
        <w:tc>
          <w:tcPr>
            <w:tcW w:w="508" w:type="dxa"/>
            <w:tcBorders>
              <w:tl2br w:val="nil"/>
              <w:tr2bl w:val="nil"/>
            </w:tcBorders>
            <w:vAlign w:val="center"/>
          </w:tcPr>
          <w:p>
            <w:pPr>
              <w:spacing w:line="280" w:lineRule="exact"/>
              <w:jc w:val="center"/>
              <w:rPr>
                <w:rFonts w:hint="eastAsia" w:ascii="宋体" w:hAnsi="宋体" w:cs="宋体"/>
                <w:b w:val="0"/>
                <w:bCs w:val="0"/>
                <w:color w:val="auto"/>
                <w:sz w:val="18"/>
                <w:szCs w:val="18"/>
              </w:rPr>
            </w:pPr>
          </w:p>
        </w:tc>
        <w:tc>
          <w:tcPr>
            <w:tcW w:w="450" w:type="dxa"/>
            <w:tcBorders>
              <w:tl2br w:val="nil"/>
              <w:tr2bl w:val="nil"/>
            </w:tcBorders>
            <w:vAlign w:val="center"/>
          </w:tcPr>
          <w:p>
            <w:pPr>
              <w:spacing w:line="280" w:lineRule="exact"/>
              <w:jc w:val="center"/>
              <w:rPr>
                <w:rFonts w:hint="eastAsia" w:ascii="宋体" w:hAnsi="宋体" w:cs="宋体"/>
                <w:b w:val="0"/>
                <w:bCs w:val="0"/>
                <w:color w:val="auto"/>
                <w:sz w:val="18"/>
                <w:szCs w:val="18"/>
              </w:rPr>
            </w:pPr>
          </w:p>
        </w:tc>
        <w:tc>
          <w:tcPr>
            <w:tcW w:w="357" w:type="dxa"/>
            <w:tcBorders>
              <w:tl2br w:val="nil"/>
              <w:tr2bl w:val="nil"/>
            </w:tcBorders>
            <w:vAlign w:val="center"/>
          </w:tcPr>
          <w:p>
            <w:pPr>
              <w:spacing w:line="280" w:lineRule="exact"/>
              <w:jc w:val="center"/>
              <w:rPr>
                <w:rFonts w:hint="eastAsia" w:ascii="宋体" w:hAnsi="宋体" w:cs="宋体"/>
                <w:b w:val="0"/>
                <w:bCs w:val="0"/>
                <w:color w:val="auto"/>
                <w:sz w:val="18"/>
                <w:szCs w:val="18"/>
              </w:rPr>
            </w:pPr>
          </w:p>
        </w:tc>
        <w:tc>
          <w:tcPr>
            <w:tcW w:w="404" w:type="dxa"/>
            <w:tcBorders>
              <w:tl2br w:val="nil"/>
              <w:tr2bl w:val="nil"/>
            </w:tcBorders>
            <w:vAlign w:val="center"/>
          </w:tcPr>
          <w:p>
            <w:pPr>
              <w:spacing w:line="280" w:lineRule="exact"/>
              <w:jc w:val="center"/>
              <w:rPr>
                <w:rFonts w:hint="eastAsia" w:ascii="宋体" w:hAnsi="宋体" w:cs="宋体"/>
                <w:b w:val="0"/>
                <w:bCs w:val="0"/>
                <w:color w:val="auto"/>
                <w:sz w:val="18"/>
                <w:szCs w:val="18"/>
              </w:rPr>
            </w:pPr>
            <w:r>
              <w:rPr>
                <w:rFonts w:hint="eastAsia" w:ascii="宋体" w:hAnsi="宋体" w:cs="宋体"/>
                <w:b w:val="0"/>
                <w:bCs w:val="0"/>
                <w:color w:val="auto"/>
                <w:sz w:val="18"/>
                <w:szCs w:val="18"/>
              </w:rPr>
              <w:t>90</w:t>
            </w:r>
          </w:p>
        </w:tc>
        <w:tc>
          <w:tcPr>
            <w:tcW w:w="346" w:type="dxa"/>
            <w:tcBorders>
              <w:tl2br w:val="nil"/>
              <w:tr2bl w:val="nil"/>
            </w:tcBorders>
            <w:vAlign w:val="center"/>
          </w:tcPr>
          <w:p>
            <w:pPr>
              <w:spacing w:line="280" w:lineRule="exact"/>
              <w:jc w:val="center"/>
              <w:rPr>
                <w:rFonts w:hint="eastAsia" w:ascii="宋体" w:hAnsi="宋体" w:cs="宋体"/>
                <w:color w:val="auto"/>
                <w:sz w:val="18"/>
                <w:szCs w:val="18"/>
              </w:rPr>
            </w:pPr>
          </w:p>
        </w:tc>
        <w:tc>
          <w:tcPr>
            <w:tcW w:w="496" w:type="dxa"/>
            <w:tcBorders>
              <w:tl2br w:val="nil"/>
              <w:tr2bl w:val="nil"/>
            </w:tcBorders>
            <w:vAlign w:val="center"/>
          </w:tcPr>
          <w:p>
            <w:pPr>
              <w:spacing w:line="280" w:lineRule="exact"/>
              <w:jc w:val="center"/>
              <w:rPr>
                <w:rFonts w:hint="eastAsia" w:ascii="宋体" w:hAnsi="宋体" w:cs="宋体"/>
                <w:color w:val="auto"/>
                <w:sz w:val="18"/>
                <w:szCs w:val="18"/>
              </w:rPr>
            </w:pPr>
          </w:p>
        </w:tc>
        <w:tc>
          <w:tcPr>
            <w:tcW w:w="377" w:type="dxa"/>
            <w:tcBorders>
              <w:tl2br w:val="nil"/>
              <w:tr2bl w:val="nil"/>
            </w:tcBorders>
            <w:vAlign w:val="center"/>
          </w:tcPr>
          <w:p>
            <w:pPr>
              <w:spacing w:line="280" w:lineRule="exact"/>
              <w:jc w:val="center"/>
              <w:rPr>
                <w:rFonts w:hint="eastAsia" w:ascii="宋体" w:hAnsi="宋体" w:cs="宋体"/>
                <w:color w:val="auto"/>
                <w:sz w:val="18"/>
                <w:szCs w:val="18"/>
              </w:rPr>
            </w:pPr>
            <w:r>
              <w:rPr>
                <w:rFonts w:hint="eastAsia" w:ascii="宋体" w:hAnsi="宋体" w:cs="宋体"/>
                <w:color w:val="auto"/>
                <w:sz w:val="18"/>
                <w:szCs w:val="18"/>
              </w:rPr>
              <w:t>√</w:t>
            </w:r>
          </w:p>
        </w:tc>
        <w:tc>
          <w:tcPr>
            <w:tcW w:w="546" w:type="dxa"/>
            <w:tcBorders>
              <w:tl2br w:val="nil"/>
              <w:tr2bl w:val="nil"/>
            </w:tcBorders>
            <w:vAlign w:val="center"/>
          </w:tcPr>
          <w:p>
            <w:pPr>
              <w:spacing w:line="280" w:lineRule="exact"/>
              <w:jc w:val="center"/>
              <w:rPr>
                <w:rFonts w:ascii="Times New Roman" w:hAnsi="宋体"/>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747" w:type="dxa"/>
            <w:vMerge w:val="continue"/>
            <w:tcBorders>
              <w:tl2br w:val="nil"/>
              <w:tr2bl w:val="nil"/>
            </w:tcBorders>
            <w:vAlign w:val="center"/>
          </w:tcPr>
          <w:p>
            <w:pPr>
              <w:spacing w:line="280" w:lineRule="exact"/>
              <w:jc w:val="center"/>
              <w:rPr>
                <w:rFonts w:ascii="Times New Roman" w:hAnsi="宋体"/>
                <w:color w:val="auto"/>
                <w:sz w:val="18"/>
                <w:szCs w:val="18"/>
              </w:rPr>
            </w:pPr>
          </w:p>
        </w:tc>
        <w:tc>
          <w:tcPr>
            <w:tcW w:w="709" w:type="dxa"/>
            <w:tcBorders>
              <w:tl2br w:val="nil"/>
              <w:tr2bl w:val="nil"/>
            </w:tcBorders>
            <w:vAlign w:val="center"/>
          </w:tcPr>
          <w:p>
            <w:pPr>
              <w:spacing w:line="280" w:lineRule="exact"/>
              <w:jc w:val="center"/>
              <w:rPr>
                <w:rFonts w:ascii="Times New Roman" w:hAnsi="宋体"/>
                <w:color w:val="auto"/>
                <w:sz w:val="18"/>
                <w:szCs w:val="18"/>
              </w:rPr>
            </w:pPr>
            <w:r>
              <w:rPr>
                <w:rFonts w:hint="eastAsia" w:ascii="Times New Roman" w:hAnsi="宋体"/>
                <w:color w:val="auto"/>
                <w:sz w:val="18"/>
                <w:szCs w:val="18"/>
              </w:rPr>
              <w:t>16</w:t>
            </w:r>
          </w:p>
        </w:tc>
        <w:tc>
          <w:tcPr>
            <w:tcW w:w="944" w:type="dxa"/>
            <w:tcBorders>
              <w:tl2br w:val="nil"/>
              <w:tr2bl w:val="nil"/>
            </w:tcBorders>
            <w:vAlign w:val="top"/>
          </w:tcPr>
          <w:p>
            <w:pPr>
              <w:spacing w:line="280" w:lineRule="exact"/>
              <w:jc w:val="center"/>
              <w:rPr>
                <w:rFonts w:hint="eastAsia" w:ascii="宋体" w:hAnsi="宋体" w:cs="宋体"/>
                <w:color w:val="auto"/>
                <w:sz w:val="18"/>
                <w:szCs w:val="18"/>
                <w:lang w:val="en-US" w:eastAsia="zh-CN"/>
              </w:rPr>
            </w:pPr>
            <w:r>
              <w:rPr>
                <w:rFonts w:hint="eastAsia" w:ascii="宋体" w:hAnsi="宋体" w:cs="宋体"/>
                <w:color w:val="auto"/>
                <w:sz w:val="18"/>
                <w:szCs w:val="18"/>
              </w:rPr>
              <w:t>WX030008</w:t>
            </w:r>
          </w:p>
        </w:tc>
        <w:tc>
          <w:tcPr>
            <w:tcW w:w="1762" w:type="dxa"/>
            <w:tcBorders>
              <w:tl2br w:val="nil"/>
              <w:tr2bl w:val="nil"/>
            </w:tcBorders>
            <w:vAlign w:val="center"/>
          </w:tcPr>
          <w:p>
            <w:pPr>
              <w:spacing w:line="280" w:lineRule="exact"/>
              <w:jc w:val="center"/>
              <w:rPr>
                <w:rFonts w:ascii="Times New Roman" w:hAnsi="宋体"/>
                <w:color w:val="auto"/>
                <w:sz w:val="18"/>
                <w:szCs w:val="18"/>
              </w:rPr>
            </w:pPr>
            <w:r>
              <w:rPr>
                <w:rFonts w:hint="eastAsia" w:ascii="Times New Roman" w:hAnsi="宋体"/>
                <w:color w:val="auto"/>
                <w:sz w:val="18"/>
                <w:szCs w:val="18"/>
              </w:rPr>
              <w:t>网络传播</w:t>
            </w:r>
          </w:p>
        </w:tc>
        <w:tc>
          <w:tcPr>
            <w:tcW w:w="374" w:type="dxa"/>
            <w:tcBorders>
              <w:tl2br w:val="nil"/>
              <w:tr2bl w:val="nil"/>
            </w:tcBorders>
            <w:vAlign w:val="center"/>
          </w:tcPr>
          <w:p>
            <w:pPr>
              <w:spacing w:line="280" w:lineRule="exact"/>
              <w:jc w:val="center"/>
              <w:rPr>
                <w:rFonts w:ascii="Times New Roman" w:hAnsi="宋体"/>
                <w:b w:val="0"/>
                <w:bCs w:val="0"/>
                <w:color w:val="auto"/>
                <w:sz w:val="18"/>
                <w:szCs w:val="18"/>
              </w:rPr>
            </w:pPr>
            <w:r>
              <w:rPr>
                <w:rFonts w:hint="eastAsia" w:ascii="Times New Roman" w:hAnsi="宋体"/>
                <w:b w:val="0"/>
                <w:bCs w:val="0"/>
                <w:color w:val="auto"/>
                <w:sz w:val="18"/>
                <w:szCs w:val="18"/>
              </w:rPr>
              <w:t>5</w:t>
            </w:r>
          </w:p>
        </w:tc>
        <w:tc>
          <w:tcPr>
            <w:tcW w:w="374" w:type="dxa"/>
            <w:tcBorders>
              <w:tl2br w:val="nil"/>
              <w:tr2bl w:val="nil"/>
            </w:tcBorders>
            <w:vAlign w:val="center"/>
          </w:tcPr>
          <w:p>
            <w:pPr>
              <w:spacing w:line="280" w:lineRule="exact"/>
              <w:jc w:val="center"/>
              <w:rPr>
                <w:rFonts w:hint="eastAsia" w:ascii="宋体" w:hAnsi="宋体" w:cs="宋体"/>
                <w:color w:val="auto"/>
                <w:sz w:val="18"/>
                <w:szCs w:val="18"/>
              </w:rPr>
            </w:pPr>
            <w:r>
              <w:rPr>
                <w:rFonts w:hint="eastAsia" w:ascii="宋体" w:hAnsi="宋体" w:cs="宋体"/>
                <w:color w:val="auto"/>
                <w:sz w:val="18"/>
                <w:szCs w:val="18"/>
              </w:rPr>
              <w:t>90</w:t>
            </w:r>
          </w:p>
        </w:tc>
        <w:tc>
          <w:tcPr>
            <w:tcW w:w="374" w:type="dxa"/>
            <w:tcBorders>
              <w:tl2br w:val="nil"/>
              <w:tr2bl w:val="nil"/>
            </w:tcBorders>
            <w:vAlign w:val="center"/>
          </w:tcPr>
          <w:p>
            <w:pPr>
              <w:spacing w:line="280" w:lineRule="exact"/>
              <w:jc w:val="center"/>
              <w:rPr>
                <w:rFonts w:hint="eastAsia" w:ascii="宋体" w:hAnsi="宋体" w:cs="宋体"/>
                <w:color w:val="auto"/>
                <w:sz w:val="18"/>
                <w:szCs w:val="18"/>
              </w:rPr>
            </w:pPr>
            <w:r>
              <w:rPr>
                <w:rFonts w:hint="eastAsia" w:ascii="宋体" w:hAnsi="宋体" w:cs="宋体"/>
                <w:color w:val="auto"/>
                <w:sz w:val="18"/>
                <w:szCs w:val="18"/>
              </w:rPr>
              <w:t>90</w:t>
            </w:r>
          </w:p>
        </w:tc>
        <w:tc>
          <w:tcPr>
            <w:tcW w:w="447" w:type="dxa"/>
            <w:tcBorders>
              <w:tl2br w:val="nil"/>
              <w:tr2bl w:val="nil"/>
            </w:tcBorders>
            <w:vAlign w:val="center"/>
          </w:tcPr>
          <w:p>
            <w:pPr>
              <w:spacing w:line="280" w:lineRule="exact"/>
              <w:jc w:val="center"/>
              <w:rPr>
                <w:rFonts w:hint="eastAsia" w:ascii="宋体" w:hAnsi="宋体" w:cs="宋体"/>
                <w:color w:val="auto"/>
                <w:sz w:val="18"/>
                <w:szCs w:val="18"/>
              </w:rPr>
            </w:pPr>
          </w:p>
        </w:tc>
        <w:tc>
          <w:tcPr>
            <w:tcW w:w="358" w:type="dxa"/>
            <w:tcBorders>
              <w:tl2br w:val="nil"/>
              <w:tr2bl w:val="nil"/>
            </w:tcBorders>
            <w:vAlign w:val="center"/>
          </w:tcPr>
          <w:p>
            <w:pPr>
              <w:spacing w:line="280" w:lineRule="exact"/>
              <w:jc w:val="center"/>
              <w:rPr>
                <w:rFonts w:hint="eastAsia" w:ascii="宋体" w:hAnsi="宋体" w:cs="宋体"/>
                <w:color w:val="auto"/>
                <w:sz w:val="18"/>
                <w:szCs w:val="18"/>
              </w:rPr>
            </w:pPr>
          </w:p>
        </w:tc>
        <w:tc>
          <w:tcPr>
            <w:tcW w:w="508" w:type="dxa"/>
            <w:tcBorders>
              <w:tl2br w:val="nil"/>
              <w:tr2bl w:val="nil"/>
            </w:tcBorders>
            <w:vAlign w:val="center"/>
          </w:tcPr>
          <w:p>
            <w:pPr>
              <w:spacing w:line="280" w:lineRule="exact"/>
              <w:jc w:val="center"/>
              <w:rPr>
                <w:rFonts w:hint="eastAsia" w:ascii="宋体" w:hAnsi="宋体" w:cs="宋体"/>
                <w:b w:val="0"/>
                <w:bCs w:val="0"/>
                <w:color w:val="auto"/>
                <w:sz w:val="18"/>
                <w:szCs w:val="18"/>
              </w:rPr>
            </w:pPr>
          </w:p>
        </w:tc>
        <w:tc>
          <w:tcPr>
            <w:tcW w:w="450" w:type="dxa"/>
            <w:tcBorders>
              <w:tl2br w:val="nil"/>
              <w:tr2bl w:val="nil"/>
            </w:tcBorders>
            <w:vAlign w:val="center"/>
          </w:tcPr>
          <w:p>
            <w:pPr>
              <w:spacing w:line="280" w:lineRule="exact"/>
              <w:jc w:val="center"/>
              <w:rPr>
                <w:rFonts w:hint="eastAsia" w:ascii="宋体" w:hAnsi="宋体" w:cs="宋体"/>
                <w:b w:val="0"/>
                <w:bCs w:val="0"/>
                <w:color w:val="auto"/>
                <w:sz w:val="18"/>
                <w:szCs w:val="18"/>
              </w:rPr>
            </w:pPr>
          </w:p>
        </w:tc>
        <w:tc>
          <w:tcPr>
            <w:tcW w:w="357" w:type="dxa"/>
            <w:tcBorders>
              <w:tl2br w:val="nil"/>
              <w:tr2bl w:val="nil"/>
            </w:tcBorders>
            <w:vAlign w:val="center"/>
          </w:tcPr>
          <w:p>
            <w:pPr>
              <w:spacing w:line="280" w:lineRule="exact"/>
              <w:jc w:val="center"/>
              <w:rPr>
                <w:rFonts w:hint="eastAsia" w:ascii="宋体" w:hAnsi="宋体" w:cs="宋体"/>
                <w:b w:val="0"/>
                <w:bCs w:val="0"/>
                <w:color w:val="auto"/>
                <w:sz w:val="18"/>
                <w:szCs w:val="18"/>
              </w:rPr>
            </w:pPr>
          </w:p>
        </w:tc>
        <w:tc>
          <w:tcPr>
            <w:tcW w:w="404" w:type="dxa"/>
            <w:tcBorders>
              <w:tl2br w:val="nil"/>
              <w:tr2bl w:val="nil"/>
            </w:tcBorders>
            <w:vAlign w:val="center"/>
          </w:tcPr>
          <w:p>
            <w:pPr>
              <w:spacing w:line="280" w:lineRule="exact"/>
              <w:jc w:val="center"/>
              <w:rPr>
                <w:rFonts w:hint="eastAsia" w:ascii="宋体" w:hAnsi="宋体" w:cs="宋体"/>
                <w:b w:val="0"/>
                <w:bCs w:val="0"/>
                <w:color w:val="auto"/>
                <w:sz w:val="18"/>
                <w:szCs w:val="18"/>
              </w:rPr>
            </w:pPr>
            <w:r>
              <w:rPr>
                <w:rFonts w:hint="eastAsia" w:ascii="宋体" w:hAnsi="宋体" w:cs="宋体"/>
                <w:b w:val="0"/>
                <w:bCs w:val="0"/>
                <w:color w:val="auto"/>
                <w:sz w:val="18"/>
                <w:szCs w:val="18"/>
              </w:rPr>
              <w:t>90</w:t>
            </w:r>
          </w:p>
        </w:tc>
        <w:tc>
          <w:tcPr>
            <w:tcW w:w="346" w:type="dxa"/>
            <w:tcBorders>
              <w:tl2br w:val="nil"/>
              <w:tr2bl w:val="nil"/>
            </w:tcBorders>
            <w:vAlign w:val="center"/>
          </w:tcPr>
          <w:p>
            <w:pPr>
              <w:spacing w:line="280" w:lineRule="exact"/>
              <w:jc w:val="center"/>
              <w:rPr>
                <w:rFonts w:hint="eastAsia" w:ascii="宋体" w:hAnsi="宋体" w:cs="宋体"/>
                <w:color w:val="auto"/>
                <w:sz w:val="18"/>
                <w:szCs w:val="18"/>
              </w:rPr>
            </w:pPr>
          </w:p>
        </w:tc>
        <w:tc>
          <w:tcPr>
            <w:tcW w:w="496" w:type="dxa"/>
            <w:tcBorders>
              <w:tl2br w:val="nil"/>
              <w:tr2bl w:val="nil"/>
            </w:tcBorders>
            <w:vAlign w:val="center"/>
          </w:tcPr>
          <w:p>
            <w:pPr>
              <w:spacing w:line="280" w:lineRule="exact"/>
              <w:jc w:val="center"/>
              <w:rPr>
                <w:rFonts w:hint="eastAsia" w:ascii="宋体" w:hAnsi="宋体" w:cs="宋体"/>
                <w:color w:val="auto"/>
                <w:sz w:val="18"/>
                <w:szCs w:val="18"/>
              </w:rPr>
            </w:pPr>
          </w:p>
        </w:tc>
        <w:tc>
          <w:tcPr>
            <w:tcW w:w="377" w:type="dxa"/>
            <w:tcBorders>
              <w:tl2br w:val="nil"/>
              <w:tr2bl w:val="nil"/>
            </w:tcBorders>
            <w:vAlign w:val="center"/>
          </w:tcPr>
          <w:p>
            <w:pPr>
              <w:spacing w:line="280" w:lineRule="exact"/>
              <w:jc w:val="center"/>
              <w:rPr>
                <w:rFonts w:hint="eastAsia" w:ascii="宋体" w:hAnsi="宋体" w:cs="宋体"/>
                <w:color w:val="auto"/>
                <w:sz w:val="18"/>
                <w:szCs w:val="18"/>
              </w:rPr>
            </w:pPr>
            <w:r>
              <w:rPr>
                <w:rFonts w:hint="eastAsia" w:ascii="宋体" w:hAnsi="宋体" w:cs="宋体"/>
                <w:color w:val="auto"/>
                <w:sz w:val="18"/>
                <w:szCs w:val="18"/>
              </w:rPr>
              <w:t>√</w:t>
            </w:r>
          </w:p>
        </w:tc>
        <w:tc>
          <w:tcPr>
            <w:tcW w:w="546" w:type="dxa"/>
            <w:tcBorders>
              <w:tl2br w:val="nil"/>
              <w:tr2bl w:val="nil"/>
            </w:tcBorders>
            <w:vAlign w:val="center"/>
          </w:tcPr>
          <w:p>
            <w:pPr>
              <w:spacing w:line="280" w:lineRule="exact"/>
              <w:jc w:val="center"/>
              <w:rPr>
                <w:rFonts w:ascii="Times New Roman" w:hAnsi="宋体"/>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747" w:type="dxa"/>
            <w:vMerge w:val="restart"/>
            <w:tcBorders>
              <w:tl2br w:val="nil"/>
              <w:tr2bl w:val="nil"/>
            </w:tcBorders>
            <w:vAlign w:val="center"/>
          </w:tcPr>
          <w:p>
            <w:pPr>
              <w:spacing w:line="280" w:lineRule="exact"/>
              <w:jc w:val="center"/>
              <w:rPr>
                <w:rFonts w:ascii="Times New Roman" w:hAnsi="宋体" w:eastAsia="宋体"/>
                <w:color w:val="auto"/>
                <w:sz w:val="18"/>
                <w:szCs w:val="18"/>
              </w:rPr>
            </w:pPr>
            <w:r>
              <w:rPr>
                <w:rFonts w:hint="eastAsia" w:ascii="Times New Roman" w:hAnsi="宋体"/>
                <w:color w:val="auto"/>
                <w:sz w:val="18"/>
                <w:szCs w:val="18"/>
              </w:rPr>
              <w:t>职业能力拓展课</w:t>
            </w:r>
          </w:p>
        </w:tc>
        <w:tc>
          <w:tcPr>
            <w:tcW w:w="709" w:type="dxa"/>
            <w:tcBorders>
              <w:tl2br w:val="nil"/>
              <w:tr2bl w:val="nil"/>
            </w:tcBorders>
            <w:vAlign w:val="center"/>
          </w:tcPr>
          <w:p>
            <w:pPr>
              <w:spacing w:line="280" w:lineRule="exact"/>
              <w:jc w:val="center"/>
              <w:rPr>
                <w:rFonts w:ascii="Times New Roman" w:hAnsi="宋体"/>
                <w:color w:val="auto"/>
                <w:sz w:val="18"/>
                <w:szCs w:val="18"/>
              </w:rPr>
            </w:pPr>
            <w:r>
              <w:rPr>
                <w:rFonts w:hint="eastAsia" w:ascii="Times New Roman" w:hAnsi="宋体"/>
                <w:color w:val="auto"/>
                <w:sz w:val="18"/>
                <w:szCs w:val="18"/>
              </w:rPr>
              <w:t>17</w:t>
            </w:r>
          </w:p>
        </w:tc>
        <w:tc>
          <w:tcPr>
            <w:tcW w:w="944" w:type="dxa"/>
            <w:tcBorders>
              <w:tl2br w:val="nil"/>
              <w:tr2bl w:val="nil"/>
            </w:tcBorders>
            <w:vAlign w:val="top"/>
          </w:tcPr>
          <w:p>
            <w:pPr>
              <w:spacing w:line="280" w:lineRule="exact"/>
              <w:jc w:val="center"/>
              <w:rPr>
                <w:rFonts w:hint="eastAsia" w:ascii="宋体" w:hAnsi="宋体" w:cs="宋体"/>
                <w:color w:val="auto"/>
                <w:sz w:val="18"/>
                <w:szCs w:val="18"/>
                <w:lang w:val="en-US" w:eastAsia="zh-CN"/>
              </w:rPr>
            </w:pPr>
            <w:r>
              <w:rPr>
                <w:rFonts w:hint="eastAsia" w:ascii="宋体" w:hAnsi="宋体" w:cs="宋体"/>
                <w:color w:val="auto"/>
                <w:sz w:val="18"/>
                <w:szCs w:val="18"/>
              </w:rPr>
              <w:t>WX030009</w:t>
            </w:r>
          </w:p>
        </w:tc>
        <w:tc>
          <w:tcPr>
            <w:tcW w:w="1762" w:type="dxa"/>
            <w:tcBorders>
              <w:tl2br w:val="nil"/>
              <w:tr2bl w:val="nil"/>
            </w:tcBorders>
            <w:vAlign w:val="center"/>
          </w:tcPr>
          <w:p>
            <w:pPr>
              <w:spacing w:line="280" w:lineRule="exact"/>
              <w:jc w:val="center"/>
              <w:rPr>
                <w:rFonts w:ascii="Times New Roman" w:hAnsi="宋体"/>
                <w:color w:val="auto"/>
                <w:sz w:val="18"/>
                <w:szCs w:val="18"/>
              </w:rPr>
            </w:pPr>
            <w:r>
              <w:rPr>
                <w:rFonts w:ascii="Times New Roman" w:hAnsi="宋体"/>
                <w:color w:val="auto"/>
                <w:sz w:val="18"/>
                <w:szCs w:val="18"/>
              </w:rPr>
              <w:t>视听语言</w:t>
            </w:r>
          </w:p>
        </w:tc>
        <w:tc>
          <w:tcPr>
            <w:tcW w:w="374" w:type="dxa"/>
            <w:tcBorders>
              <w:tl2br w:val="nil"/>
              <w:tr2bl w:val="nil"/>
            </w:tcBorders>
            <w:vAlign w:val="center"/>
          </w:tcPr>
          <w:p>
            <w:pPr>
              <w:spacing w:line="280" w:lineRule="exact"/>
              <w:jc w:val="center"/>
              <w:rPr>
                <w:rFonts w:ascii="Times New Roman" w:hAnsi="宋体"/>
                <w:b w:val="0"/>
                <w:bCs w:val="0"/>
                <w:color w:val="auto"/>
                <w:sz w:val="18"/>
                <w:szCs w:val="18"/>
              </w:rPr>
            </w:pPr>
            <w:r>
              <w:rPr>
                <w:rFonts w:hint="eastAsia" w:ascii="Times New Roman" w:hAnsi="宋体"/>
                <w:b w:val="0"/>
                <w:bCs w:val="0"/>
                <w:color w:val="auto"/>
                <w:sz w:val="18"/>
                <w:szCs w:val="18"/>
              </w:rPr>
              <w:t>4</w:t>
            </w:r>
          </w:p>
        </w:tc>
        <w:tc>
          <w:tcPr>
            <w:tcW w:w="374" w:type="dxa"/>
            <w:tcBorders>
              <w:tl2br w:val="nil"/>
              <w:tr2bl w:val="nil"/>
            </w:tcBorders>
            <w:vAlign w:val="center"/>
          </w:tcPr>
          <w:p>
            <w:pPr>
              <w:spacing w:line="280" w:lineRule="exact"/>
              <w:jc w:val="center"/>
              <w:rPr>
                <w:rFonts w:hint="eastAsia" w:ascii="宋体" w:hAnsi="宋体" w:cs="宋体"/>
                <w:color w:val="auto"/>
                <w:sz w:val="18"/>
                <w:szCs w:val="18"/>
              </w:rPr>
            </w:pPr>
            <w:r>
              <w:rPr>
                <w:rFonts w:hint="eastAsia" w:ascii="宋体" w:hAnsi="宋体" w:cs="宋体"/>
                <w:color w:val="auto"/>
                <w:sz w:val="18"/>
                <w:szCs w:val="18"/>
              </w:rPr>
              <w:t>72</w:t>
            </w:r>
          </w:p>
        </w:tc>
        <w:tc>
          <w:tcPr>
            <w:tcW w:w="374" w:type="dxa"/>
            <w:tcBorders>
              <w:tl2br w:val="nil"/>
              <w:tr2bl w:val="nil"/>
            </w:tcBorders>
            <w:vAlign w:val="center"/>
          </w:tcPr>
          <w:p>
            <w:pPr>
              <w:spacing w:line="280" w:lineRule="exact"/>
              <w:jc w:val="center"/>
              <w:rPr>
                <w:rFonts w:hint="eastAsia" w:ascii="宋体" w:hAnsi="宋体" w:cs="宋体"/>
                <w:color w:val="auto"/>
                <w:sz w:val="18"/>
                <w:szCs w:val="18"/>
              </w:rPr>
            </w:pPr>
          </w:p>
        </w:tc>
        <w:tc>
          <w:tcPr>
            <w:tcW w:w="447" w:type="dxa"/>
            <w:tcBorders>
              <w:tl2br w:val="nil"/>
              <w:tr2bl w:val="nil"/>
            </w:tcBorders>
            <w:vAlign w:val="center"/>
          </w:tcPr>
          <w:p>
            <w:pPr>
              <w:spacing w:line="280" w:lineRule="exact"/>
              <w:jc w:val="center"/>
              <w:rPr>
                <w:rFonts w:hint="eastAsia" w:ascii="宋体" w:hAnsi="宋体" w:cs="宋体"/>
                <w:color w:val="auto"/>
                <w:sz w:val="18"/>
                <w:szCs w:val="18"/>
              </w:rPr>
            </w:pPr>
            <w:r>
              <w:rPr>
                <w:rFonts w:hint="eastAsia" w:ascii="宋体" w:hAnsi="宋体" w:cs="宋体"/>
                <w:color w:val="auto"/>
                <w:sz w:val="18"/>
                <w:szCs w:val="18"/>
              </w:rPr>
              <w:t>72</w:t>
            </w:r>
          </w:p>
        </w:tc>
        <w:tc>
          <w:tcPr>
            <w:tcW w:w="358" w:type="dxa"/>
            <w:tcBorders>
              <w:tl2br w:val="nil"/>
              <w:tr2bl w:val="nil"/>
            </w:tcBorders>
            <w:vAlign w:val="center"/>
          </w:tcPr>
          <w:p>
            <w:pPr>
              <w:spacing w:line="280" w:lineRule="exact"/>
              <w:jc w:val="center"/>
              <w:rPr>
                <w:rFonts w:hint="eastAsia" w:ascii="宋体" w:hAnsi="宋体" w:cs="宋体"/>
                <w:color w:val="auto"/>
                <w:sz w:val="18"/>
                <w:szCs w:val="18"/>
              </w:rPr>
            </w:pPr>
            <w:r>
              <w:rPr>
                <w:rFonts w:hint="eastAsia" w:ascii="宋体" w:hAnsi="宋体" w:cs="宋体"/>
                <w:color w:val="auto"/>
                <w:sz w:val="18"/>
                <w:szCs w:val="18"/>
              </w:rPr>
              <w:t>36</w:t>
            </w:r>
          </w:p>
        </w:tc>
        <w:tc>
          <w:tcPr>
            <w:tcW w:w="508" w:type="dxa"/>
            <w:tcBorders>
              <w:tl2br w:val="nil"/>
              <w:tr2bl w:val="nil"/>
            </w:tcBorders>
            <w:vAlign w:val="center"/>
          </w:tcPr>
          <w:p>
            <w:pPr>
              <w:spacing w:line="280" w:lineRule="exact"/>
              <w:jc w:val="center"/>
              <w:rPr>
                <w:rFonts w:hint="eastAsia" w:ascii="宋体" w:hAnsi="宋体" w:cs="宋体"/>
                <w:b w:val="0"/>
                <w:bCs w:val="0"/>
                <w:color w:val="auto"/>
                <w:sz w:val="18"/>
                <w:szCs w:val="18"/>
              </w:rPr>
            </w:pPr>
          </w:p>
        </w:tc>
        <w:tc>
          <w:tcPr>
            <w:tcW w:w="450" w:type="dxa"/>
            <w:tcBorders>
              <w:tl2br w:val="nil"/>
              <w:tr2bl w:val="nil"/>
            </w:tcBorders>
            <w:vAlign w:val="center"/>
          </w:tcPr>
          <w:p>
            <w:pPr>
              <w:spacing w:line="280" w:lineRule="exact"/>
              <w:jc w:val="center"/>
              <w:rPr>
                <w:rFonts w:hint="eastAsia" w:ascii="宋体" w:hAnsi="宋体" w:cs="宋体"/>
                <w:b w:val="0"/>
                <w:bCs w:val="0"/>
                <w:color w:val="auto"/>
                <w:sz w:val="18"/>
                <w:szCs w:val="18"/>
              </w:rPr>
            </w:pPr>
            <w:r>
              <w:rPr>
                <w:rFonts w:hint="eastAsia" w:ascii="宋体" w:hAnsi="宋体" w:cs="宋体"/>
                <w:b w:val="0"/>
                <w:bCs w:val="0"/>
                <w:color w:val="auto"/>
                <w:sz w:val="18"/>
                <w:szCs w:val="18"/>
              </w:rPr>
              <w:t>72</w:t>
            </w:r>
          </w:p>
        </w:tc>
        <w:tc>
          <w:tcPr>
            <w:tcW w:w="357" w:type="dxa"/>
            <w:tcBorders>
              <w:tl2br w:val="nil"/>
              <w:tr2bl w:val="nil"/>
            </w:tcBorders>
            <w:vAlign w:val="center"/>
          </w:tcPr>
          <w:p>
            <w:pPr>
              <w:spacing w:line="280" w:lineRule="exact"/>
              <w:jc w:val="center"/>
              <w:rPr>
                <w:rFonts w:hint="eastAsia" w:ascii="宋体" w:hAnsi="宋体" w:cs="宋体"/>
                <w:b w:val="0"/>
                <w:bCs w:val="0"/>
                <w:color w:val="auto"/>
                <w:sz w:val="18"/>
                <w:szCs w:val="18"/>
              </w:rPr>
            </w:pPr>
          </w:p>
        </w:tc>
        <w:tc>
          <w:tcPr>
            <w:tcW w:w="404" w:type="dxa"/>
            <w:tcBorders>
              <w:tl2br w:val="nil"/>
              <w:tr2bl w:val="nil"/>
            </w:tcBorders>
            <w:vAlign w:val="center"/>
          </w:tcPr>
          <w:p>
            <w:pPr>
              <w:spacing w:line="280" w:lineRule="exact"/>
              <w:jc w:val="center"/>
              <w:rPr>
                <w:rFonts w:hint="eastAsia" w:ascii="宋体" w:hAnsi="宋体" w:cs="宋体"/>
                <w:b w:val="0"/>
                <w:bCs w:val="0"/>
                <w:color w:val="auto"/>
                <w:sz w:val="18"/>
                <w:szCs w:val="18"/>
              </w:rPr>
            </w:pPr>
          </w:p>
        </w:tc>
        <w:tc>
          <w:tcPr>
            <w:tcW w:w="346" w:type="dxa"/>
            <w:tcBorders>
              <w:tl2br w:val="nil"/>
              <w:tr2bl w:val="nil"/>
            </w:tcBorders>
            <w:vAlign w:val="center"/>
          </w:tcPr>
          <w:p>
            <w:pPr>
              <w:spacing w:line="280" w:lineRule="exact"/>
              <w:jc w:val="center"/>
              <w:rPr>
                <w:rFonts w:hint="eastAsia" w:ascii="宋体" w:hAnsi="宋体" w:cs="宋体"/>
                <w:color w:val="auto"/>
                <w:sz w:val="18"/>
                <w:szCs w:val="18"/>
              </w:rPr>
            </w:pPr>
          </w:p>
        </w:tc>
        <w:tc>
          <w:tcPr>
            <w:tcW w:w="496" w:type="dxa"/>
            <w:tcBorders>
              <w:tl2br w:val="nil"/>
              <w:tr2bl w:val="nil"/>
            </w:tcBorders>
            <w:vAlign w:val="center"/>
          </w:tcPr>
          <w:p>
            <w:pPr>
              <w:spacing w:line="280" w:lineRule="exact"/>
              <w:jc w:val="center"/>
              <w:rPr>
                <w:rFonts w:hint="eastAsia" w:ascii="宋体" w:hAnsi="宋体" w:cs="宋体"/>
                <w:color w:val="auto"/>
                <w:sz w:val="18"/>
                <w:szCs w:val="18"/>
              </w:rPr>
            </w:pPr>
          </w:p>
        </w:tc>
        <w:tc>
          <w:tcPr>
            <w:tcW w:w="377" w:type="dxa"/>
            <w:tcBorders>
              <w:tl2br w:val="nil"/>
              <w:tr2bl w:val="nil"/>
            </w:tcBorders>
            <w:vAlign w:val="center"/>
          </w:tcPr>
          <w:p>
            <w:pPr>
              <w:spacing w:line="280" w:lineRule="exact"/>
              <w:jc w:val="center"/>
              <w:rPr>
                <w:rFonts w:hint="eastAsia" w:ascii="宋体" w:hAnsi="宋体" w:cs="宋体"/>
                <w:color w:val="auto"/>
                <w:sz w:val="18"/>
                <w:szCs w:val="18"/>
              </w:rPr>
            </w:pPr>
          </w:p>
        </w:tc>
        <w:tc>
          <w:tcPr>
            <w:tcW w:w="546" w:type="dxa"/>
            <w:tcBorders>
              <w:tl2br w:val="nil"/>
              <w:tr2bl w:val="nil"/>
            </w:tcBorders>
            <w:vAlign w:val="center"/>
          </w:tcPr>
          <w:p>
            <w:pPr>
              <w:spacing w:line="280" w:lineRule="exact"/>
              <w:jc w:val="center"/>
              <w:rPr>
                <w:rFonts w:ascii="Times New Roman" w:hAnsi="宋体"/>
                <w:color w:val="auto"/>
                <w:sz w:val="18"/>
                <w:szCs w:val="18"/>
              </w:rPr>
            </w:pPr>
            <w:r>
              <w:rPr>
                <w:rFonts w:hint="eastAsia" w:ascii="Times New Roman" w:hAnsi="宋体"/>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747" w:type="dxa"/>
            <w:vMerge w:val="continue"/>
            <w:tcBorders>
              <w:tl2br w:val="nil"/>
              <w:tr2bl w:val="nil"/>
            </w:tcBorders>
            <w:vAlign w:val="center"/>
          </w:tcPr>
          <w:p>
            <w:pPr>
              <w:spacing w:line="280" w:lineRule="exact"/>
              <w:jc w:val="center"/>
              <w:rPr>
                <w:rFonts w:ascii="Times New Roman" w:hAnsi="宋体"/>
                <w:color w:val="auto"/>
                <w:sz w:val="18"/>
                <w:szCs w:val="18"/>
              </w:rPr>
            </w:pPr>
          </w:p>
        </w:tc>
        <w:tc>
          <w:tcPr>
            <w:tcW w:w="709" w:type="dxa"/>
            <w:tcBorders>
              <w:tl2br w:val="nil"/>
              <w:tr2bl w:val="nil"/>
            </w:tcBorders>
            <w:vAlign w:val="center"/>
          </w:tcPr>
          <w:p>
            <w:pPr>
              <w:spacing w:line="280" w:lineRule="exact"/>
              <w:jc w:val="center"/>
              <w:rPr>
                <w:rFonts w:ascii="Times New Roman" w:hAnsi="宋体"/>
                <w:color w:val="auto"/>
                <w:sz w:val="18"/>
                <w:szCs w:val="18"/>
              </w:rPr>
            </w:pPr>
            <w:r>
              <w:rPr>
                <w:rFonts w:hint="eastAsia" w:ascii="Times New Roman" w:hAnsi="宋体"/>
                <w:color w:val="auto"/>
                <w:sz w:val="18"/>
                <w:szCs w:val="18"/>
              </w:rPr>
              <w:t>18</w:t>
            </w:r>
          </w:p>
        </w:tc>
        <w:tc>
          <w:tcPr>
            <w:tcW w:w="944" w:type="dxa"/>
            <w:tcBorders>
              <w:tl2br w:val="nil"/>
              <w:tr2bl w:val="nil"/>
            </w:tcBorders>
            <w:vAlign w:val="top"/>
          </w:tcPr>
          <w:p>
            <w:pPr>
              <w:spacing w:line="280" w:lineRule="exact"/>
              <w:jc w:val="center"/>
              <w:rPr>
                <w:rFonts w:hint="eastAsia" w:ascii="宋体" w:hAnsi="宋体" w:cs="宋体"/>
                <w:color w:val="auto"/>
                <w:sz w:val="18"/>
                <w:szCs w:val="18"/>
                <w:lang w:val="en-US" w:eastAsia="zh-CN"/>
              </w:rPr>
            </w:pPr>
            <w:r>
              <w:rPr>
                <w:rFonts w:hint="eastAsia" w:ascii="宋体" w:hAnsi="宋体" w:cs="宋体"/>
                <w:color w:val="auto"/>
                <w:sz w:val="18"/>
                <w:szCs w:val="18"/>
              </w:rPr>
              <w:t>WX030010</w:t>
            </w:r>
          </w:p>
        </w:tc>
        <w:tc>
          <w:tcPr>
            <w:tcW w:w="1762" w:type="dxa"/>
            <w:tcBorders>
              <w:tl2br w:val="nil"/>
              <w:tr2bl w:val="nil"/>
            </w:tcBorders>
            <w:vAlign w:val="center"/>
          </w:tcPr>
          <w:p>
            <w:pPr>
              <w:spacing w:line="280" w:lineRule="exact"/>
              <w:jc w:val="center"/>
              <w:rPr>
                <w:rFonts w:ascii="Times New Roman" w:hAnsi="宋体"/>
                <w:color w:val="auto"/>
                <w:sz w:val="18"/>
                <w:szCs w:val="18"/>
              </w:rPr>
            </w:pPr>
            <w:r>
              <w:rPr>
                <w:rFonts w:hint="eastAsia" w:ascii="Times New Roman" w:hAnsi="宋体"/>
                <w:color w:val="auto"/>
                <w:sz w:val="18"/>
                <w:szCs w:val="18"/>
              </w:rPr>
              <w:t>广播电视摄像</w:t>
            </w:r>
          </w:p>
        </w:tc>
        <w:tc>
          <w:tcPr>
            <w:tcW w:w="374" w:type="dxa"/>
            <w:tcBorders>
              <w:tl2br w:val="nil"/>
              <w:tr2bl w:val="nil"/>
            </w:tcBorders>
            <w:vAlign w:val="center"/>
          </w:tcPr>
          <w:p>
            <w:pPr>
              <w:spacing w:line="280" w:lineRule="exact"/>
              <w:jc w:val="center"/>
              <w:rPr>
                <w:rFonts w:ascii="Times New Roman" w:hAnsi="宋体"/>
                <w:b w:val="0"/>
                <w:bCs w:val="0"/>
                <w:color w:val="auto"/>
                <w:sz w:val="18"/>
                <w:szCs w:val="18"/>
              </w:rPr>
            </w:pPr>
            <w:r>
              <w:rPr>
                <w:rFonts w:hint="eastAsia" w:ascii="Times New Roman" w:hAnsi="宋体"/>
                <w:b w:val="0"/>
                <w:bCs w:val="0"/>
                <w:color w:val="auto"/>
                <w:sz w:val="18"/>
                <w:szCs w:val="18"/>
              </w:rPr>
              <w:t>4</w:t>
            </w:r>
          </w:p>
        </w:tc>
        <w:tc>
          <w:tcPr>
            <w:tcW w:w="374" w:type="dxa"/>
            <w:tcBorders>
              <w:tl2br w:val="nil"/>
              <w:tr2bl w:val="nil"/>
            </w:tcBorders>
            <w:vAlign w:val="center"/>
          </w:tcPr>
          <w:p>
            <w:pPr>
              <w:spacing w:line="280" w:lineRule="exact"/>
              <w:jc w:val="center"/>
              <w:rPr>
                <w:rFonts w:hint="eastAsia" w:ascii="宋体" w:hAnsi="宋体" w:cs="宋体"/>
                <w:color w:val="auto"/>
                <w:sz w:val="18"/>
                <w:szCs w:val="18"/>
              </w:rPr>
            </w:pPr>
            <w:r>
              <w:rPr>
                <w:rFonts w:hint="eastAsia" w:ascii="宋体" w:hAnsi="宋体" w:cs="宋体"/>
                <w:color w:val="auto"/>
                <w:sz w:val="18"/>
                <w:szCs w:val="18"/>
              </w:rPr>
              <w:t>72</w:t>
            </w:r>
          </w:p>
        </w:tc>
        <w:tc>
          <w:tcPr>
            <w:tcW w:w="374" w:type="dxa"/>
            <w:tcBorders>
              <w:tl2br w:val="nil"/>
              <w:tr2bl w:val="nil"/>
            </w:tcBorders>
            <w:vAlign w:val="center"/>
          </w:tcPr>
          <w:p>
            <w:pPr>
              <w:spacing w:line="280" w:lineRule="exact"/>
              <w:jc w:val="center"/>
              <w:rPr>
                <w:rFonts w:hint="eastAsia" w:ascii="宋体" w:hAnsi="宋体" w:cs="宋体"/>
                <w:color w:val="auto"/>
                <w:sz w:val="18"/>
                <w:szCs w:val="18"/>
              </w:rPr>
            </w:pPr>
          </w:p>
        </w:tc>
        <w:tc>
          <w:tcPr>
            <w:tcW w:w="447" w:type="dxa"/>
            <w:tcBorders>
              <w:tl2br w:val="nil"/>
              <w:tr2bl w:val="nil"/>
            </w:tcBorders>
            <w:vAlign w:val="center"/>
          </w:tcPr>
          <w:p>
            <w:pPr>
              <w:spacing w:line="280" w:lineRule="exact"/>
              <w:jc w:val="center"/>
              <w:rPr>
                <w:rFonts w:hint="eastAsia" w:ascii="宋体" w:hAnsi="宋体" w:cs="宋体"/>
                <w:color w:val="auto"/>
                <w:sz w:val="18"/>
                <w:szCs w:val="18"/>
              </w:rPr>
            </w:pPr>
            <w:r>
              <w:rPr>
                <w:rFonts w:hint="eastAsia" w:ascii="宋体" w:hAnsi="宋体" w:cs="宋体"/>
                <w:color w:val="auto"/>
                <w:sz w:val="18"/>
                <w:szCs w:val="18"/>
              </w:rPr>
              <w:t>72</w:t>
            </w:r>
          </w:p>
        </w:tc>
        <w:tc>
          <w:tcPr>
            <w:tcW w:w="358" w:type="dxa"/>
            <w:tcBorders>
              <w:tl2br w:val="nil"/>
              <w:tr2bl w:val="nil"/>
            </w:tcBorders>
            <w:vAlign w:val="center"/>
          </w:tcPr>
          <w:p>
            <w:pPr>
              <w:spacing w:line="280" w:lineRule="exact"/>
              <w:jc w:val="center"/>
              <w:rPr>
                <w:rFonts w:hint="eastAsia" w:ascii="宋体" w:hAnsi="宋体" w:cs="宋体"/>
                <w:color w:val="auto"/>
                <w:sz w:val="18"/>
                <w:szCs w:val="18"/>
              </w:rPr>
            </w:pPr>
            <w:r>
              <w:rPr>
                <w:rFonts w:hint="eastAsia" w:ascii="宋体" w:hAnsi="宋体" w:cs="宋体"/>
                <w:color w:val="auto"/>
                <w:sz w:val="18"/>
                <w:szCs w:val="18"/>
              </w:rPr>
              <w:t>36</w:t>
            </w:r>
          </w:p>
        </w:tc>
        <w:tc>
          <w:tcPr>
            <w:tcW w:w="508" w:type="dxa"/>
            <w:tcBorders>
              <w:tl2br w:val="nil"/>
              <w:tr2bl w:val="nil"/>
            </w:tcBorders>
            <w:vAlign w:val="center"/>
          </w:tcPr>
          <w:p>
            <w:pPr>
              <w:spacing w:line="280" w:lineRule="exact"/>
              <w:jc w:val="center"/>
              <w:rPr>
                <w:rFonts w:hint="eastAsia" w:ascii="宋体" w:hAnsi="宋体" w:cs="宋体"/>
                <w:b w:val="0"/>
                <w:bCs w:val="0"/>
                <w:color w:val="auto"/>
                <w:sz w:val="18"/>
                <w:szCs w:val="18"/>
              </w:rPr>
            </w:pPr>
          </w:p>
        </w:tc>
        <w:tc>
          <w:tcPr>
            <w:tcW w:w="450" w:type="dxa"/>
            <w:tcBorders>
              <w:tl2br w:val="nil"/>
              <w:tr2bl w:val="nil"/>
            </w:tcBorders>
            <w:vAlign w:val="center"/>
          </w:tcPr>
          <w:p>
            <w:pPr>
              <w:spacing w:line="280" w:lineRule="exact"/>
              <w:jc w:val="center"/>
              <w:rPr>
                <w:rFonts w:hint="eastAsia" w:ascii="宋体" w:hAnsi="宋体" w:cs="宋体"/>
                <w:b w:val="0"/>
                <w:bCs w:val="0"/>
                <w:color w:val="auto"/>
                <w:sz w:val="18"/>
                <w:szCs w:val="18"/>
              </w:rPr>
            </w:pPr>
          </w:p>
        </w:tc>
        <w:tc>
          <w:tcPr>
            <w:tcW w:w="357" w:type="dxa"/>
            <w:tcBorders>
              <w:tl2br w:val="nil"/>
              <w:tr2bl w:val="nil"/>
            </w:tcBorders>
            <w:vAlign w:val="center"/>
          </w:tcPr>
          <w:p>
            <w:pPr>
              <w:spacing w:line="280" w:lineRule="exact"/>
              <w:jc w:val="center"/>
              <w:rPr>
                <w:rFonts w:hint="eastAsia" w:ascii="宋体" w:hAnsi="宋体" w:cs="宋体"/>
                <w:b w:val="0"/>
                <w:bCs w:val="0"/>
                <w:color w:val="auto"/>
                <w:sz w:val="18"/>
                <w:szCs w:val="18"/>
              </w:rPr>
            </w:pPr>
          </w:p>
        </w:tc>
        <w:tc>
          <w:tcPr>
            <w:tcW w:w="404" w:type="dxa"/>
            <w:tcBorders>
              <w:tl2br w:val="nil"/>
              <w:tr2bl w:val="nil"/>
            </w:tcBorders>
            <w:vAlign w:val="center"/>
          </w:tcPr>
          <w:p>
            <w:pPr>
              <w:spacing w:line="280" w:lineRule="exact"/>
              <w:jc w:val="center"/>
              <w:rPr>
                <w:rFonts w:hint="eastAsia" w:ascii="宋体" w:hAnsi="宋体" w:cs="宋体"/>
                <w:b w:val="0"/>
                <w:bCs w:val="0"/>
                <w:color w:val="auto"/>
                <w:sz w:val="18"/>
                <w:szCs w:val="18"/>
              </w:rPr>
            </w:pPr>
            <w:r>
              <w:rPr>
                <w:rFonts w:hint="eastAsia" w:ascii="宋体" w:hAnsi="宋体" w:cs="宋体"/>
                <w:b w:val="0"/>
                <w:bCs w:val="0"/>
                <w:color w:val="auto"/>
                <w:sz w:val="18"/>
                <w:szCs w:val="18"/>
              </w:rPr>
              <w:t>72</w:t>
            </w:r>
          </w:p>
        </w:tc>
        <w:tc>
          <w:tcPr>
            <w:tcW w:w="346" w:type="dxa"/>
            <w:tcBorders>
              <w:tl2br w:val="nil"/>
              <w:tr2bl w:val="nil"/>
            </w:tcBorders>
            <w:vAlign w:val="center"/>
          </w:tcPr>
          <w:p>
            <w:pPr>
              <w:spacing w:line="280" w:lineRule="exact"/>
              <w:jc w:val="center"/>
              <w:rPr>
                <w:rFonts w:hint="eastAsia" w:ascii="宋体" w:hAnsi="宋体" w:cs="宋体"/>
                <w:color w:val="auto"/>
                <w:sz w:val="18"/>
                <w:szCs w:val="18"/>
              </w:rPr>
            </w:pPr>
          </w:p>
        </w:tc>
        <w:tc>
          <w:tcPr>
            <w:tcW w:w="496" w:type="dxa"/>
            <w:tcBorders>
              <w:tl2br w:val="nil"/>
              <w:tr2bl w:val="nil"/>
            </w:tcBorders>
            <w:vAlign w:val="center"/>
          </w:tcPr>
          <w:p>
            <w:pPr>
              <w:spacing w:line="280" w:lineRule="exact"/>
              <w:jc w:val="center"/>
              <w:rPr>
                <w:rFonts w:hint="eastAsia" w:ascii="宋体" w:hAnsi="宋体" w:cs="宋体"/>
                <w:color w:val="auto"/>
                <w:sz w:val="18"/>
                <w:szCs w:val="18"/>
              </w:rPr>
            </w:pPr>
          </w:p>
        </w:tc>
        <w:tc>
          <w:tcPr>
            <w:tcW w:w="377" w:type="dxa"/>
            <w:tcBorders>
              <w:tl2br w:val="nil"/>
              <w:tr2bl w:val="nil"/>
            </w:tcBorders>
            <w:vAlign w:val="center"/>
          </w:tcPr>
          <w:p>
            <w:pPr>
              <w:spacing w:line="280" w:lineRule="exact"/>
              <w:jc w:val="center"/>
              <w:rPr>
                <w:rFonts w:hint="eastAsia" w:ascii="宋体" w:hAnsi="宋体" w:cs="宋体"/>
                <w:color w:val="auto"/>
                <w:sz w:val="18"/>
                <w:szCs w:val="18"/>
              </w:rPr>
            </w:pPr>
          </w:p>
        </w:tc>
        <w:tc>
          <w:tcPr>
            <w:tcW w:w="546" w:type="dxa"/>
            <w:tcBorders>
              <w:tl2br w:val="nil"/>
              <w:tr2bl w:val="nil"/>
            </w:tcBorders>
            <w:vAlign w:val="center"/>
          </w:tcPr>
          <w:p>
            <w:pPr>
              <w:spacing w:line="280" w:lineRule="exact"/>
              <w:jc w:val="center"/>
              <w:rPr>
                <w:rFonts w:ascii="Times New Roman" w:hAnsi="宋体"/>
                <w:color w:val="auto"/>
                <w:sz w:val="18"/>
                <w:szCs w:val="18"/>
              </w:rPr>
            </w:pPr>
            <w:r>
              <w:rPr>
                <w:rFonts w:hint="eastAsia" w:ascii="Times New Roman" w:hAnsi="宋体"/>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46" w:hRule="exact"/>
        </w:trPr>
        <w:tc>
          <w:tcPr>
            <w:tcW w:w="747" w:type="dxa"/>
            <w:vMerge w:val="restart"/>
            <w:tcBorders>
              <w:tl2br w:val="nil"/>
              <w:tr2bl w:val="nil"/>
            </w:tcBorders>
            <w:vAlign w:val="center"/>
          </w:tcPr>
          <w:p>
            <w:pPr>
              <w:spacing w:line="280" w:lineRule="exact"/>
              <w:jc w:val="center"/>
              <w:rPr>
                <w:rFonts w:ascii="Times New Roman" w:hAnsi="宋体"/>
                <w:color w:val="auto"/>
                <w:sz w:val="18"/>
                <w:szCs w:val="18"/>
              </w:rPr>
            </w:pPr>
            <w:r>
              <w:rPr>
                <w:rFonts w:ascii="Times New Roman" w:hAnsi="宋体"/>
                <w:color w:val="auto"/>
                <w:sz w:val="18"/>
                <w:szCs w:val="18"/>
              </w:rPr>
              <w:t>实</w:t>
            </w:r>
          </w:p>
          <w:p>
            <w:pPr>
              <w:spacing w:line="280" w:lineRule="exact"/>
              <w:jc w:val="center"/>
              <w:rPr>
                <w:rFonts w:ascii="Times New Roman" w:hAnsi="宋体"/>
                <w:color w:val="auto"/>
                <w:sz w:val="18"/>
                <w:szCs w:val="18"/>
              </w:rPr>
            </w:pPr>
            <w:r>
              <w:rPr>
                <w:rFonts w:ascii="Times New Roman" w:hAnsi="宋体"/>
                <w:color w:val="auto"/>
                <w:sz w:val="18"/>
                <w:szCs w:val="18"/>
              </w:rPr>
              <w:t>践</w:t>
            </w:r>
          </w:p>
          <w:p>
            <w:pPr>
              <w:spacing w:line="280" w:lineRule="exact"/>
              <w:jc w:val="center"/>
              <w:rPr>
                <w:rFonts w:ascii="Times New Roman" w:hAnsi="宋体"/>
                <w:color w:val="auto"/>
                <w:sz w:val="18"/>
                <w:szCs w:val="18"/>
              </w:rPr>
            </w:pPr>
            <w:r>
              <w:rPr>
                <w:rFonts w:hint="eastAsia" w:ascii="Times New Roman" w:hAnsi="宋体"/>
                <w:color w:val="auto"/>
                <w:sz w:val="18"/>
                <w:szCs w:val="18"/>
              </w:rPr>
              <w:t>教</w:t>
            </w:r>
          </w:p>
          <w:p>
            <w:pPr>
              <w:spacing w:line="280" w:lineRule="exact"/>
              <w:jc w:val="center"/>
              <w:rPr>
                <w:rFonts w:ascii="Times New Roman" w:hAnsi="宋体" w:eastAsia="宋体"/>
                <w:color w:val="auto"/>
                <w:sz w:val="18"/>
                <w:szCs w:val="18"/>
              </w:rPr>
            </w:pPr>
            <w:r>
              <w:rPr>
                <w:rFonts w:hint="eastAsia" w:ascii="Times New Roman" w:hAnsi="宋体"/>
                <w:color w:val="auto"/>
                <w:sz w:val="18"/>
                <w:szCs w:val="18"/>
              </w:rPr>
              <w:t>学</w:t>
            </w:r>
          </w:p>
          <w:p>
            <w:pPr>
              <w:spacing w:line="280" w:lineRule="exact"/>
              <w:jc w:val="center"/>
              <w:rPr>
                <w:rFonts w:ascii="Times New Roman" w:hAnsi="宋体"/>
                <w:color w:val="auto"/>
                <w:sz w:val="18"/>
                <w:szCs w:val="18"/>
              </w:rPr>
            </w:pPr>
            <w:r>
              <w:rPr>
                <w:rFonts w:hint="eastAsia" w:ascii="Times New Roman" w:hAnsi="宋体"/>
                <w:color w:val="auto"/>
                <w:sz w:val="18"/>
                <w:szCs w:val="18"/>
              </w:rPr>
              <w:t>环</w:t>
            </w:r>
          </w:p>
          <w:p>
            <w:pPr>
              <w:spacing w:line="280" w:lineRule="exact"/>
              <w:jc w:val="center"/>
              <w:rPr>
                <w:rFonts w:ascii="Times New Roman" w:hAnsi="宋体" w:eastAsia="宋体"/>
                <w:color w:val="auto"/>
                <w:sz w:val="18"/>
                <w:szCs w:val="18"/>
              </w:rPr>
            </w:pPr>
            <w:r>
              <w:rPr>
                <w:rFonts w:hint="eastAsia" w:ascii="Times New Roman" w:hAnsi="宋体"/>
                <w:color w:val="auto"/>
                <w:sz w:val="18"/>
                <w:szCs w:val="18"/>
              </w:rPr>
              <w:t>节</w:t>
            </w:r>
          </w:p>
        </w:tc>
        <w:tc>
          <w:tcPr>
            <w:tcW w:w="709" w:type="dxa"/>
            <w:tcBorders>
              <w:tl2br w:val="nil"/>
              <w:tr2bl w:val="nil"/>
            </w:tcBorders>
            <w:vAlign w:val="center"/>
          </w:tcPr>
          <w:p>
            <w:pPr>
              <w:spacing w:line="280" w:lineRule="exact"/>
              <w:jc w:val="center"/>
              <w:rPr>
                <w:rFonts w:ascii="Times New Roman" w:hAnsi="宋体"/>
                <w:color w:val="auto"/>
                <w:sz w:val="18"/>
                <w:szCs w:val="18"/>
              </w:rPr>
            </w:pPr>
            <w:r>
              <w:rPr>
                <w:rFonts w:hint="eastAsia" w:ascii="Times New Roman" w:hAnsi="宋体"/>
                <w:color w:val="auto"/>
                <w:sz w:val="18"/>
                <w:szCs w:val="18"/>
              </w:rPr>
              <w:t>19</w:t>
            </w:r>
          </w:p>
        </w:tc>
        <w:tc>
          <w:tcPr>
            <w:tcW w:w="944" w:type="dxa"/>
            <w:tcBorders>
              <w:tl2br w:val="nil"/>
              <w:tr2bl w:val="nil"/>
            </w:tcBorders>
            <w:vAlign w:val="center"/>
          </w:tcPr>
          <w:p>
            <w:pPr>
              <w:spacing w:line="280" w:lineRule="exact"/>
              <w:jc w:val="center"/>
              <w:rPr>
                <w:rFonts w:ascii="宋体" w:hAnsi="宋体"/>
                <w:color w:val="auto"/>
                <w:sz w:val="18"/>
                <w:szCs w:val="18"/>
              </w:rPr>
            </w:pPr>
            <w:r>
              <w:rPr>
                <w:rFonts w:ascii="宋体" w:hAnsi="宋体"/>
                <w:color w:val="auto"/>
                <w:sz w:val="18"/>
                <w:szCs w:val="18"/>
              </w:rPr>
              <w:t>SJ010001</w:t>
            </w:r>
          </w:p>
        </w:tc>
        <w:tc>
          <w:tcPr>
            <w:tcW w:w="1762" w:type="dxa"/>
            <w:tcBorders>
              <w:tl2br w:val="nil"/>
              <w:tr2bl w:val="nil"/>
            </w:tcBorders>
            <w:vAlign w:val="center"/>
          </w:tcPr>
          <w:p>
            <w:pPr>
              <w:spacing w:line="280" w:lineRule="exact"/>
              <w:jc w:val="center"/>
              <w:rPr>
                <w:rFonts w:ascii="Times New Roman" w:hAnsi="宋体"/>
                <w:color w:val="auto"/>
                <w:sz w:val="18"/>
                <w:szCs w:val="18"/>
              </w:rPr>
            </w:pPr>
            <w:r>
              <w:rPr>
                <w:rFonts w:ascii="Times New Roman" w:hAnsi="宋体"/>
                <w:color w:val="auto"/>
                <w:sz w:val="18"/>
                <w:szCs w:val="18"/>
              </w:rPr>
              <w:t>入学教育</w:t>
            </w:r>
          </w:p>
        </w:tc>
        <w:tc>
          <w:tcPr>
            <w:tcW w:w="374" w:type="dxa"/>
            <w:tcBorders>
              <w:tl2br w:val="nil"/>
              <w:tr2bl w:val="nil"/>
            </w:tcBorders>
            <w:vAlign w:val="center"/>
          </w:tcPr>
          <w:p>
            <w:pPr>
              <w:spacing w:line="280" w:lineRule="exact"/>
              <w:jc w:val="center"/>
              <w:rPr>
                <w:rFonts w:ascii="Times New Roman" w:hAnsi="宋体"/>
                <w:b w:val="0"/>
                <w:bCs w:val="0"/>
                <w:color w:val="auto"/>
                <w:sz w:val="18"/>
                <w:szCs w:val="18"/>
              </w:rPr>
            </w:pPr>
            <w:r>
              <w:rPr>
                <w:rFonts w:hint="eastAsia" w:ascii="Times New Roman" w:hAnsi="宋体"/>
                <w:b w:val="0"/>
                <w:bCs w:val="0"/>
                <w:color w:val="auto"/>
                <w:sz w:val="18"/>
                <w:szCs w:val="18"/>
              </w:rPr>
              <w:t>1</w:t>
            </w:r>
          </w:p>
        </w:tc>
        <w:tc>
          <w:tcPr>
            <w:tcW w:w="374" w:type="dxa"/>
            <w:tcBorders>
              <w:tl2br w:val="nil"/>
              <w:tr2bl w:val="nil"/>
            </w:tcBorders>
            <w:vAlign w:val="center"/>
          </w:tcPr>
          <w:p>
            <w:pPr>
              <w:spacing w:line="280" w:lineRule="exact"/>
              <w:jc w:val="center"/>
              <w:rPr>
                <w:rFonts w:hint="eastAsia" w:ascii="宋体" w:hAnsi="宋体" w:cs="宋体"/>
                <w:color w:val="auto"/>
                <w:sz w:val="18"/>
                <w:szCs w:val="18"/>
              </w:rPr>
            </w:pPr>
            <w:r>
              <w:rPr>
                <w:rFonts w:hint="eastAsia" w:ascii="宋体" w:hAnsi="宋体" w:cs="宋体"/>
                <w:color w:val="auto"/>
                <w:sz w:val="18"/>
                <w:szCs w:val="18"/>
              </w:rPr>
              <w:t>18</w:t>
            </w:r>
          </w:p>
        </w:tc>
        <w:tc>
          <w:tcPr>
            <w:tcW w:w="374" w:type="dxa"/>
            <w:tcBorders>
              <w:tl2br w:val="nil"/>
              <w:tr2bl w:val="nil"/>
            </w:tcBorders>
            <w:vAlign w:val="center"/>
          </w:tcPr>
          <w:p>
            <w:pPr>
              <w:spacing w:line="280" w:lineRule="exact"/>
              <w:jc w:val="center"/>
              <w:rPr>
                <w:rFonts w:hint="eastAsia" w:ascii="宋体" w:hAnsi="宋体" w:cs="宋体"/>
                <w:color w:val="auto"/>
                <w:sz w:val="18"/>
                <w:szCs w:val="18"/>
              </w:rPr>
            </w:pPr>
          </w:p>
        </w:tc>
        <w:tc>
          <w:tcPr>
            <w:tcW w:w="447" w:type="dxa"/>
            <w:tcBorders>
              <w:tl2br w:val="nil"/>
              <w:tr2bl w:val="nil"/>
            </w:tcBorders>
            <w:vAlign w:val="center"/>
          </w:tcPr>
          <w:p>
            <w:pPr>
              <w:spacing w:line="280" w:lineRule="exact"/>
              <w:jc w:val="center"/>
              <w:rPr>
                <w:rFonts w:hint="eastAsia" w:ascii="宋体" w:hAnsi="宋体" w:cs="宋体"/>
                <w:color w:val="auto"/>
                <w:sz w:val="18"/>
                <w:szCs w:val="18"/>
              </w:rPr>
            </w:pPr>
            <w:r>
              <w:rPr>
                <w:rFonts w:hint="eastAsia" w:ascii="宋体" w:hAnsi="宋体" w:cs="宋体"/>
                <w:color w:val="auto"/>
                <w:sz w:val="18"/>
                <w:szCs w:val="18"/>
              </w:rPr>
              <w:t>18</w:t>
            </w:r>
          </w:p>
        </w:tc>
        <w:tc>
          <w:tcPr>
            <w:tcW w:w="358" w:type="dxa"/>
            <w:tcBorders>
              <w:tl2br w:val="nil"/>
              <w:tr2bl w:val="nil"/>
            </w:tcBorders>
            <w:vAlign w:val="center"/>
          </w:tcPr>
          <w:p>
            <w:pPr>
              <w:spacing w:line="280" w:lineRule="exact"/>
              <w:jc w:val="center"/>
              <w:rPr>
                <w:rFonts w:hint="eastAsia" w:ascii="宋体" w:hAnsi="宋体" w:cs="宋体"/>
                <w:color w:val="auto"/>
                <w:sz w:val="18"/>
                <w:szCs w:val="18"/>
              </w:rPr>
            </w:pPr>
          </w:p>
        </w:tc>
        <w:tc>
          <w:tcPr>
            <w:tcW w:w="508" w:type="dxa"/>
            <w:tcBorders>
              <w:tl2br w:val="nil"/>
              <w:tr2bl w:val="nil"/>
            </w:tcBorders>
            <w:vAlign w:val="center"/>
          </w:tcPr>
          <w:p>
            <w:pPr>
              <w:spacing w:line="280" w:lineRule="exact"/>
              <w:jc w:val="center"/>
              <w:rPr>
                <w:rFonts w:hint="eastAsia" w:ascii="宋体" w:hAnsi="宋体" w:cs="宋体"/>
                <w:b w:val="0"/>
                <w:bCs w:val="0"/>
                <w:color w:val="auto"/>
                <w:sz w:val="18"/>
                <w:szCs w:val="18"/>
              </w:rPr>
            </w:pPr>
            <w:r>
              <w:rPr>
                <w:rFonts w:hint="eastAsia" w:ascii="宋体" w:hAnsi="宋体" w:cs="宋体"/>
                <w:b w:val="0"/>
                <w:bCs w:val="0"/>
                <w:color w:val="auto"/>
                <w:sz w:val="18"/>
                <w:szCs w:val="18"/>
              </w:rPr>
              <w:t>18</w:t>
            </w:r>
          </w:p>
        </w:tc>
        <w:tc>
          <w:tcPr>
            <w:tcW w:w="450" w:type="dxa"/>
            <w:tcBorders>
              <w:tl2br w:val="nil"/>
              <w:tr2bl w:val="nil"/>
            </w:tcBorders>
            <w:vAlign w:val="center"/>
          </w:tcPr>
          <w:p>
            <w:pPr>
              <w:spacing w:line="280" w:lineRule="exact"/>
              <w:jc w:val="center"/>
              <w:rPr>
                <w:rFonts w:hint="eastAsia" w:ascii="宋体" w:hAnsi="宋体" w:cs="宋体"/>
                <w:b w:val="0"/>
                <w:bCs w:val="0"/>
                <w:color w:val="auto"/>
                <w:sz w:val="18"/>
                <w:szCs w:val="18"/>
              </w:rPr>
            </w:pPr>
          </w:p>
        </w:tc>
        <w:tc>
          <w:tcPr>
            <w:tcW w:w="357" w:type="dxa"/>
            <w:tcBorders>
              <w:tl2br w:val="nil"/>
              <w:tr2bl w:val="nil"/>
            </w:tcBorders>
            <w:vAlign w:val="center"/>
          </w:tcPr>
          <w:p>
            <w:pPr>
              <w:spacing w:line="280" w:lineRule="exact"/>
              <w:jc w:val="center"/>
              <w:rPr>
                <w:rFonts w:hint="eastAsia" w:ascii="宋体" w:hAnsi="宋体" w:cs="宋体"/>
                <w:b w:val="0"/>
                <w:bCs w:val="0"/>
                <w:color w:val="auto"/>
                <w:sz w:val="18"/>
                <w:szCs w:val="18"/>
              </w:rPr>
            </w:pPr>
          </w:p>
        </w:tc>
        <w:tc>
          <w:tcPr>
            <w:tcW w:w="404" w:type="dxa"/>
            <w:tcBorders>
              <w:tl2br w:val="nil"/>
              <w:tr2bl w:val="nil"/>
            </w:tcBorders>
            <w:vAlign w:val="center"/>
          </w:tcPr>
          <w:p>
            <w:pPr>
              <w:spacing w:line="280" w:lineRule="exact"/>
              <w:jc w:val="center"/>
              <w:rPr>
                <w:rFonts w:hint="eastAsia" w:ascii="宋体" w:hAnsi="宋体" w:cs="宋体"/>
                <w:b w:val="0"/>
                <w:bCs w:val="0"/>
                <w:color w:val="auto"/>
                <w:sz w:val="18"/>
                <w:szCs w:val="18"/>
              </w:rPr>
            </w:pPr>
          </w:p>
        </w:tc>
        <w:tc>
          <w:tcPr>
            <w:tcW w:w="346" w:type="dxa"/>
            <w:tcBorders>
              <w:tl2br w:val="nil"/>
              <w:tr2bl w:val="nil"/>
            </w:tcBorders>
            <w:vAlign w:val="center"/>
          </w:tcPr>
          <w:p>
            <w:pPr>
              <w:spacing w:line="280" w:lineRule="exact"/>
              <w:jc w:val="center"/>
              <w:rPr>
                <w:rFonts w:hint="eastAsia" w:ascii="宋体" w:hAnsi="宋体" w:cs="宋体"/>
                <w:color w:val="auto"/>
                <w:sz w:val="18"/>
                <w:szCs w:val="18"/>
              </w:rPr>
            </w:pPr>
          </w:p>
        </w:tc>
        <w:tc>
          <w:tcPr>
            <w:tcW w:w="496" w:type="dxa"/>
            <w:tcBorders>
              <w:tl2br w:val="nil"/>
              <w:tr2bl w:val="nil"/>
            </w:tcBorders>
            <w:vAlign w:val="center"/>
          </w:tcPr>
          <w:p>
            <w:pPr>
              <w:spacing w:line="280" w:lineRule="exact"/>
              <w:jc w:val="center"/>
              <w:rPr>
                <w:rFonts w:hint="eastAsia" w:ascii="宋体" w:hAnsi="宋体" w:cs="宋体"/>
                <w:color w:val="auto"/>
                <w:sz w:val="18"/>
                <w:szCs w:val="18"/>
              </w:rPr>
            </w:pPr>
            <w:r>
              <w:rPr>
                <w:rFonts w:hint="eastAsia" w:ascii="宋体" w:hAnsi="宋体" w:cs="宋体"/>
                <w:color w:val="auto"/>
                <w:sz w:val="18"/>
                <w:szCs w:val="18"/>
              </w:rPr>
              <w:t>√</w:t>
            </w:r>
          </w:p>
        </w:tc>
        <w:tc>
          <w:tcPr>
            <w:tcW w:w="377" w:type="dxa"/>
            <w:tcBorders>
              <w:tl2br w:val="nil"/>
              <w:tr2bl w:val="nil"/>
            </w:tcBorders>
            <w:vAlign w:val="center"/>
          </w:tcPr>
          <w:p>
            <w:pPr>
              <w:spacing w:line="280" w:lineRule="exact"/>
              <w:jc w:val="center"/>
              <w:rPr>
                <w:rFonts w:hint="eastAsia" w:ascii="宋体" w:hAnsi="宋体" w:cs="宋体"/>
                <w:color w:val="auto"/>
                <w:sz w:val="18"/>
                <w:szCs w:val="18"/>
              </w:rPr>
            </w:pPr>
          </w:p>
        </w:tc>
        <w:tc>
          <w:tcPr>
            <w:tcW w:w="546" w:type="dxa"/>
            <w:tcBorders>
              <w:tl2br w:val="nil"/>
              <w:tr2bl w:val="nil"/>
            </w:tcBorders>
            <w:vAlign w:val="center"/>
          </w:tcPr>
          <w:p>
            <w:pPr>
              <w:spacing w:line="280" w:lineRule="exact"/>
              <w:jc w:val="center"/>
              <w:rPr>
                <w:rFonts w:ascii="Times New Roman" w:hAnsi="宋体"/>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23" w:hRule="exact"/>
        </w:trPr>
        <w:tc>
          <w:tcPr>
            <w:tcW w:w="747" w:type="dxa"/>
            <w:vMerge w:val="continue"/>
            <w:tcBorders>
              <w:tl2br w:val="nil"/>
              <w:tr2bl w:val="nil"/>
            </w:tcBorders>
            <w:vAlign w:val="center"/>
          </w:tcPr>
          <w:p>
            <w:pPr>
              <w:spacing w:line="280" w:lineRule="exact"/>
              <w:jc w:val="center"/>
              <w:rPr>
                <w:rFonts w:ascii="Times New Roman" w:hAnsi="宋体"/>
                <w:color w:val="auto"/>
                <w:sz w:val="18"/>
                <w:szCs w:val="18"/>
              </w:rPr>
            </w:pPr>
          </w:p>
        </w:tc>
        <w:tc>
          <w:tcPr>
            <w:tcW w:w="709" w:type="dxa"/>
            <w:tcBorders>
              <w:tl2br w:val="nil"/>
              <w:tr2bl w:val="nil"/>
            </w:tcBorders>
            <w:vAlign w:val="center"/>
          </w:tcPr>
          <w:p>
            <w:pPr>
              <w:spacing w:line="280" w:lineRule="exact"/>
              <w:jc w:val="center"/>
              <w:rPr>
                <w:rFonts w:ascii="Times New Roman" w:hAnsi="宋体"/>
                <w:color w:val="auto"/>
                <w:sz w:val="18"/>
                <w:szCs w:val="18"/>
              </w:rPr>
            </w:pPr>
            <w:r>
              <w:rPr>
                <w:rFonts w:hint="eastAsia" w:ascii="Times New Roman" w:hAnsi="宋体"/>
                <w:color w:val="auto"/>
                <w:sz w:val="18"/>
                <w:szCs w:val="18"/>
              </w:rPr>
              <w:t>20</w:t>
            </w:r>
          </w:p>
        </w:tc>
        <w:tc>
          <w:tcPr>
            <w:tcW w:w="944" w:type="dxa"/>
            <w:tcBorders>
              <w:tl2br w:val="nil"/>
              <w:tr2bl w:val="nil"/>
            </w:tcBorders>
            <w:vAlign w:val="center"/>
          </w:tcPr>
          <w:p>
            <w:pPr>
              <w:spacing w:line="280" w:lineRule="exact"/>
              <w:jc w:val="center"/>
              <w:rPr>
                <w:rFonts w:ascii="宋体" w:hAnsi="宋体"/>
                <w:color w:val="auto"/>
                <w:sz w:val="18"/>
                <w:szCs w:val="18"/>
              </w:rPr>
            </w:pPr>
            <w:r>
              <w:rPr>
                <w:rFonts w:ascii="宋体" w:hAnsi="宋体"/>
                <w:color w:val="auto"/>
                <w:sz w:val="18"/>
                <w:szCs w:val="18"/>
              </w:rPr>
              <w:t>SJ010002</w:t>
            </w:r>
          </w:p>
        </w:tc>
        <w:tc>
          <w:tcPr>
            <w:tcW w:w="1762" w:type="dxa"/>
            <w:tcBorders>
              <w:tl2br w:val="nil"/>
              <w:tr2bl w:val="nil"/>
            </w:tcBorders>
            <w:vAlign w:val="center"/>
          </w:tcPr>
          <w:p>
            <w:pPr>
              <w:spacing w:line="280" w:lineRule="exact"/>
              <w:jc w:val="center"/>
              <w:rPr>
                <w:rFonts w:ascii="Times New Roman" w:hAnsi="宋体"/>
                <w:color w:val="auto"/>
                <w:sz w:val="18"/>
                <w:szCs w:val="18"/>
              </w:rPr>
            </w:pPr>
            <w:r>
              <w:rPr>
                <w:rFonts w:hint="eastAsia" w:ascii="Times New Roman" w:hAnsi="宋体"/>
                <w:color w:val="auto"/>
                <w:sz w:val="18"/>
                <w:szCs w:val="18"/>
              </w:rPr>
              <w:t>毕业教育</w:t>
            </w:r>
          </w:p>
        </w:tc>
        <w:tc>
          <w:tcPr>
            <w:tcW w:w="374" w:type="dxa"/>
            <w:tcBorders>
              <w:tl2br w:val="nil"/>
              <w:tr2bl w:val="nil"/>
            </w:tcBorders>
            <w:vAlign w:val="center"/>
          </w:tcPr>
          <w:p>
            <w:pPr>
              <w:spacing w:line="280" w:lineRule="exact"/>
              <w:jc w:val="center"/>
              <w:rPr>
                <w:rFonts w:ascii="Times New Roman" w:hAnsi="宋体"/>
                <w:color w:val="auto"/>
                <w:sz w:val="18"/>
                <w:szCs w:val="18"/>
              </w:rPr>
            </w:pPr>
            <w:r>
              <w:rPr>
                <w:rFonts w:hint="eastAsia" w:ascii="Times New Roman" w:hAnsi="宋体"/>
                <w:color w:val="auto"/>
                <w:sz w:val="18"/>
                <w:szCs w:val="18"/>
              </w:rPr>
              <w:t>1</w:t>
            </w:r>
          </w:p>
        </w:tc>
        <w:tc>
          <w:tcPr>
            <w:tcW w:w="374" w:type="dxa"/>
            <w:tcBorders>
              <w:tl2br w:val="nil"/>
              <w:tr2bl w:val="nil"/>
            </w:tcBorders>
            <w:vAlign w:val="center"/>
          </w:tcPr>
          <w:p>
            <w:pPr>
              <w:spacing w:line="280" w:lineRule="exact"/>
              <w:jc w:val="center"/>
              <w:rPr>
                <w:rFonts w:hint="eastAsia" w:ascii="宋体" w:hAnsi="宋体" w:cs="宋体"/>
                <w:color w:val="auto"/>
                <w:sz w:val="18"/>
                <w:szCs w:val="18"/>
              </w:rPr>
            </w:pPr>
            <w:r>
              <w:rPr>
                <w:rFonts w:hint="eastAsia" w:ascii="宋体" w:hAnsi="宋体" w:cs="宋体"/>
                <w:color w:val="auto"/>
                <w:sz w:val="18"/>
                <w:szCs w:val="18"/>
              </w:rPr>
              <w:t>18</w:t>
            </w:r>
          </w:p>
        </w:tc>
        <w:tc>
          <w:tcPr>
            <w:tcW w:w="374" w:type="dxa"/>
            <w:tcBorders>
              <w:tl2br w:val="nil"/>
              <w:tr2bl w:val="nil"/>
            </w:tcBorders>
            <w:vAlign w:val="center"/>
          </w:tcPr>
          <w:p>
            <w:pPr>
              <w:spacing w:line="280" w:lineRule="exact"/>
              <w:jc w:val="center"/>
              <w:rPr>
                <w:rFonts w:hint="eastAsia" w:ascii="宋体" w:hAnsi="宋体" w:cs="宋体"/>
                <w:color w:val="auto"/>
                <w:sz w:val="18"/>
                <w:szCs w:val="18"/>
              </w:rPr>
            </w:pPr>
          </w:p>
        </w:tc>
        <w:tc>
          <w:tcPr>
            <w:tcW w:w="447" w:type="dxa"/>
            <w:tcBorders>
              <w:tl2br w:val="nil"/>
              <w:tr2bl w:val="nil"/>
            </w:tcBorders>
            <w:vAlign w:val="center"/>
          </w:tcPr>
          <w:p>
            <w:pPr>
              <w:spacing w:line="280" w:lineRule="exact"/>
              <w:jc w:val="center"/>
              <w:rPr>
                <w:rFonts w:hint="eastAsia" w:ascii="宋体" w:hAnsi="宋体" w:cs="宋体"/>
                <w:color w:val="auto"/>
                <w:sz w:val="18"/>
                <w:szCs w:val="18"/>
              </w:rPr>
            </w:pPr>
            <w:r>
              <w:rPr>
                <w:rFonts w:hint="eastAsia" w:ascii="宋体" w:hAnsi="宋体" w:cs="宋体"/>
                <w:color w:val="auto"/>
                <w:sz w:val="18"/>
                <w:szCs w:val="18"/>
              </w:rPr>
              <w:t>18</w:t>
            </w:r>
          </w:p>
        </w:tc>
        <w:tc>
          <w:tcPr>
            <w:tcW w:w="358" w:type="dxa"/>
            <w:tcBorders>
              <w:tl2br w:val="nil"/>
              <w:tr2bl w:val="nil"/>
            </w:tcBorders>
            <w:vAlign w:val="center"/>
          </w:tcPr>
          <w:p>
            <w:pPr>
              <w:spacing w:line="280" w:lineRule="exact"/>
              <w:jc w:val="center"/>
              <w:rPr>
                <w:rFonts w:hint="eastAsia" w:ascii="宋体" w:hAnsi="宋体" w:cs="宋体"/>
                <w:color w:val="auto"/>
                <w:sz w:val="18"/>
                <w:szCs w:val="18"/>
              </w:rPr>
            </w:pPr>
          </w:p>
        </w:tc>
        <w:tc>
          <w:tcPr>
            <w:tcW w:w="508" w:type="dxa"/>
            <w:tcBorders>
              <w:tl2br w:val="nil"/>
              <w:tr2bl w:val="nil"/>
            </w:tcBorders>
            <w:vAlign w:val="center"/>
          </w:tcPr>
          <w:p>
            <w:pPr>
              <w:spacing w:line="280" w:lineRule="exact"/>
              <w:jc w:val="center"/>
              <w:rPr>
                <w:rFonts w:hint="eastAsia" w:ascii="宋体" w:hAnsi="宋体" w:cs="宋体"/>
                <w:b w:val="0"/>
                <w:bCs w:val="0"/>
                <w:color w:val="auto"/>
                <w:sz w:val="18"/>
                <w:szCs w:val="18"/>
              </w:rPr>
            </w:pPr>
          </w:p>
        </w:tc>
        <w:tc>
          <w:tcPr>
            <w:tcW w:w="450" w:type="dxa"/>
            <w:tcBorders>
              <w:tl2br w:val="nil"/>
              <w:tr2bl w:val="nil"/>
            </w:tcBorders>
            <w:vAlign w:val="center"/>
          </w:tcPr>
          <w:p>
            <w:pPr>
              <w:spacing w:line="280" w:lineRule="exact"/>
              <w:jc w:val="center"/>
              <w:rPr>
                <w:rFonts w:hint="eastAsia" w:ascii="宋体" w:hAnsi="宋体" w:cs="宋体"/>
                <w:b w:val="0"/>
                <w:bCs w:val="0"/>
                <w:color w:val="auto"/>
                <w:sz w:val="18"/>
                <w:szCs w:val="18"/>
              </w:rPr>
            </w:pPr>
          </w:p>
        </w:tc>
        <w:tc>
          <w:tcPr>
            <w:tcW w:w="357" w:type="dxa"/>
            <w:tcBorders>
              <w:tl2br w:val="nil"/>
              <w:tr2bl w:val="nil"/>
            </w:tcBorders>
            <w:vAlign w:val="center"/>
          </w:tcPr>
          <w:p>
            <w:pPr>
              <w:spacing w:line="280" w:lineRule="exact"/>
              <w:jc w:val="center"/>
              <w:rPr>
                <w:rFonts w:hint="eastAsia" w:ascii="宋体" w:hAnsi="宋体" w:cs="宋体"/>
                <w:b w:val="0"/>
                <w:bCs w:val="0"/>
                <w:color w:val="auto"/>
                <w:sz w:val="18"/>
                <w:szCs w:val="18"/>
              </w:rPr>
            </w:pPr>
          </w:p>
        </w:tc>
        <w:tc>
          <w:tcPr>
            <w:tcW w:w="404" w:type="dxa"/>
            <w:tcBorders>
              <w:tl2br w:val="nil"/>
              <w:tr2bl w:val="nil"/>
            </w:tcBorders>
            <w:vAlign w:val="center"/>
          </w:tcPr>
          <w:p>
            <w:pPr>
              <w:spacing w:line="280" w:lineRule="exact"/>
              <w:jc w:val="center"/>
              <w:rPr>
                <w:rFonts w:hint="eastAsia" w:ascii="宋体" w:hAnsi="宋体" w:cs="宋体"/>
                <w:b w:val="0"/>
                <w:bCs w:val="0"/>
                <w:color w:val="auto"/>
                <w:sz w:val="18"/>
                <w:szCs w:val="18"/>
              </w:rPr>
            </w:pPr>
          </w:p>
        </w:tc>
        <w:tc>
          <w:tcPr>
            <w:tcW w:w="346" w:type="dxa"/>
            <w:tcBorders>
              <w:tl2br w:val="nil"/>
              <w:tr2bl w:val="nil"/>
            </w:tcBorders>
            <w:vAlign w:val="center"/>
          </w:tcPr>
          <w:p>
            <w:pPr>
              <w:spacing w:line="280" w:lineRule="exact"/>
              <w:jc w:val="center"/>
              <w:rPr>
                <w:rFonts w:hint="eastAsia" w:ascii="宋体" w:hAnsi="宋体" w:cs="宋体"/>
                <w:color w:val="auto"/>
                <w:sz w:val="18"/>
                <w:szCs w:val="18"/>
              </w:rPr>
            </w:pPr>
            <w:r>
              <w:rPr>
                <w:rFonts w:hint="eastAsia" w:ascii="宋体" w:hAnsi="宋体" w:cs="宋体"/>
                <w:color w:val="auto"/>
                <w:sz w:val="18"/>
                <w:szCs w:val="18"/>
              </w:rPr>
              <w:t>18</w:t>
            </w:r>
          </w:p>
        </w:tc>
        <w:tc>
          <w:tcPr>
            <w:tcW w:w="496" w:type="dxa"/>
            <w:tcBorders>
              <w:tl2br w:val="nil"/>
              <w:tr2bl w:val="nil"/>
            </w:tcBorders>
            <w:vAlign w:val="center"/>
          </w:tcPr>
          <w:p>
            <w:pPr>
              <w:spacing w:line="280" w:lineRule="exact"/>
              <w:jc w:val="center"/>
              <w:rPr>
                <w:rFonts w:hint="eastAsia" w:ascii="宋体" w:hAnsi="宋体" w:cs="宋体"/>
                <w:color w:val="auto"/>
                <w:sz w:val="18"/>
                <w:szCs w:val="18"/>
              </w:rPr>
            </w:pPr>
            <w:r>
              <w:rPr>
                <w:rFonts w:hint="eastAsia" w:ascii="宋体" w:hAnsi="宋体" w:cs="宋体"/>
                <w:color w:val="auto"/>
                <w:sz w:val="18"/>
                <w:szCs w:val="18"/>
              </w:rPr>
              <w:t>√</w:t>
            </w:r>
          </w:p>
        </w:tc>
        <w:tc>
          <w:tcPr>
            <w:tcW w:w="377" w:type="dxa"/>
            <w:tcBorders>
              <w:tl2br w:val="nil"/>
              <w:tr2bl w:val="nil"/>
            </w:tcBorders>
            <w:vAlign w:val="center"/>
          </w:tcPr>
          <w:p>
            <w:pPr>
              <w:spacing w:line="280" w:lineRule="exact"/>
              <w:jc w:val="center"/>
              <w:rPr>
                <w:rFonts w:hint="eastAsia" w:ascii="宋体" w:hAnsi="宋体" w:cs="宋体"/>
                <w:color w:val="auto"/>
                <w:sz w:val="18"/>
                <w:szCs w:val="18"/>
              </w:rPr>
            </w:pPr>
          </w:p>
        </w:tc>
        <w:tc>
          <w:tcPr>
            <w:tcW w:w="546" w:type="dxa"/>
            <w:tcBorders>
              <w:tl2br w:val="nil"/>
              <w:tr2bl w:val="nil"/>
            </w:tcBorders>
            <w:vAlign w:val="center"/>
          </w:tcPr>
          <w:p>
            <w:pPr>
              <w:spacing w:line="280" w:lineRule="exact"/>
              <w:jc w:val="center"/>
              <w:rPr>
                <w:rFonts w:ascii="Times New Roman" w:hAnsi="宋体"/>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58" w:hRule="exact"/>
        </w:trPr>
        <w:tc>
          <w:tcPr>
            <w:tcW w:w="747" w:type="dxa"/>
            <w:vMerge w:val="continue"/>
            <w:tcBorders>
              <w:tl2br w:val="nil"/>
              <w:tr2bl w:val="nil"/>
            </w:tcBorders>
            <w:vAlign w:val="center"/>
          </w:tcPr>
          <w:p>
            <w:pPr>
              <w:spacing w:line="280" w:lineRule="exact"/>
              <w:jc w:val="center"/>
              <w:rPr>
                <w:rFonts w:ascii="Times New Roman" w:hAnsi="宋体"/>
                <w:color w:val="auto"/>
                <w:sz w:val="18"/>
                <w:szCs w:val="18"/>
              </w:rPr>
            </w:pPr>
          </w:p>
        </w:tc>
        <w:tc>
          <w:tcPr>
            <w:tcW w:w="709" w:type="dxa"/>
            <w:tcBorders>
              <w:tl2br w:val="nil"/>
              <w:tr2bl w:val="nil"/>
            </w:tcBorders>
            <w:vAlign w:val="center"/>
          </w:tcPr>
          <w:p>
            <w:pPr>
              <w:spacing w:line="280" w:lineRule="exact"/>
              <w:jc w:val="center"/>
              <w:rPr>
                <w:rFonts w:ascii="Times New Roman" w:hAnsi="宋体"/>
                <w:color w:val="auto"/>
                <w:sz w:val="18"/>
                <w:szCs w:val="18"/>
              </w:rPr>
            </w:pPr>
            <w:r>
              <w:rPr>
                <w:rFonts w:hint="eastAsia" w:ascii="Times New Roman" w:hAnsi="宋体"/>
                <w:color w:val="auto"/>
                <w:sz w:val="18"/>
                <w:szCs w:val="18"/>
              </w:rPr>
              <w:t>21</w:t>
            </w:r>
          </w:p>
        </w:tc>
        <w:tc>
          <w:tcPr>
            <w:tcW w:w="944" w:type="dxa"/>
            <w:tcBorders>
              <w:tl2br w:val="nil"/>
              <w:tr2bl w:val="nil"/>
            </w:tcBorders>
            <w:vAlign w:val="center"/>
          </w:tcPr>
          <w:p>
            <w:pPr>
              <w:spacing w:line="280" w:lineRule="exact"/>
              <w:jc w:val="center"/>
              <w:rPr>
                <w:rFonts w:ascii="宋体" w:hAnsi="宋体"/>
                <w:color w:val="auto"/>
                <w:sz w:val="18"/>
                <w:szCs w:val="18"/>
              </w:rPr>
            </w:pPr>
            <w:r>
              <w:rPr>
                <w:rFonts w:ascii="宋体" w:hAnsi="宋体"/>
                <w:color w:val="auto"/>
                <w:sz w:val="18"/>
                <w:szCs w:val="18"/>
              </w:rPr>
              <w:t>SJ010003</w:t>
            </w:r>
          </w:p>
        </w:tc>
        <w:tc>
          <w:tcPr>
            <w:tcW w:w="1762" w:type="dxa"/>
            <w:tcBorders>
              <w:tl2br w:val="nil"/>
              <w:tr2bl w:val="nil"/>
            </w:tcBorders>
            <w:vAlign w:val="center"/>
          </w:tcPr>
          <w:p>
            <w:pPr>
              <w:spacing w:line="280" w:lineRule="exact"/>
              <w:jc w:val="center"/>
              <w:rPr>
                <w:rFonts w:ascii="Times New Roman" w:hAnsi="宋体"/>
                <w:color w:val="auto"/>
                <w:sz w:val="18"/>
                <w:szCs w:val="18"/>
              </w:rPr>
            </w:pPr>
            <w:r>
              <w:rPr>
                <w:rFonts w:ascii="Times New Roman" w:hAnsi="宋体"/>
                <w:color w:val="auto"/>
                <w:sz w:val="18"/>
                <w:szCs w:val="18"/>
              </w:rPr>
              <w:t>毕业</w:t>
            </w:r>
            <w:r>
              <w:rPr>
                <w:rFonts w:hint="eastAsia" w:ascii="Times New Roman" w:hAnsi="宋体"/>
                <w:color w:val="auto"/>
                <w:sz w:val="18"/>
                <w:szCs w:val="18"/>
              </w:rPr>
              <w:t>论文</w:t>
            </w:r>
          </w:p>
        </w:tc>
        <w:tc>
          <w:tcPr>
            <w:tcW w:w="374" w:type="dxa"/>
            <w:tcBorders>
              <w:tl2br w:val="nil"/>
              <w:tr2bl w:val="nil"/>
            </w:tcBorders>
            <w:vAlign w:val="center"/>
          </w:tcPr>
          <w:p>
            <w:pPr>
              <w:spacing w:line="280" w:lineRule="exact"/>
              <w:jc w:val="center"/>
              <w:rPr>
                <w:rFonts w:ascii="Times New Roman" w:hAnsi="宋体"/>
                <w:color w:val="auto"/>
                <w:sz w:val="18"/>
                <w:szCs w:val="18"/>
              </w:rPr>
            </w:pPr>
            <w:r>
              <w:rPr>
                <w:rFonts w:hint="eastAsia" w:ascii="Times New Roman" w:hAnsi="宋体"/>
                <w:color w:val="auto"/>
                <w:sz w:val="18"/>
                <w:szCs w:val="18"/>
              </w:rPr>
              <w:t>8</w:t>
            </w:r>
          </w:p>
        </w:tc>
        <w:tc>
          <w:tcPr>
            <w:tcW w:w="374" w:type="dxa"/>
            <w:tcBorders>
              <w:tl2br w:val="nil"/>
              <w:tr2bl w:val="nil"/>
            </w:tcBorders>
            <w:vAlign w:val="center"/>
          </w:tcPr>
          <w:p>
            <w:pPr>
              <w:spacing w:line="280" w:lineRule="exact"/>
              <w:jc w:val="center"/>
              <w:rPr>
                <w:rFonts w:hint="eastAsia" w:ascii="宋体" w:hAnsi="宋体" w:cs="宋体"/>
                <w:color w:val="auto"/>
                <w:sz w:val="18"/>
                <w:szCs w:val="18"/>
              </w:rPr>
            </w:pPr>
            <w:r>
              <w:rPr>
                <w:rFonts w:hint="eastAsia" w:ascii="宋体" w:hAnsi="宋体" w:cs="宋体"/>
                <w:color w:val="auto"/>
                <w:sz w:val="18"/>
                <w:szCs w:val="18"/>
              </w:rPr>
              <w:t>144</w:t>
            </w:r>
          </w:p>
        </w:tc>
        <w:tc>
          <w:tcPr>
            <w:tcW w:w="374" w:type="dxa"/>
            <w:tcBorders>
              <w:tl2br w:val="nil"/>
              <w:tr2bl w:val="nil"/>
            </w:tcBorders>
            <w:vAlign w:val="center"/>
          </w:tcPr>
          <w:p>
            <w:pPr>
              <w:spacing w:line="280" w:lineRule="exact"/>
              <w:jc w:val="center"/>
              <w:rPr>
                <w:rFonts w:hint="eastAsia" w:ascii="宋体" w:hAnsi="宋体" w:cs="宋体"/>
                <w:color w:val="auto"/>
                <w:sz w:val="18"/>
                <w:szCs w:val="18"/>
              </w:rPr>
            </w:pPr>
          </w:p>
        </w:tc>
        <w:tc>
          <w:tcPr>
            <w:tcW w:w="447" w:type="dxa"/>
            <w:tcBorders>
              <w:tl2br w:val="nil"/>
              <w:tr2bl w:val="nil"/>
            </w:tcBorders>
            <w:vAlign w:val="center"/>
          </w:tcPr>
          <w:p>
            <w:pPr>
              <w:spacing w:line="280" w:lineRule="exact"/>
              <w:jc w:val="center"/>
              <w:rPr>
                <w:rFonts w:hint="eastAsia" w:ascii="宋体" w:hAnsi="宋体" w:cs="宋体"/>
                <w:color w:val="auto"/>
                <w:sz w:val="18"/>
                <w:szCs w:val="18"/>
              </w:rPr>
            </w:pPr>
            <w:r>
              <w:rPr>
                <w:rFonts w:hint="eastAsia" w:ascii="宋体" w:hAnsi="宋体" w:cs="宋体"/>
                <w:color w:val="auto"/>
                <w:sz w:val="18"/>
                <w:szCs w:val="18"/>
              </w:rPr>
              <w:t>144</w:t>
            </w:r>
          </w:p>
        </w:tc>
        <w:tc>
          <w:tcPr>
            <w:tcW w:w="358" w:type="dxa"/>
            <w:tcBorders>
              <w:tl2br w:val="nil"/>
              <w:tr2bl w:val="nil"/>
            </w:tcBorders>
            <w:vAlign w:val="center"/>
          </w:tcPr>
          <w:p>
            <w:pPr>
              <w:spacing w:line="280" w:lineRule="exact"/>
              <w:jc w:val="center"/>
              <w:rPr>
                <w:rFonts w:hint="eastAsia" w:ascii="宋体" w:hAnsi="宋体" w:cs="宋体"/>
                <w:color w:val="auto"/>
                <w:sz w:val="18"/>
                <w:szCs w:val="18"/>
              </w:rPr>
            </w:pPr>
          </w:p>
        </w:tc>
        <w:tc>
          <w:tcPr>
            <w:tcW w:w="508" w:type="dxa"/>
            <w:tcBorders>
              <w:tl2br w:val="nil"/>
              <w:tr2bl w:val="nil"/>
            </w:tcBorders>
            <w:vAlign w:val="center"/>
          </w:tcPr>
          <w:p>
            <w:pPr>
              <w:spacing w:line="280" w:lineRule="exact"/>
              <w:jc w:val="center"/>
              <w:rPr>
                <w:rFonts w:hint="eastAsia" w:ascii="宋体" w:hAnsi="宋体" w:cs="宋体"/>
                <w:b w:val="0"/>
                <w:bCs w:val="0"/>
                <w:color w:val="auto"/>
                <w:sz w:val="18"/>
                <w:szCs w:val="18"/>
              </w:rPr>
            </w:pPr>
          </w:p>
        </w:tc>
        <w:tc>
          <w:tcPr>
            <w:tcW w:w="450" w:type="dxa"/>
            <w:tcBorders>
              <w:tl2br w:val="nil"/>
              <w:tr2bl w:val="nil"/>
            </w:tcBorders>
            <w:vAlign w:val="center"/>
          </w:tcPr>
          <w:p>
            <w:pPr>
              <w:spacing w:line="280" w:lineRule="exact"/>
              <w:jc w:val="center"/>
              <w:rPr>
                <w:rFonts w:hint="eastAsia" w:ascii="宋体" w:hAnsi="宋体" w:cs="宋体"/>
                <w:b w:val="0"/>
                <w:bCs w:val="0"/>
                <w:color w:val="auto"/>
                <w:sz w:val="18"/>
                <w:szCs w:val="18"/>
              </w:rPr>
            </w:pPr>
          </w:p>
        </w:tc>
        <w:tc>
          <w:tcPr>
            <w:tcW w:w="357" w:type="dxa"/>
            <w:tcBorders>
              <w:tl2br w:val="nil"/>
              <w:tr2bl w:val="nil"/>
            </w:tcBorders>
            <w:vAlign w:val="center"/>
          </w:tcPr>
          <w:p>
            <w:pPr>
              <w:spacing w:line="280" w:lineRule="exact"/>
              <w:jc w:val="center"/>
              <w:rPr>
                <w:rFonts w:hint="eastAsia" w:ascii="宋体" w:hAnsi="宋体" w:cs="宋体"/>
                <w:b w:val="0"/>
                <w:bCs w:val="0"/>
                <w:color w:val="auto"/>
                <w:sz w:val="18"/>
                <w:szCs w:val="18"/>
              </w:rPr>
            </w:pPr>
          </w:p>
        </w:tc>
        <w:tc>
          <w:tcPr>
            <w:tcW w:w="404" w:type="dxa"/>
            <w:tcBorders>
              <w:tl2br w:val="nil"/>
              <w:tr2bl w:val="nil"/>
            </w:tcBorders>
            <w:vAlign w:val="center"/>
          </w:tcPr>
          <w:p>
            <w:pPr>
              <w:spacing w:line="280" w:lineRule="exact"/>
              <w:jc w:val="center"/>
              <w:rPr>
                <w:rFonts w:hint="eastAsia" w:ascii="宋体" w:hAnsi="宋体" w:cs="宋体"/>
                <w:b w:val="0"/>
                <w:bCs w:val="0"/>
                <w:color w:val="auto"/>
                <w:sz w:val="18"/>
                <w:szCs w:val="18"/>
              </w:rPr>
            </w:pPr>
          </w:p>
        </w:tc>
        <w:tc>
          <w:tcPr>
            <w:tcW w:w="346" w:type="dxa"/>
            <w:tcBorders>
              <w:tl2br w:val="nil"/>
              <w:tr2bl w:val="nil"/>
            </w:tcBorders>
            <w:vAlign w:val="center"/>
          </w:tcPr>
          <w:p>
            <w:pPr>
              <w:spacing w:line="280" w:lineRule="exact"/>
              <w:jc w:val="center"/>
              <w:rPr>
                <w:rFonts w:hint="eastAsia" w:ascii="宋体" w:hAnsi="宋体" w:cs="宋体"/>
                <w:color w:val="auto"/>
                <w:sz w:val="18"/>
                <w:szCs w:val="18"/>
              </w:rPr>
            </w:pPr>
            <w:r>
              <w:rPr>
                <w:rFonts w:hint="eastAsia" w:ascii="宋体" w:hAnsi="宋体" w:cs="宋体"/>
                <w:color w:val="auto"/>
                <w:sz w:val="18"/>
                <w:szCs w:val="18"/>
              </w:rPr>
              <w:t>144</w:t>
            </w:r>
          </w:p>
        </w:tc>
        <w:tc>
          <w:tcPr>
            <w:tcW w:w="496" w:type="dxa"/>
            <w:tcBorders>
              <w:tl2br w:val="nil"/>
              <w:tr2bl w:val="nil"/>
            </w:tcBorders>
            <w:vAlign w:val="center"/>
          </w:tcPr>
          <w:p>
            <w:pPr>
              <w:spacing w:line="280" w:lineRule="exact"/>
              <w:jc w:val="center"/>
              <w:rPr>
                <w:rFonts w:hint="eastAsia" w:ascii="宋体" w:hAnsi="宋体" w:cs="宋体"/>
                <w:color w:val="auto"/>
                <w:sz w:val="18"/>
                <w:szCs w:val="18"/>
              </w:rPr>
            </w:pPr>
            <w:r>
              <w:rPr>
                <w:rFonts w:hint="eastAsia" w:ascii="宋体" w:hAnsi="宋体" w:cs="宋体"/>
                <w:color w:val="auto"/>
                <w:sz w:val="18"/>
                <w:szCs w:val="18"/>
              </w:rPr>
              <w:t>√</w:t>
            </w:r>
          </w:p>
        </w:tc>
        <w:tc>
          <w:tcPr>
            <w:tcW w:w="377" w:type="dxa"/>
            <w:tcBorders>
              <w:tl2br w:val="nil"/>
              <w:tr2bl w:val="nil"/>
            </w:tcBorders>
            <w:vAlign w:val="center"/>
          </w:tcPr>
          <w:p>
            <w:pPr>
              <w:spacing w:line="280" w:lineRule="exact"/>
              <w:jc w:val="center"/>
              <w:rPr>
                <w:rFonts w:hint="eastAsia" w:ascii="宋体" w:hAnsi="宋体" w:cs="宋体"/>
                <w:color w:val="auto"/>
                <w:sz w:val="18"/>
                <w:szCs w:val="18"/>
              </w:rPr>
            </w:pPr>
          </w:p>
        </w:tc>
        <w:tc>
          <w:tcPr>
            <w:tcW w:w="546" w:type="dxa"/>
            <w:tcBorders>
              <w:tl2br w:val="nil"/>
              <w:tr2bl w:val="nil"/>
            </w:tcBorders>
            <w:vAlign w:val="center"/>
          </w:tcPr>
          <w:p>
            <w:pPr>
              <w:spacing w:line="280" w:lineRule="exact"/>
              <w:jc w:val="center"/>
              <w:rPr>
                <w:rFonts w:ascii="Times New Roman" w:hAnsi="宋体"/>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24" w:hRule="exact"/>
        </w:trPr>
        <w:tc>
          <w:tcPr>
            <w:tcW w:w="747" w:type="dxa"/>
            <w:vMerge w:val="continue"/>
            <w:tcBorders>
              <w:tl2br w:val="nil"/>
              <w:tr2bl w:val="nil"/>
            </w:tcBorders>
            <w:vAlign w:val="center"/>
          </w:tcPr>
          <w:p>
            <w:pPr>
              <w:spacing w:line="280" w:lineRule="exact"/>
              <w:jc w:val="center"/>
              <w:rPr>
                <w:rFonts w:ascii="Times New Roman" w:hAnsi="宋体"/>
                <w:color w:val="auto"/>
                <w:sz w:val="18"/>
                <w:szCs w:val="18"/>
              </w:rPr>
            </w:pPr>
          </w:p>
        </w:tc>
        <w:tc>
          <w:tcPr>
            <w:tcW w:w="709" w:type="dxa"/>
            <w:tcBorders>
              <w:tl2br w:val="nil"/>
              <w:tr2bl w:val="nil"/>
            </w:tcBorders>
            <w:vAlign w:val="center"/>
          </w:tcPr>
          <w:p>
            <w:pPr>
              <w:spacing w:line="280" w:lineRule="exact"/>
              <w:jc w:val="center"/>
              <w:rPr>
                <w:rFonts w:ascii="Times New Roman" w:hAnsi="宋体"/>
                <w:color w:val="auto"/>
                <w:sz w:val="18"/>
                <w:szCs w:val="18"/>
              </w:rPr>
            </w:pPr>
            <w:r>
              <w:rPr>
                <w:rFonts w:hint="eastAsia" w:ascii="Times New Roman" w:hAnsi="宋体"/>
                <w:color w:val="auto"/>
                <w:sz w:val="18"/>
                <w:szCs w:val="18"/>
              </w:rPr>
              <w:t>22</w:t>
            </w:r>
          </w:p>
        </w:tc>
        <w:tc>
          <w:tcPr>
            <w:tcW w:w="944" w:type="dxa"/>
            <w:tcBorders>
              <w:tl2br w:val="nil"/>
              <w:tr2bl w:val="nil"/>
            </w:tcBorders>
            <w:vAlign w:val="center"/>
          </w:tcPr>
          <w:p>
            <w:pPr>
              <w:spacing w:line="280" w:lineRule="exact"/>
              <w:jc w:val="center"/>
              <w:rPr>
                <w:rFonts w:ascii="宋体" w:hAnsi="宋体"/>
                <w:color w:val="auto"/>
                <w:sz w:val="18"/>
                <w:szCs w:val="18"/>
              </w:rPr>
            </w:pPr>
            <w:r>
              <w:rPr>
                <w:rFonts w:ascii="宋体" w:hAnsi="宋体"/>
                <w:color w:val="auto"/>
                <w:sz w:val="18"/>
                <w:szCs w:val="18"/>
              </w:rPr>
              <w:t>SJ01000</w:t>
            </w:r>
            <w:r>
              <w:rPr>
                <w:rFonts w:hint="eastAsia" w:ascii="宋体" w:hAnsi="宋体"/>
                <w:color w:val="auto"/>
                <w:sz w:val="18"/>
                <w:szCs w:val="18"/>
              </w:rPr>
              <w:t>4</w:t>
            </w:r>
          </w:p>
        </w:tc>
        <w:tc>
          <w:tcPr>
            <w:tcW w:w="1762" w:type="dxa"/>
            <w:tcBorders>
              <w:tl2br w:val="nil"/>
              <w:tr2bl w:val="nil"/>
            </w:tcBorders>
            <w:vAlign w:val="center"/>
          </w:tcPr>
          <w:p>
            <w:pPr>
              <w:spacing w:line="280" w:lineRule="exact"/>
              <w:jc w:val="center"/>
              <w:rPr>
                <w:rFonts w:ascii="Times New Roman" w:hAnsi="宋体"/>
                <w:color w:val="auto"/>
                <w:sz w:val="18"/>
                <w:szCs w:val="18"/>
              </w:rPr>
            </w:pPr>
            <w:r>
              <w:rPr>
                <w:rFonts w:hint="eastAsia" w:ascii="Times New Roman" w:hAnsi="宋体"/>
                <w:color w:val="auto"/>
                <w:sz w:val="18"/>
                <w:szCs w:val="18"/>
              </w:rPr>
              <w:t>毕业实习</w:t>
            </w:r>
          </w:p>
        </w:tc>
        <w:tc>
          <w:tcPr>
            <w:tcW w:w="374" w:type="dxa"/>
            <w:tcBorders>
              <w:tl2br w:val="nil"/>
              <w:tr2bl w:val="nil"/>
            </w:tcBorders>
            <w:vAlign w:val="center"/>
          </w:tcPr>
          <w:p>
            <w:pPr>
              <w:spacing w:line="280" w:lineRule="exact"/>
              <w:jc w:val="center"/>
              <w:rPr>
                <w:rFonts w:ascii="Times New Roman" w:hAnsi="宋体"/>
                <w:color w:val="auto"/>
                <w:sz w:val="18"/>
                <w:szCs w:val="18"/>
              </w:rPr>
            </w:pPr>
            <w:r>
              <w:rPr>
                <w:rFonts w:hint="eastAsia" w:ascii="Times New Roman" w:hAnsi="宋体"/>
                <w:color w:val="auto"/>
                <w:sz w:val="18"/>
                <w:szCs w:val="18"/>
              </w:rPr>
              <w:t>5</w:t>
            </w:r>
          </w:p>
        </w:tc>
        <w:tc>
          <w:tcPr>
            <w:tcW w:w="374" w:type="dxa"/>
            <w:tcBorders>
              <w:tl2br w:val="nil"/>
              <w:tr2bl w:val="nil"/>
            </w:tcBorders>
            <w:vAlign w:val="center"/>
          </w:tcPr>
          <w:p>
            <w:pPr>
              <w:spacing w:line="280" w:lineRule="exact"/>
              <w:jc w:val="center"/>
              <w:rPr>
                <w:rFonts w:hint="eastAsia" w:ascii="宋体" w:hAnsi="宋体" w:cs="宋体"/>
                <w:color w:val="auto"/>
                <w:sz w:val="18"/>
                <w:szCs w:val="18"/>
              </w:rPr>
            </w:pPr>
            <w:r>
              <w:rPr>
                <w:rFonts w:hint="eastAsia" w:ascii="宋体" w:hAnsi="宋体" w:cs="宋体"/>
                <w:color w:val="auto"/>
                <w:sz w:val="18"/>
                <w:szCs w:val="18"/>
              </w:rPr>
              <w:t>90</w:t>
            </w:r>
          </w:p>
        </w:tc>
        <w:tc>
          <w:tcPr>
            <w:tcW w:w="374" w:type="dxa"/>
            <w:tcBorders>
              <w:tl2br w:val="nil"/>
              <w:tr2bl w:val="nil"/>
            </w:tcBorders>
            <w:vAlign w:val="center"/>
          </w:tcPr>
          <w:p>
            <w:pPr>
              <w:spacing w:line="280" w:lineRule="exact"/>
              <w:jc w:val="center"/>
              <w:rPr>
                <w:rFonts w:hint="eastAsia" w:ascii="宋体" w:hAnsi="宋体" w:cs="宋体"/>
                <w:color w:val="auto"/>
                <w:sz w:val="18"/>
                <w:szCs w:val="18"/>
              </w:rPr>
            </w:pPr>
          </w:p>
        </w:tc>
        <w:tc>
          <w:tcPr>
            <w:tcW w:w="447" w:type="dxa"/>
            <w:tcBorders>
              <w:tl2br w:val="nil"/>
              <w:tr2bl w:val="nil"/>
            </w:tcBorders>
            <w:vAlign w:val="center"/>
          </w:tcPr>
          <w:p>
            <w:pPr>
              <w:spacing w:line="280" w:lineRule="exact"/>
              <w:jc w:val="center"/>
              <w:rPr>
                <w:rFonts w:hint="eastAsia" w:ascii="宋体" w:hAnsi="宋体" w:cs="宋体"/>
                <w:color w:val="auto"/>
                <w:sz w:val="18"/>
                <w:szCs w:val="18"/>
              </w:rPr>
            </w:pPr>
            <w:r>
              <w:rPr>
                <w:rFonts w:hint="eastAsia" w:ascii="宋体" w:hAnsi="宋体" w:cs="宋体"/>
                <w:color w:val="auto"/>
                <w:sz w:val="18"/>
                <w:szCs w:val="18"/>
              </w:rPr>
              <w:t>90</w:t>
            </w:r>
          </w:p>
        </w:tc>
        <w:tc>
          <w:tcPr>
            <w:tcW w:w="358" w:type="dxa"/>
            <w:tcBorders>
              <w:tl2br w:val="nil"/>
              <w:tr2bl w:val="nil"/>
            </w:tcBorders>
            <w:vAlign w:val="center"/>
          </w:tcPr>
          <w:p>
            <w:pPr>
              <w:spacing w:line="280" w:lineRule="exact"/>
              <w:jc w:val="center"/>
              <w:rPr>
                <w:rFonts w:hint="eastAsia" w:ascii="宋体" w:hAnsi="宋体" w:cs="宋体"/>
                <w:color w:val="auto"/>
                <w:sz w:val="18"/>
                <w:szCs w:val="18"/>
              </w:rPr>
            </w:pPr>
            <w:r>
              <w:rPr>
                <w:rFonts w:hint="eastAsia" w:ascii="宋体" w:hAnsi="宋体" w:cs="宋体"/>
                <w:color w:val="auto"/>
                <w:sz w:val="18"/>
                <w:szCs w:val="18"/>
              </w:rPr>
              <w:t>90</w:t>
            </w:r>
          </w:p>
        </w:tc>
        <w:tc>
          <w:tcPr>
            <w:tcW w:w="508" w:type="dxa"/>
            <w:tcBorders>
              <w:tl2br w:val="nil"/>
              <w:tr2bl w:val="nil"/>
            </w:tcBorders>
            <w:vAlign w:val="center"/>
          </w:tcPr>
          <w:p>
            <w:pPr>
              <w:spacing w:line="280" w:lineRule="exact"/>
              <w:jc w:val="center"/>
              <w:rPr>
                <w:rFonts w:hint="eastAsia" w:ascii="宋体" w:hAnsi="宋体" w:cs="宋体"/>
                <w:b w:val="0"/>
                <w:bCs w:val="0"/>
                <w:color w:val="auto"/>
                <w:sz w:val="18"/>
                <w:szCs w:val="18"/>
              </w:rPr>
            </w:pPr>
          </w:p>
        </w:tc>
        <w:tc>
          <w:tcPr>
            <w:tcW w:w="450" w:type="dxa"/>
            <w:tcBorders>
              <w:tl2br w:val="nil"/>
              <w:tr2bl w:val="nil"/>
            </w:tcBorders>
            <w:vAlign w:val="center"/>
          </w:tcPr>
          <w:p>
            <w:pPr>
              <w:spacing w:line="280" w:lineRule="exact"/>
              <w:jc w:val="center"/>
              <w:rPr>
                <w:rFonts w:hint="eastAsia" w:ascii="宋体" w:hAnsi="宋体" w:cs="宋体"/>
                <w:b w:val="0"/>
                <w:bCs w:val="0"/>
                <w:color w:val="auto"/>
                <w:sz w:val="18"/>
                <w:szCs w:val="18"/>
              </w:rPr>
            </w:pPr>
          </w:p>
        </w:tc>
        <w:tc>
          <w:tcPr>
            <w:tcW w:w="357" w:type="dxa"/>
            <w:tcBorders>
              <w:tl2br w:val="nil"/>
              <w:tr2bl w:val="nil"/>
            </w:tcBorders>
            <w:vAlign w:val="center"/>
          </w:tcPr>
          <w:p>
            <w:pPr>
              <w:spacing w:line="280" w:lineRule="exact"/>
              <w:jc w:val="center"/>
              <w:rPr>
                <w:rFonts w:hint="eastAsia" w:ascii="宋体" w:hAnsi="宋体" w:cs="宋体"/>
                <w:b w:val="0"/>
                <w:bCs w:val="0"/>
                <w:color w:val="auto"/>
                <w:sz w:val="18"/>
                <w:szCs w:val="18"/>
              </w:rPr>
            </w:pPr>
          </w:p>
        </w:tc>
        <w:tc>
          <w:tcPr>
            <w:tcW w:w="404" w:type="dxa"/>
            <w:tcBorders>
              <w:tl2br w:val="nil"/>
              <w:tr2bl w:val="nil"/>
            </w:tcBorders>
            <w:vAlign w:val="center"/>
          </w:tcPr>
          <w:p>
            <w:pPr>
              <w:spacing w:line="280" w:lineRule="exact"/>
              <w:jc w:val="center"/>
              <w:rPr>
                <w:rFonts w:hint="eastAsia" w:ascii="宋体" w:hAnsi="宋体" w:cs="宋体"/>
                <w:b w:val="0"/>
                <w:bCs w:val="0"/>
                <w:color w:val="auto"/>
                <w:sz w:val="18"/>
                <w:szCs w:val="18"/>
              </w:rPr>
            </w:pPr>
          </w:p>
        </w:tc>
        <w:tc>
          <w:tcPr>
            <w:tcW w:w="346" w:type="dxa"/>
            <w:tcBorders>
              <w:tl2br w:val="nil"/>
              <w:tr2bl w:val="nil"/>
            </w:tcBorders>
            <w:vAlign w:val="center"/>
          </w:tcPr>
          <w:p>
            <w:pPr>
              <w:spacing w:line="280" w:lineRule="exact"/>
              <w:jc w:val="center"/>
              <w:rPr>
                <w:rFonts w:hint="eastAsia" w:ascii="宋体" w:hAnsi="宋体" w:cs="宋体"/>
                <w:color w:val="auto"/>
                <w:sz w:val="18"/>
                <w:szCs w:val="18"/>
              </w:rPr>
            </w:pPr>
            <w:r>
              <w:rPr>
                <w:rFonts w:hint="eastAsia" w:ascii="宋体" w:hAnsi="宋体" w:cs="宋体"/>
                <w:color w:val="auto"/>
                <w:sz w:val="18"/>
                <w:szCs w:val="18"/>
              </w:rPr>
              <w:t>90</w:t>
            </w:r>
          </w:p>
        </w:tc>
        <w:tc>
          <w:tcPr>
            <w:tcW w:w="496" w:type="dxa"/>
            <w:tcBorders>
              <w:tl2br w:val="nil"/>
              <w:tr2bl w:val="nil"/>
            </w:tcBorders>
            <w:vAlign w:val="center"/>
          </w:tcPr>
          <w:p>
            <w:pPr>
              <w:spacing w:line="280" w:lineRule="exact"/>
              <w:jc w:val="center"/>
              <w:rPr>
                <w:rFonts w:hint="eastAsia" w:ascii="宋体" w:hAnsi="宋体" w:cs="宋体"/>
                <w:color w:val="auto"/>
                <w:sz w:val="18"/>
                <w:szCs w:val="18"/>
              </w:rPr>
            </w:pPr>
            <w:r>
              <w:rPr>
                <w:rFonts w:hint="eastAsia" w:ascii="宋体" w:hAnsi="宋体" w:cs="宋体"/>
                <w:color w:val="auto"/>
                <w:sz w:val="18"/>
                <w:szCs w:val="18"/>
              </w:rPr>
              <w:t>√</w:t>
            </w:r>
          </w:p>
        </w:tc>
        <w:tc>
          <w:tcPr>
            <w:tcW w:w="377" w:type="dxa"/>
            <w:tcBorders>
              <w:tl2br w:val="nil"/>
              <w:tr2bl w:val="nil"/>
            </w:tcBorders>
            <w:vAlign w:val="center"/>
          </w:tcPr>
          <w:p>
            <w:pPr>
              <w:spacing w:line="280" w:lineRule="exact"/>
              <w:jc w:val="center"/>
              <w:rPr>
                <w:rFonts w:hint="eastAsia" w:ascii="宋体" w:hAnsi="宋体" w:cs="宋体"/>
                <w:color w:val="auto"/>
                <w:sz w:val="18"/>
                <w:szCs w:val="18"/>
              </w:rPr>
            </w:pPr>
          </w:p>
        </w:tc>
        <w:tc>
          <w:tcPr>
            <w:tcW w:w="546" w:type="dxa"/>
            <w:tcBorders>
              <w:tl2br w:val="nil"/>
              <w:tr2bl w:val="nil"/>
            </w:tcBorders>
            <w:vAlign w:val="center"/>
          </w:tcPr>
          <w:p>
            <w:pPr>
              <w:spacing w:line="280" w:lineRule="exact"/>
              <w:jc w:val="center"/>
              <w:rPr>
                <w:rFonts w:ascii="Times New Roman" w:hAnsi="宋体"/>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28" w:hRule="exact"/>
        </w:trPr>
        <w:tc>
          <w:tcPr>
            <w:tcW w:w="4162" w:type="dxa"/>
            <w:gridSpan w:val="4"/>
            <w:tcBorders>
              <w:tl2br w:val="nil"/>
              <w:tr2bl w:val="nil"/>
            </w:tcBorders>
            <w:vAlign w:val="center"/>
          </w:tcPr>
          <w:p>
            <w:pPr>
              <w:spacing w:line="280" w:lineRule="exact"/>
              <w:jc w:val="center"/>
              <w:rPr>
                <w:rFonts w:hint="eastAsia" w:ascii="宋体" w:hAnsi="宋体" w:cs="宋体"/>
                <w:color w:val="auto"/>
                <w:sz w:val="18"/>
                <w:szCs w:val="18"/>
              </w:rPr>
            </w:pPr>
            <w:r>
              <w:rPr>
                <w:rFonts w:hint="eastAsia" w:ascii="宋体" w:hAnsi="宋体" w:cs="宋体"/>
                <w:color w:val="auto"/>
                <w:sz w:val="18"/>
                <w:szCs w:val="18"/>
              </w:rPr>
              <w:t xml:space="preserve">  合  计</w:t>
            </w:r>
          </w:p>
        </w:tc>
        <w:tc>
          <w:tcPr>
            <w:tcW w:w="374" w:type="dxa"/>
            <w:tcBorders>
              <w:tl2br w:val="nil"/>
              <w:tr2bl w:val="nil"/>
            </w:tcBorders>
            <w:vAlign w:val="center"/>
          </w:tcPr>
          <w:p>
            <w:pPr>
              <w:spacing w:line="280" w:lineRule="exact"/>
              <w:jc w:val="center"/>
              <w:rPr>
                <w:rFonts w:hint="eastAsia" w:ascii="宋体" w:hAnsi="宋体" w:cs="宋体"/>
                <w:color w:val="auto"/>
                <w:sz w:val="18"/>
                <w:szCs w:val="18"/>
              </w:rPr>
            </w:pPr>
            <w:r>
              <w:rPr>
                <w:rFonts w:hint="eastAsia" w:ascii="宋体" w:hAnsi="宋体" w:cs="宋体"/>
                <w:color w:val="auto"/>
                <w:sz w:val="18"/>
                <w:szCs w:val="18"/>
              </w:rPr>
              <w:t>90</w:t>
            </w:r>
          </w:p>
        </w:tc>
        <w:tc>
          <w:tcPr>
            <w:tcW w:w="374" w:type="dxa"/>
            <w:tcBorders>
              <w:tl2br w:val="nil"/>
              <w:tr2bl w:val="nil"/>
            </w:tcBorders>
            <w:vAlign w:val="center"/>
          </w:tcPr>
          <w:p>
            <w:pPr>
              <w:spacing w:line="280" w:lineRule="exact"/>
              <w:jc w:val="center"/>
              <w:rPr>
                <w:rFonts w:hint="eastAsia" w:ascii="宋体" w:hAnsi="宋体" w:cs="宋体"/>
                <w:color w:val="auto"/>
                <w:sz w:val="18"/>
                <w:szCs w:val="18"/>
              </w:rPr>
            </w:pPr>
            <w:r>
              <w:rPr>
                <w:rFonts w:hint="eastAsia" w:ascii="宋体" w:hAnsi="宋体" w:cs="宋体"/>
                <w:color w:val="auto"/>
                <w:sz w:val="18"/>
                <w:szCs w:val="18"/>
              </w:rPr>
              <w:t>1620</w:t>
            </w:r>
          </w:p>
        </w:tc>
        <w:tc>
          <w:tcPr>
            <w:tcW w:w="374" w:type="dxa"/>
            <w:tcBorders>
              <w:tl2br w:val="nil"/>
              <w:tr2bl w:val="nil"/>
            </w:tcBorders>
            <w:vAlign w:val="center"/>
          </w:tcPr>
          <w:p>
            <w:pPr>
              <w:spacing w:line="280" w:lineRule="exact"/>
              <w:jc w:val="center"/>
              <w:rPr>
                <w:rFonts w:hint="eastAsia" w:ascii="宋体" w:hAnsi="宋体" w:cs="宋体"/>
                <w:color w:val="auto"/>
                <w:sz w:val="18"/>
                <w:szCs w:val="18"/>
              </w:rPr>
            </w:pPr>
            <w:r>
              <w:rPr>
                <w:rFonts w:hint="eastAsia" w:ascii="宋体" w:hAnsi="宋体" w:cs="宋体"/>
                <w:color w:val="auto"/>
                <w:sz w:val="18"/>
                <w:szCs w:val="18"/>
              </w:rPr>
              <w:t>1206</w:t>
            </w:r>
          </w:p>
        </w:tc>
        <w:tc>
          <w:tcPr>
            <w:tcW w:w="447" w:type="dxa"/>
            <w:tcBorders>
              <w:tl2br w:val="nil"/>
              <w:tr2bl w:val="nil"/>
            </w:tcBorders>
            <w:vAlign w:val="center"/>
          </w:tcPr>
          <w:p>
            <w:pPr>
              <w:spacing w:line="280" w:lineRule="exact"/>
              <w:jc w:val="center"/>
              <w:rPr>
                <w:rFonts w:hint="eastAsia" w:ascii="宋体" w:hAnsi="宋体" w:cs="宋体"/>
                <w:color w:val="auto"/>
                <w:sz w:val="18"/>
                <w:szCs w:val="18"/>
              </w:rPr>
            </w:pPr>
            <w:r>
              <w:rPr>
                <w:rFonts w:hint="eastAsia" w:ascii="宋体" w:hAnsi="宋体" w:cs="宋体"/>
                <w:color w:val="auto"/>
                <w:sz w:val="18"/>
                <w:szCs w:val="18"/>
              </w:rPr>
              <w:t>414</w:t>
            </w:r>
          </w:p>
        </w:tc>
        <w:tc>
          <w:tcPr>
            <w:tcW w:w="358" w:type="dxa"/>
            <w:tcBorders>
              <w:tl2br w:val="nil"/>
              <w:tr2bl w:val="nil"/>
            </w:tcBorders>
            <w:vAlign w:val="center"/>
          </w:tcPr>
          <w:p>
            <w:pPr>
              <w:spacing w:line="280" w:lineRule="exact"/>
              <w:jc w:val="center"/>
              <w:rPr>
                <w:rFonts w:hint="eastAsia" w:ascii="宋体" w:hAnsi="宋体" w:cs="宋体"/>
                <w:color w:val="auto"/>
                <w:sz w:val="18"/>
                <w:szCs w:val="18"/>
              </w:rPr>
            </w:pPr>
            <w:r>
              <w:rPr>
                <w:rFonts w:hint="eastAsia" w:ascii="宋体" w:hAnsi="宋体" w:cs="宋体"/>
                <w:color w:val="auto"/>
                <w:sz w:val="18"/>
                <w:szCs w:val="18"/>
              </w:rPr>
              <w:t>162</w:t>
            </w:r>
          </w:p>
        </w:tc>
        <w:tc>
          <w:tcPr>
            <w:tcW w:w="508" w:type="dxa"/>
            <w:tcBorders>
              <w:tl2br w:val="nil"/>
              <w:tr2bl w:val="nil"/>
            </w:tcBorders>
            <w:vAlign w:val="center"/>
          </w:tcPr>
          <w:p>
            <w:pPr>
              <w:spacing w:line="280" w:lineRule="exact"/>
              <w:jc w:val="center"/>
              <w:rPr>
                <w:rFonts w:hint="default" w:ascii="宋体" w:hAnsi="宋体" w:eastAsia="宋体" w:cs="宋体"/>
                <w:color w:val="auto"/>
                <w:sz w:val="18"/>
                <w:szCs w:val="18"/>
                <w:lang w:val="en-US" w:eastAsia="zh-CN"/>
              </w:rPr>
            </w:pPr>
            <w:r>
              <w:rPr>
                <w:rFonts w:hint="eastAsia" w:ascii="宋体" w:hAnsi="宋体" w:cs="宋体"/>
                <w:color w:val="auto"/>
                <w:sz w:val="18"/>
                <w:szCs w:val="18"/>
              </w:rPr>
              <w:t>4</w:t>
            </w:r>
            <w:r>
              <w:rPr>
                <w:rFonts w:hint="eastAsia" w:ascii="宋体" w:hAnsi="宋体" w:cs="宋体"/>
                <w:color w:val="auto"/>
                <w:sz w:val="18"/>
                <w:szCs w:val="18"/>
                <w:lang w:val="en-US" w:eastAsia="zh-CN"/>
              </w:rPr>
              <w:t>41</w:t>
            </w:r>
          </w:p>
        </w:tc>
        <w:tc>
          <w:tcPr>
            <w:tcW w:w="450" w:type="dxa"/>
            <w:tcBorders>
              <w:tl2br w:val="nil"/>
              <w:tr2bl w:val="nil"/>
            </w:tcBorders>
            <w:vAlign w:val="center"/>
          </w:tcPr>
          <w:p>
            <w:pPr>
              <w:spacing w:line="280" w:lineRule="exact"/>
              <w:jc w:val="center"/>
              <w:rPr>
                <w:rFonts w:hint="default" w:ascii="宋体" w:hAnsi="宋体" w:eastAsia="宋体" w:cs="宋体"/>
                <w:color w:val="auto"/>
                <w:sz w:val="18"/>
                <w:szCs w:val="18"/>
                <w:lang w:val="en-US" w:eastAsia="zh-CN"/>
              </w:rPr>
            </w:pPr>
            <w:r>
              <w:rPr>
                <w:rFonts w:hint="eastAsia" w:ascii="宋体" w:hAnsi="宋体" w:cs="宋体"/>
                <w:color w:val="auto"/>
                <w:sz w:val="18"/>
                <w:szCs w:val="18"/>
                <w:lang w:val="en-US" w:eastAsia="zh-CN"/>
              </w:rPr>
              <w:t>333</w:t>
            </w:r>
          </w:p>
        </w:tc>
        <w:tc>
          <w:tcPr>
            <w:tcW w:w="357" w:type="dxa"/>
            <w:tcBorders>
              <w:tl2br w:val="nil"/>
              <w:tr2bl w:val="nil"/>
            </w:tcBorders>
            <w:vAlign w:val="center"/>
          </w:tcPr>
          <w:p>
            <w:pPr>
              <w:spacing w:line="280" w:lineRule="exact"/>
              <w:jc w:val="center"/>
              <w:rPr>
                <w:rFonts w:hint="default" w:ascii="宋体" w:hAnsi="宋体" w:cs="宋体" w:eastAsiaTheme="minorEastAsia"/>
                <w:color w:val="auto"/>
                <w:sz w:val="18"/>
                <w:szCs w:val="18"/>
                <w:lang w:val="en-US" w:eastAsia="zh-CN"/>
              </w:rPr>
            </w:pPr>
            <w:r>
              <w:rPr>
                <w:rFonts w:hint="eastAsia" w:ascii="宋体" w:hAnsi="宋体" w:cs="宋体"/>
                <w:color w:val="auto"/>
                <w:sz w:val="18"/>
                <w:szCs w:val="18"/>
                <w:lang w:val="en-US" w:eastAsia="zh-CN"/>
              </w:rPr>
              <w:t>297</w:t>
            </w:r>
          </w:p>
        </w:tc>
        <w:tc>
          <w:tcPr>
            <w:tcW w:w="404" w:type="dxa"/>
            <w:tcBorders>
              <w:tl2br w:val="nil"/>
              <w:tr2bl w:val="nil"/>
            </w:tcBorders>
            <w:vAlign w:val="center"/>
          </w:tcPr>
          <w:p>
            <w:pPr>
              <w:spacing w:line="280" w:lineRule="exact"/>
              <w:jc w:val="center"/>
              <w:rPr>
                <w:rFonts w:hint="default" w:ascii="宋体" w:hAnsi="宋体" w:cs="宋体" w:eastAsiaTheme="minorEastAsia"/>
                <w:color w:val="auto"/>
                <w:sz w:val="18"/>
                <w:szCs w:val="18"/>
                <w:lang w:val="en-US" w:eastAsia="zh-CN"/>
              </w:rPr>
            </w:pPr>
            <w:r>
              <w:rPr>
                <w:rFonts w:hint="eastAsia" w:ascii="宋体" w:hAnsi="宋体" w:cs="宋体"/>
                <w:color w:val="auto"/>
                <w:sz w:val="18"/>
                <w:szCs w:val="18"/>
                <w:lang w:val="en-US" w:eastAsia="zh-CN"/>
              </w:rPr>
              <w:t>297</w:t>
            </w:r>
          </w:p>
        </w:tc>
        <w:tc>
          <w:tcPr>
            <w:tcW w:w="346" w:type="dxa"/>
            <w:tcBorders>
              <w:tl2br w:val="nil"/>
              <w:tr2bl w:val="nil"/>
            </w:tcBorders>
            <w:vAlign w:val="center"/>
          </w:tcPr>
          <w:p>
            <w:pPr>
              <w:spacing w:line="280" w:lineRule="exact"/>
              <w:jc w:val="center"/>
              <w:rPr>
                <w:rFonts w:hint="eastAsia" w:ascii="宋体" w:hAnsi="宋体" w:cs="宋体"/>
                <w:color w:val="auto"/>
                <w:sz w:val="18"/>
                <w:szCs w:val="18"/>
              </w:rPr>
            </w:pPr>
            <w:r>
              <w:rPr>
                <w:rFonts w:hint="eastAsia" w:ascii="宋体" w:hAnsi="宋体" w:cs="宋体"/>
                <w:color w:val="auto"/>
                <w:sz w:val="18"/>
                <w:szCs w:val="18"/>
              </w:rPr>
              <w:t>252</w:t>
            </w:r>
          </w:p>
        </w:tc>
        <w:tc>
          <w:tcPr>
            <w:tcW w:w="1419" w:type="dxa"/>
            <w:gridSpan w:val="3"/>
            <w:vMerge w:val="restart"/>
            <w:tcBorders>
              <w:tl2br w:val="nil"/>
              <w:tr2bl w:val="nil"/>
            </w:tcBorders>
            <w:vAlign w:val="center"/>
          </w:tcPr>
          <w:p>
            <w:pPr>
              <w:spacing w:line="280" w:lineRule="exact"/>
              <w:jc w:val="center"/>
              <w:rPr>
                <w:rFonts w:ascii="Times New Roman" w:hAnsi="宋体"/>
                <w:color w:val="auto"/>
                <w:sz w:val="18"/>
                <w:szCs w:val="18"/>
              </w:rPr>
            </w:pPr>
          </w:p>
          <w:p>
            <w:pPr>
              <w:spacing w:line="280" w:lineRule="exact"/>
              <w:jc w:val="center"/>
              <w:rPr>
                <w:rFonts w:ascii="Times New Roman" w:hAnsi="宋体"/>
                <w:color w:val="auto"/>
                <w:sz w:val="18"/>
                <w:szCs w:val="18"/>
              </w:rPr>
            </w:pPr>
          </w:p>
          <w:p>
            <w:pPr>
              <w:spacing w:line="280" w:lineRule="exact"/>
              <w:jc w:val="center"/>
              <w:rPr>
                <w:rFonts w:ascii="Times New Roman" w:hAnsi="宋体"/>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4910" w:type="dxa"/>
            <w:gridSpan w:val="6"/>
            <w:tcBorders>
              <w:tl2br w:val="nil"/>
              <w:tr2bl w:val="nil"/>
            </w:tcBorders>
            <w:vAlign w:val="center"/>
          </w:tcPr>
          <w:p>
            <w:pPr>
              <w:spacing w:line="280" w:lineRule="exact"/>
              <w:jc w:val="center"/>
              <w:rPr>
                <w:rFonts w:hint="eastAsia" w:ascii="宋体" w:hAnsi="宋体" w:cs="宋体"/>
                <w:color w:val="auto"/>
                <w:sz w:val="18"/>
                <w:szCs w:val="18"/>
              </w:rPr>
            </w:pPr>
            <w:r>
              <w:rPr>
                <w:rFonts w:hint="eastAsia" w:ascii="宋体" w:hAnsi="宋体" w:cs="宋体"/>
                <w:color w:val="auto"/>
                <w:sz w:val="18"/>
                <w:szCs w:val="18"/>
              </w:rPr>
              <w:t>百分比（%）</w:t>
            </w:r>
          </w:p>
        </w:tc>
        <w:tc>
          <w:tcPr>
            <w:tcW w:w="374" w:type="dxa"/>
            <w:tcBorders>
              <w:tl2br w:val="nil"/>
              <w:tr2bl w:val="nil"/>
            </w:tcBorders>
            <w:vAlign w:val="center"/>
          </w:tcPr>
          <w:p>
            <w:pPr>
              <w:spacing w:line="280" w:lineRule="exact"/>
              <w:jc w:val="center"/>
              <w:rPr>
                <w:rFonts w:hint="eastAsia" w:ascii="宋体" w:hAnsi="宋体" w:cs="宋体"/>
                <w:color w:val="auto"/>
                <w:sz w:val="18"/>
                <w:szCs w:val="18"/>
              </w:rPr>
            </w:pPr>
            <w:r>
              <w:rPr>
                <w:rFonts w:hint="eastAsia" w:ascii="宋体" w:hAnsi="宋体" w:cs="宋体"/>
                <w:color w:val="auto"/>
                <w:sz w:val="18"/>
                <w:szCs w:val="18"/>
              </w:rPr>
              <w:t>74.4</w:t>
            </w:r>
          </w:p>
        </w:tc>
        <w:tc>
          <w:tcPr>
            <w:tcW w:w="447" w:type="dxa"/>
            <w:tcBorders>
              <w:tl2br w:val="nil"/>
              <w:tr2bl w:val="nil"/>
            </w:tcBorders>
            <w:vAlign w:val="center"/>
          </w:tcPr>
          <w:p>
            <w:pPr>
              <w:spacing w:line="280" w:lineRule="exact"/>
              <w:jc w:val="center"/>
              <w:rPr>
                <w:rFonts w:hint="eastAsia" w:ascii="宋体" w:hAnsi="宋体" w:cs="宋体"/>
                <w:color w:val="auto"/>
                <w:sz w:val="18"/>
                <w:szCs w:val="18"/>
              </w:rPr>
            </w:pPr>
            <w:r>
              <w:rPr>
                <w:rFonts w:hint="eastAsia" w:ascii="宋体" w:hAnsi="宋体" w:cs="宋体"/>
                <w:color w:val="auto"/>
                <w:sz w:val="18"/>
                <w:szCs w:val="18"/>
              </w:rPr>
              <w:t>25.6</w:t>
            </w:r>
          </w:p>
        </w:tc>
        <w:tc>
          <w:tcPr>
            <w:tcW w:w="358" w:type="dxa"/>
            <w:tcBorders>
              <w:tl2br w:val="nil"/>
              <w:tr2bl w:val="nil"/>
            </w:tcBorders>
            <w:vAlign w:val="center"/>
          </w:tcPr>
          <w:p>
            <w:pPr>
              <w:spacing w:line="280" w:lineRule="exact"/>
              <w:jc w:val="center"/>
              <w:rPr>
                <w:rFonts w:hint="eastAsia" w:ascii="宋体" w:hAnsi="宋体" w:cs="宋体" w:eastAsiaTheme="minorEastAsia"/>
                <w:color w:val="auto"/>
                <w:sz w:val="18"/>
                <w:szCs w:val="18"/>
                <w:lang w:val="en-US" w:eastAsia="zh-CN"/>
              </w:rPr>
            </w:pPr>
            <w:r>
              <w:rPr>
                <w:rFonts w:hint="eastAsia" w:ascii="宋体" w:hAnsi="宋体" w:cs="宋体"/>
                <w:color w:val="auto"/>
                <w:sz w:val="18"/>
                <w:szCs w:val="18"/>
              </w:rPr>
              <w:t>1</w:t>
            </w:r>
            <w:r>
              <w:rPr>
                <w:rFonts w:hint="eastAsia" w:ascii="宋体" w:hAnsi="宋体" w:cs="宋体"/>
                <w:color w:val="auto"/>
                <w:sz w:val="18"/>
                <w:szCs w:val="18"/>
                <w:lang w:val="en-US" w:eastAsia="zh-CN"/>
              </w:rPr>
              <w:t>0</w:t>
            </w:r>
          </w:p>
        </w:tc>
        <w:tc>
          <w:tcPr>
            <w:tcW w:w="508" w:type="dxa"/>
            <w:tcBorders>
              <w:tl2br w:val="nil"/>
              <w:tr2bl w:val="nil"/>
            </w:tcBorders>
            <w:vAlign w:val="center"/>
          </w:tcPr>
          <w:p>
            <w:pPr>
              <w:spacing w:line="280" w:lineRule="exact"/>
              <w:jc w:val="center"/>
              <w:rPr>
                <w:rFonts w:hint="default" w:ascii="宋体" w:hAnsi="宋体" w:eastAsia="宋体" w:cs="宋体"/>
                <w:color w:val="auto"/>
                <w:sz w:val="18"/>
                <w:szCs w:val="18"/>
                <w:lang w:val="en-US" w:eastAsia="zh-CN"/>
              </w:rPr>
            </w:pPr>
            <w:r>
              <w:rPr>
                <w:rFonts w:hint="eastAsia" w:ascii="宋体" w:hAnsi="宋体" w:cs="宋体"/>
                <w:color w:val="auto"/>
                <w:sz w:val="18"/>
                <w:szCs w:val="18"/>
              </w:rPr>
              <w:t>27</w:t>
            </w:r>
            <w:r>
              <w:rPr>
                <w:rFonts w:hint="eastAsia" w:ascii="宋体" w:hAnsi="宋体" w:cs="宋体"/>
                <w:color w:val="auto"/>
                <w:sz w:val="18"/>
                <w:szCs w:val="18"/>
                <w:lang w:val="en-US" w:eastAsia="zh-CN"/>
              </w:rPr>
              <w:t>.2</w:t>
            </w:r>
          </w:p>
        </w:tc>
        <w:tc>
          <w:tcPr>
            <w:tcW w:w="450" w:type="dxa"/>
            <w:tcBorders>
              <w:tl2br w:val="nil"/>
              <w:tr2bl w:val="nil"/>
            </w:tcBorders>
            <w:vAlign w:val="center"/>
          </w:tcPr>
          <w:p>
            <w:pPr>
              <w:spacing w:line="280" w:lineRule="exact"/>
              <w:jc w:val="center"/>
              <w:rPr>
                <w:rFonts w:hint="eastAsia" w:ascii="宋体" w:hAnsi="宋体" w:eastAsia="宋体" w:cs="宋体"/>
                <w:color w:val="auto"/>
                <w:sz w:val="18"/>
                <w:szCs w:val="18"/>
                <w:lang w:val="en-US" w:eastAsia="zh-CN"/>
              </w:rPr>
            </w:pPr>
            <w:r>
              <w:rPr>
                <w:rFonts w:hint="eastAsia" w:ascii="宋体" w:hAnsi="宋体" w:cs="宋体"/>
                <w:color w:val="auto"/>
                <w:sz w:val="18"/>
                <w:szCs w:val="18"/>
              </w:rPr>
              <w:t>2</w:t>
            </w:r>
            <w:r>
              <w:rPr>
                <w:rFonts w:hint="eastAsia" w:ascii="宋体" w:hAnsi="宋体" w:cs="宋体"/>
                <w:color w:val="auto"/>
                <w:sz w:val="18"/>
                <w:szCs w:val="18"/>
                <w:lang w:val="en-US" w:eastAsia="zh-CN"/>
              </w:rPr>
              <w:t>0</w:t>
            </w:r>
            <w:r>
              <w:rPr>
                <w:rFonts w:hint="eastAsia" w:ascii="宋体" w:hAnsi="宋体" w:cs="宋体"/>
                <w:color w:val="auto"/>
                <w:sz w:val="18"/>
                <w:szCs w:val="18"/>
              </w:rPr>
              <w:t>.</w:t>
            </w:r>
            <w:r>
              <w:rPr>
                <w:rFonts w:hint="eastAsia" w:ascii="宋体" w:hAnsi="宋体" w:cs="宋体"/>
                <w:color w:val="auto"/>
                <w:sz w:val="18"/>
                <w:szCs w:val="18"/>
                <w:lang w:val="en-US" w:eastAsia="zh-CN"/>
              </w:rPr>
              <w:t>6</w:t>
            </w:r>
          </w:p>
        </w:tc>
        <w:tc>
          <w:tcPr>
            <w:tcW w:w="357" w:type="dxa"/>
            <w:tcBorders>
              <w:tl2br w:val="nil"/>
              <w:tr2bl w:val="nil"/>
            </w:tcBorders>
            <w:vAlign w:val="center"/>
          </w:tcPr>
          <w:p>
            <w:pPr>
              <w:spacing w:line="280" w:lineRule="exact"/>
              <w:jc w:val="center"/>
              <w:rPr>
                <w:rFonts w:hint="default" w:ascii="宋体" w:hAnsi="宋体" w:cs="宋体" w:eastAsiaTheme="minorEastAsia"/>
                <w:color w:val="auto"/>
                <w:sz w:val="18"/>
                <w:szCs w:val="18"/>
                <w:lang w:val="en-US" w:eastAsia="zh-CN"/>
              </w:rPr>
            </w:pPr>
            <w:r>
              <w:rPr>
                <w:rFonts w:hint="eastAsia" w:ascii="宋体" w:hAnsi="宋体" w:cs="宋体"/>
                <w:color w:val="auto"/>
                <w:sz w:val="18"/>
                <w:szCs w:val="18"/>
                <w:lang w:val="en-US" w:eastAsia="zh-CN"/>
              </w:rPr>
              <w:t>18.3</w:t>
            </w:r>
          </w:p>
        </w:tc>
        <w:tc>
          <w:tcPr>
            <w:tcW w:w="404" w:type="dxa"/>
            <w:tcBorders>
              <w:tl2br w:val="nil"/>
              <w:tr2bl w:val="nil"/>
            </w:tcBorders>
            <w:vAlign w:val="center"/>
          </w:tcPr>
          <w:p>
            <w:pPr>
              <w:spacing w:line="280" w:lineRule="exact"/>
              <w:jc w:val="center"/>
              <w:rPr>
                <w:rFonts w:hint="default" w:ascii="宋体" w:hAnsi="宋体" w:cs="宋体" w:eastAsiaTheme="minorEastAsia"/>
                <w:color w:val="auto"/>
                <w:sz w:val="18"/>
                <w:szCs w:val="18"/>
                <w:lang w:val="en-US" w:eastAsia="zh-CN"/>
              </w:rPr>
            </w:pPr>
            <w:r>
              <w:rPr>
                <w:rFonts w:hint="eastAsia" w:ascii="宋体" w:hAnsi="宋体" w:cs="宋体"/>
                <w:color w:val="auto"/>
                <w:sz w:val="18"/>
                <w:szCs w:val="18"/>
                <w:lang w:val="en-US" w:eastAsia="zh-CN"/>
              </w:rPr>
              <w:t>18.3</w:t>
            </w:r>
          </w:p>
        </w:tc>
        <w:tc>
          <w:tcPr>
            <w:tcW w:w="346" w:type="dxa"/>
            <w:tcBorders>
              <w:tl2br w:val="nil"/>
              <w:tr2bl w:val="nil"/>
            </w:tcBorders>
            <w:vAlign w:val="center"/>
          </w:tcPr>
          <w:p>
            <w:pPr>
              <w:spacing w:line="280" w:lineRule="exact"/>
              <w:jc w:val="center"/>
              <w:rPr>
                <w:rFonts w:hint="eastAsia" w:ascii="宋体" w:hAnsi="宋体" w:cs="宋体"/>
                <w:color w:val="auto"/>
                <w:sz w:val="18"/>
                <w:szCs w:val="18"/>
              </w:rPr>
            </w:pPr>
            <w:r>
              <w:rPr>
                <w:rFonts w:hint="eastAsia" w:ascii="宋体" w:hAnsi="宋体" w:cs="宋体"/>
                <w:color w:val="auto"/>
                <w:sz w:val="18"/>
                <w:szCs w:val="18"/>
              </w:rPr>
              <w:t>15.6</w:t>
            </w:r>
          </w:p>
        </w:tc>
        <w:tc>
          <w:tcPr>
            <w:tcW w:w="1419" w:type="dxa"/>
            <w:gridSpan w:val="3"/>
            <w:vMerge w:val="continue"/>
            <w:tcBorders>
              <w:tl2br w:val="nil"/>
              <w:tr2bl w:val="nil"/>
            </w:tcBorders>
            <w:vAlign w:val="center"/>
          </w:tcPr>
          <w:p>
            <w:pPr>
              <w:jc w:val="center"/>
              <w:rPr>
                <w:rFonts w:ascii="Times New Roman" w:hAnsi="宋体"/>
                <w:b/>
                <w:bCs/>
                <w:color w:val="auto"/>
                <w:sz w:val="18"/>
                <w:szCs w:val="18"/>
              </w:rPr>
            </w:pPr>
          </w:p>
        </w:tc>
      </w:tr>
    </w:tbl>
    <w:p>
      <w:pPr>
        <w:pStyle w:val="2"/>
        <w:ind w:left="0" w:leftChars="0" w:firstLine="0" w:firstLineChars="0"/>
        <w:rPr>
          <w:color w:val="auto"/>
        </w:rPr>
      </w:pPr>
      <w:bookmarkStart w:id="3" w:name="_GoBack"/>
      <w:bookmarkEnd w:id="3"/>
    </w:p>
    <w:p>
      <w:pPr>
        <w:pStyle w:val="2"/>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VhMGY4YTZlZWJiMDNlZTc1Y2ExODk3MjJjNDZjNTQifQ=="/>
  </w:docVars>
  <w:rsids>
    <w:rsidRoot w:val="00615763"/>
    <w:rsid w:val="000014C1"/>
    <w:rsid w:val="00012C06"/>
    <w:rsid w:val="00080804"/>
    <w:rsid w:val="000B5C08"/>
    <w:rsid w:val="00131375"/>
    <w:rsid w:val="001478FD"/>
    <w:rsid w:val="00164DE1"/>
    <w:rsid w:val="001724A5"/>
    <w:rsid w:val="0019361B"/>
    <w:rsid w:val="001A4302"/>
    <w:rsid w:val="001E03BD"/>
    <w:rsid w:val="002173FF"/>
    <w:rsid w:val="00244DE7"/>
    <w:rsid w:val="00247C91"/>
    <w:rsid w:val="00284AF6"/>
    <w:rsid w:val="00287AED"/>
    <w:rsid w:val="00296CA7"/>
    <w:rsid w:val="002A0155"/>
    <w:rsid w:val="002B1832"/>
    <w:rsid w:val="002B3C33"/>
    <w:rsid w:val="002F7283"/>
    <w:rsid w:val="002F7595"/>
    <w:rsid w:val="00314C19"/>
    <w:rsid w:val="00357853"/>
    <w:rsid w:val="003B4B8C"/>
    <w:rsid w:val="003E7465"/>
    <w:rsid w:val="00436FA4"/>
    <w:rsid w:val="00466F5F"/>
    <w:rsid w:val="00480719"/>
    <w:rsid w:val="00483B32"/>
    <w:rsid w:val="00490FCF"/>
    <w:rsid w:val="00493023"/>
    <w:rsid w:val="004A25B2"/>
    <w:rsid w:val="004B791D"/>
    <w:rsid w:val="004F3F96"/>
    <w:rsid w:val="004F503F"/>
    <w:rsid w:val="00503FEC"/>
    <w:rsid w:val="0051535F"/>
    <w:rsid w:val="0051619B"/>
    <w:rsid w:val="00523058"/>
    <w:rsid w:val="0053058C"/>
    <w:rsid w:val="005335B7"/>
    <w:rsid w:val="005348B7"/>
    <w:rsid w:val="00541FDF"/>
    <w:rsid w:val="00562F8A"/>
    <w:rsid w:val="00570E9B"/>
    <w:rsid w:val="00597F0A"/>
    <w:rsid w:val="005F0F90"/>
    <w:rsid w:val="00615763"/>
    <w:rsid w:val="00633C11"/>
    <w:rsid w:val="00691798"/>
    <w:rsid w:val="006B47AC"/>
    <w:rsid w:val="006E0B1A"/>
    <w:rsid w:val="006E39D1"/>
    <w:rsid w:val="00787714"/>
    <w:rsid w:val="00796DBB"/>
    <w:rsid w:val="007A27F4"/>
    <w:rsid w:val="007C4730"/>
    <w:rsid w:val="00807092"/>
    <w:rsid w:val="00814089"/>
    <w:rsid w:val="0081470D"/>
    <w:rsid w:val="00817936"/>
    <w:rsid w:val="008308CA"/>
    <w:rsid w:val="00862892"/>
    <w:rsid w:val="0087616F"/>
    <w:rsid w:val="00884EFB"/>
    <w:rsid w:val="008D1521"/>
    <w:rsid w:val="00960128"/>
    <w:rsid w:val="00972764"/>
    <w:rsid w:val="009830FE"/>
    <w:rsid w:val="009A384A"/>
    <w:rsid w:val="009B03B7"/>
    <w:rsid w:val="009C3CFB"/>
    <w:rsid w:val="009D0C08"/>
    <w:rsid w:val="009D4525"/>
    <w:rsid w:val="009D57DD"/>
    <w:rsid w:val="00A36C87"/>
    <w:rsid w:val="00A47C76"/>
    <w:rsid w:val="00A80595"/>
    <w:rsid w:val="00A85D49"/>
    <w:rsid w:val="00A93388"/>
    <w:rsid w:val="00A97F2C"/>
    <w:rsid w:val="00AD2B88"/>
    <w:rsid w:val="00AE657E"/>
    <w:rsid w:val="00B01669"/>
    <w:rsid w:val="00B851B5"/>
    <w:rsid w:val="00BC61FE"/>
    <w:rsid w:val="00C03E58"/>
    <w:rsid w:val="00CC1099"/>
    <w:rsid w:val="00CF49B8"/>
    <w:rsid w:val="00D26E89"/>
    <w:rsid w:val="00D66E77"/>
    <w:rsid w:val="00D82032"/>
    <w:rsid w:val="00D938B6"/>
    <w:rsid w:val="00DC0E9A"/>
    <w:rsid w:val="00E16515"/>
    <w:rsid w:val="00E237AA"/>
    <w:rsid w:val="00E5273C"/>
    <w:rsid w:val="00E60346"/>
    <w:rsid w:val="00E80B25"/>
    <w:rsid w:val="00EA3388"/>
    <w:rsid w:val="00ED5652"/>
    <w:rsid w:val="00F13116"/>
    <w:rsid w:val="00F25B99"/>
    <w:rsid w:val="00F349A1"/>
    <w:rsid w:val="00F64876"/>
    <w:rsid w:val="00FE176B"/>
    <w:rsid w:val="499A2673"/>
    <w:rsid w:val="4B943A36"/>
    <w:rsid w:val="62643912"/>
    <w:rsid w:val="6D2C22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Normal Indent"/>
    <w:basedOn w:val="1"/>
    <w:autoRedefine/>
    <w:semiHidden/>
    <w:unhideWhenUsed/>
    <w:qFormat/>
    <w:uiPriority w:val="99"/>
    <w:pPr>
      <w:ind w:firstLine="420" w:firstLineChars="200"/>
    </w:pPr>
  </w:style>
  <w:style w:type="paragraph" w:styleId="3">
    <w:name w:val="footer"/>
    <w:basedOn w:val="1"/>
    <w:link w:val="8"/>
    <w:autoRedefine/>
    <w:unhideWhenUsed/>
    <w:qFormat/>
    <w:uiPriority w:val="99"/>
    <w:pPr>
      <w:tabs>
        <w:tab w:val="center" w:pos="4153"/>
        <w:tab w:val="right" w:pos="8306"/>
      </w:tabs>
      <w:snapToGrid w:val="0"/>
      <w:jc w:val="left"/>
    </w:pPr>
    <w:rPr>
      <w:sz w:val="18"/>
      <w:szCs w:val="18"/>
    </w:rPr>
  </w:style>
  <w:style w:type="paragraph" w:styleId="4">
    <w:name w:val="header"/>
    <w:basedOn w:val="1"/>
    <w:link w:val="7"/>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autoRedefine/>
    <w:qFormat/>
    <w:uiPriority w:val="99"/>
    <w:rPr>
      <w:rFonts w:ascii="Times New Roman" w:hAnsi="Times New Roman" w:eastAsia="宋体" w:cs="Times New Roman"/>
      <w:sz w:val="18"/>
      <w:szCs w:val="18"/>
    </w:rPr>
  </w:style>
  <w:style w:type="character" w:customStyle="1" w:styleId="8">
    <w:name w:val="页脚 字符"/>
    <w:basedOn w:val="6"/>
    <w:link w:val="3"/>
    <w:autoRedefine/>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8</Pages>
  <Words>934</Words>
  <Characters>5324</Characters>
  <Lines>44</Lines>
  <Paragraphs>12</Paragraphs>
  <TotalTime>3</TotalTime>
  <ScaleCrop>false</ScaleCrop>
  <LinksUpToDate>false</LinksUpToDate>
  <CharactersWithSpaces>6246</CharactersWithSpaces>
  <Application>WPS Office_12.1.0.16412_F1E327BC-269C-435d-A152-05C5408002CA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2023-11-07T01:45:00Z</dcterms:created>
  <dc:creator>PC</dc:creator>
  <cp:lastModifiedBy>王小梅</cp:lastModifiedBy>
  <dcterms:modified xsi:type="dcterms:W3CDTF">2024-03-20T09:04:56Z</dcterms:modified>
  <cp:revision>81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BB02DF3E652042B684E7758529FEA881_12</vt:lpwstr>
  </property>
</Properties>
</file>