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83557" w14:textId="77777777" w:rsidR="00E87309" w:rsidRDefault="00B25ED6">
      <w:pPr>
        <w:widowControl/>
        <w:jc w:val="left"/>
        <w:rPr>
          <w:rFonts w:eastAsia="方正小标宋简体"/>
          <w:sz w:val="36"/>
          <w:szCs w:val="44"/>
        </w:rPr>
      </w:pPr>
      <w:bookmarkStart w:id="0" w:name="_GoBack"/>
      <w:bookmarkEnd w:id="0"/>
      <w:r>
        <w:rPr>
          <w:rFonts w:eastAsia="黑体" w:cs="黑体" w:hint="eastAsia"/>
          <w:szCs w:val="32"/>
        </w:rPr>
        <w:t>附件</w:t>
      </w:r>
      <w:r>
        <w:rPr>
          <w:rFonts w:eastAsia="黑体" w:cs="黑体"/>
          <w:szCs w:val="32"/>
        </w:rPr>
        <w:t>1</w:t>
      </w:r>
      <w:r>
        <w:rPr>
          <w:rFonts w:eastAsia="黑体" w:cs="黑体" w:hint="eastAsia"/>
          <w:szCs w:val="32"/>
        </w:rPr>
        <w:t>：</w:t>
      </w:r>
    </w:p>
    <w:p w14:paraId="2E07A2B9" w14:textId="77777777" w:rsidR="00E87309" w:rsidRDefault="00B25ED6">
      <w:pPr>
        <w:spacing w:line="560" w:lineRule="exact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>202</w:t>
      </w:r>
      <w:r>
        <w:rPr>
          <w:rFonts w:eastAsia="黑体"/>
          <w:szCs w:val="32"/>
        </w:rPr>
        <w:t>6</w:t>
      </w:r>
      <w:r>
        <w:rPr>
          <w:rFonts w:eastAsia="黑体" w:hint="eastAsia"/>
          <w:szCs w:val="32"/>
        </w:rPr>
        <w:t>年河南省高等学校大学生学科竞赛项目申报书</w:t>
      </w:r>
    </w:p>
    <w:p w14:paraId="23666A26" w14:textId="77777777" w:rsidR="00E87309" w:rsidRDefault="00B25ED6">
      <w:pPr>
        <w:spacing w:line="560" w:lineRule="exact"/>
        <w:jc w:val="left"/>
        <w:rPr>
          <w:rFonts w:eastAsia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申报单位（盖章）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eastAsia="仿宋" w:hint="eastAsia"/>
          <w:sz w:val="30"/>
          <w:szCs w:val="30"/>
        </w:rPr>
        <w:t xml:space="preserve">       </w:t>
      </w:r>
      <w:r>
        <w:rPr>
          <w:rFonts w:eastAsia="仿宋" w:hint="eastAsia"/>
          <w:sz w:val="30"/>
          <w:szCs w:val="30"/>
          <w:u w:val="single"/>
        </w:rPr>
        <w:t xml:space="preserve">      </w:t>
      </w:r>
      <w:r>
        <w:rPr>
          <w:rFonts w:eastAsia="仿宋" w:hint="eastAsia"/>
          <w:sz w:val="30"/>
          <w:szCs w:val="30"/>
        </w:rPr>
        <w:t>年</w:t>
      </w:r>
      <w:r>
        <w:rPr>
          <w:rFonts w:eastAsia="仿宋" w:hint="eastAsia"/>
          <w:sz w:val="30"/>
          <w:szCs w:val="30"/>
          <w:u w:val="single"/>
        </w:rPr>
        <w:t xml:space="preserve">    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  <w:u w:val="single"/>
        </w:rPr>
        <w:t xml:space="preserve">    </w:t>
      </w:r>
      <w:r>
        <w:rPr>
          <w:rFonts w:eastAsia="仿宋" w:hint="eastAsia"/>
          <w:sz w:val="30"/>
          <w:szCs w:val="30"/>
        </w:rPr>
        <w:t>日</w:t>
      </w:r>
    </w:p>
    <w:tbl>
      <w:tblPr>
        <w:tblStyle w:val="a7"/>
        <w:tblW w:w="9497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10"/>
        <w:gridCol w:w="775"/>
        <w:gridCol w:w="463"/>
        <w:gridCol w:w="812"/>
        <w:gridCol w:w="567"/>
        <w:gridCol w:w="943"/>
        <w:gridCol w:w="191"/>
        <w:gridCol w:w="1843"/>
        <w:gridCol w:w="288"/>
      </w:tblGrid>
      <w:tr w:rsidR="00E87309" w14:paraId="43AD8226" w14:textId="77777777">
        <w:trPr>
          <w:trHeight w:val="588"/>
          <w:jc w:val="center"/>
        </w:trPr>
        <w:tc>
          <w:tcPr>
            <w:tcW w:w="704" w:type="dxa"/>
            <w:vMerge w:val="restart"/>
            <w:vAlign w:val="center"/>
          </w:tcPr>
          <w:p w14:paraId="1FB55F62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项目基本信息</w:t>
            </w:r>
          </w:p>
        </w:tc>
        <w:tc>
          <w:tcPr>
            <w:tcW w:w="1701" w:type="dxa"/>
            <w:vAlign w:val="center"/>
          </w:tcPr>
          <w:p w14:paraId="0C18F990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7092" w:type="dxa"/>
            <w:gridSpan w:val="9"/>
            <w:vAlign w:val="center"/>
          </w:tcPr>
          <w:p w14:paraId="352ABD50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0E35DE6F" w14:textId="77777777">
        <w:trPr>
          <w:trHeight w:val="588"/>
          <w:jc w:val="center"/>
        </w:trPr>
        <w:tc>
          <w:tcPr>
            <w:tcW w:w="704" w:type="dxa"/>
            <w:vMerge/>
            <w:vAlign w:val="center"/>
          </w:tcPr>
          <w:p w14:paraId="7D1D7423" w14:textId="77777777" w:rsidR="00E87309" w:rsidRDefault="00E87309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FD708D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竞赛周期</w:t>
            </w:r>
          </w:p>
        </w:tc>
        <w:tc>
          <w:tcPr>
            <w:tcW w:w="2448" w:type="dxa"/>
            <w:gridSpan w:val="3"/>
            <w:vAlign w:val="center"/>
          </w:tcPr>
          <w:p w14:paraId="5D881D3B" w14:textId="77777777" w:rsidR="00E87309" w:rsidRDefault="00B25ED6">
            <w:pPr>
              <w:spacing w:line="560" w:lineRule="exact"/>
              <w:ind w:firstLineChars="200" w:firstLine="48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</w:t>
            </w:r>
          </w:p>
        </w:tc>
        <w:tc>
          <w:tcPr>
            <w:tcW w:w="2322" w:type="dxa"/>
            <w:gridSpan w:val="3"/>
            <w:vAlign w:val="center"/>
          </w:tcPr>
          <w:p w14:paraId="49D65313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已举办届数</w:t>
            </w:r>
          </w:p>
        </w:tc>
        <w:tc>
          <w:tcPr>
            <w:tcW w:w="2322" w:type="dxa"/>
            <w:gridSpan w:val="3"/>
            <w:vAlign w:val="center"/>
          </w:tcPr>
          <w:p w14:paraId="2ED3CB9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2A84611E" w14:textId="77777777">
        <w:trPr>
          <w:trHeight w:val="588"/>
          <w:jc w:val="center"/>
        </w:trPr>
        <w:tc>
          <w:tcPr>
            <w:tcW w:w="704" w:type="dxa"/>
            <w:vMerge/>
            <w:vAlign w:val="center"/>
          </w:tcPr>
          <w:p w14:paraId="6BAF20FB" w14:textId="77777777" w:rsidR="00E87309" w:rsidRDefault="00E87309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8913213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竞赛时间</w:t>
            </w:r>
          </w:p>
        </w:tc>
        <w:tc>
          <w:tcPr>
            <w:tcW w:w="7092" w:type="dxa"/>
            <w:gridSpan w:val="9"/>
            <w:vAlign w:val="center"/>
          </w:tcPr>
          <w:p w14:paraId="353AC42A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0EABC84E" w14:textId="77777777">
        <w:trPr>
          <w:trHeight w:val="625"/>
          <w:jc w:val="center"/>
        </w:trPr>
        <w:tc>
          <w:tcPr>
            <w:tcW w:w="704" w:type="dxa"/>
            <w:vMerge/>
          </w:tcPr>
          <w:p w14:paraId="7266CEB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14ECF6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7092" w:type="dxa"/>
            <w:gridSpan w:val="9"/>
            <w:vAlign w:val="center"/>
          </w:tcPr>
          <w:p w14:paraId="56D3994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5498C06B" w14:textId="77777777">
        <w:trPr>
          <w:trHeight w:val="725"/>
          <w:jc w:val="center"/>
        </w:trPr>
        <w:tc>
          <w:tcPr>
            <w:tcW w:w="704" w:type="dxa"/>
            <w:vMerge/>
          </w:tcPr>
          <w:p w14:paraId="42D2311F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B3564B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7092" w:type="dxa"/>
            <w:gridSpan w:val="9"/>
            <w:vAlign w:val="center"/>
          </w:tcPr>
          <w:p w14:paraId="3F024187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03B2C2CC" w14:textId="77777777">
        <w:trPr>
          <w:trHeight w:val="227"/>
          <w:jc w:val="center"/>
        </w:trPr>
        <w:tc>
          <w:tcPr>
            <w:tcW w:w="704" w:type="dxa"/>
            <w:vMerge/>
          </w:tcPr>
          <w:p w14:paraId="031AA3B0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06501C" w14:textId="77777777" w:rsidR="00E87309" w:rsidRDefault="00B25ED6">
            <w:pPr>
              <w:snapToGrid w:val="0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协办、支持单位</w:t>
            </w:r>
          </w:p>
        </w:tc>
        <w:tc>
          <w:tcPr>
            <w:tcW w:w="7092" w:type="dxa"/>
            <w:gridSpan w:val="9"/>
            <w:vAlign w:val="center"/>
          </w:tcPr>
          <w:p w14:paraId="7D3C0C5A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（凡企业支持或协办的务必填写）</w:t>
            </w:r>
          </w:p>
        </w:tc>
      </w:tr>
      <w:tr w:rsidR="00E87309" w14:paraId="0BA7A9CB" w14:textId="77777777">
        <w:trPr>
          <w:trHeight w:val="1151"/>
          <w:jc w:val="center"/>
        </w:trPr>
        <w:tc>
          <w:tcPr>
            <w:tcW w:w="704" w:type="dxa"/>
            <w:vMerge/>
          </w:tcPr>
          <w:p w14:paraId="057DC40D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D6D481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各高校参赛队伍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(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作品</w:t>
            </w:r>
            <w:r>
              <w:rPr>
                <w:rFonts w:eastAsia="仿宋"/>
                <w:kern w:val="0"/>
                <w:sz w:val="28"/>
                <w:szCs w:val="28"/>
              </w:rPr>
              <w:t>)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数是否限额</w:t>
            </w:r>
          </w:p>
        </w:tc>
        <w:tc>
          <w:tcPr>
            <w:tcW w:w="7092" w:type="dxa"/>
            <w:gridSpan w:val="9"/>
            <w:vAlign w:val="center"/>
          </w:tcPr>
          <w:p w14:paraId="2588C985" w14:textId="77777777" w:rsidR="00E87309" w:rsidRDefault="00B25ED6">
            <w:pPr>
              <w:spacing w:line="560" w:lineRule="exact"/>
              <w:ind w:firstLineChars="300" w:firstLine="84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是，限</w:t>
            </w:r>
            <w:r>
              <w:rPr>
                <w:rFonts w:eastAsia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队伍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作品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否</w:t>
            </w:r>
          </w:p>
        </w:tc>
      </w:tr>
      <w:tr w:rsidR="00E87309" w14:paraId="5E6AFB1D" w14:textId="77777777">
        <w:trPr>
          <w:trHeight w:val="1151"/>
          <w:jc w:val="center"/>
        </w:trPr>
        <w:tc>
          <w:tcPr>
            <w:tcW w:w="704" w:type="dxa"/>
            <w:vMerge/>
          </w:tcPr>
          <w:p w14:paraId="5BBEC318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4F637C" w14:textId="77777777" w:rsidR="00E87309" w:rsidRDefault="00B25ED6"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预计参赛院校数量</w:t>
            </w:r>
          </w:p>
        </w:tc>
        <w:tc>
          <w:tcPr>
            <w:tcW w:w="1985" w:type="dxa"/>
            <w:gridSpan w:val="2"/>
            <w:vAlign w:val="center"/>
          </w:tcPr>
          <w:p w14:paraId="40A857E0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53FFF53" w14:textId="77777777" w:rsidR="00E87309" w:rsidRDefault="00B25ED6"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预计参赛队伍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作品数量</w:t>
            </w:r>
          </w:p>
        </w:tc>
        <w:tc>
          <w:tcPr>
            <w:tcW w:w="3265" w:type="dxa"/>
            <w:gridSpan w:val="4"/>
            <w:vAlign w:val="center"/>
          </w:tcPr>
          <w:p w14:paraId="5332C98D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02B666C7" w14:textId="77777777">
        <w:trPr>
          <w:trHeight w:val="737"/>
          <w:jc w:val="center"/>
        </w:trPr>
        <w:tc>
          <w:tcPr>
            <w:tcW w:w="704" w:type="dxa"/>
            <w:vMerge/>
          </w:tcPr>
          <w:p w14:paraId="348FA0B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50272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竞赛方式</w:t>
            </w:r>
          </w:p>
        </w:tc>
        <w:tc>
          <w:tcPr>
            <w:tcW w:w="7092" w:type="dxa"/>
            <w:gridSpan w:val="9"/>
            <w:vAlign w:val="center"/>
          </w:tcPr>
          <w:p w14:paraId="28C0ACEA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线上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线下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线上线下混合</w:t>
            </w:r>
          </w:p>
        </w:tc>
      </w:tr>
      <w:tr w:rsidR="00E87309" w14:paraId="361E194A" w14:textId="77777777">
        <w:trPr>
          <w:trHeight w:val="737"/>
          <w:jc w:val="center"/>
        </w:trPr>
        <w:tc>
          <w:tcPr>
            <w:tcW w:w="704" w:type="dxa"/>
            <w:vMerge/>
          </w:tcPr>
          <w:p w14:paraId="337A27FB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5C8DB7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参赛对象</w:t>
            </w:r>
          </w:p>
        </w:tc>
        <w:tc>
          <w:tcPr>
            <w:tcW w:w="7092" w:type="dxa"/>
            <w:gridSpan w:val="9"/>
            <w:vAlign w:val="center"/>
          </w:tcPr>
          <w:p w14:paraId="29B594E7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本科生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研究生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专科生</w:t>
            </w:r>
          </w:p>
        </w:tc>
      </w:tr>
      <w:tr w:rsidR="00E87309" w14:paraId="6850CE30" w14:textId="77777777">
        <w:trPr>
          <w:trHeight w:val="777"/>
          <w:jc w:val="center"/>
        </w:trPr>
        <w:tc>
          <w:tcPr>
            <w:tcW w:w="704" w:type="dxa"/>
            <w:vMerge/>
          </w:tcPr>
          <w:p w14:paraId="3A29863F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0FECE3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参赛形式</w:t>
            </w:r>
          </w:p>
        </w:tc>
        <w:tc>
          <w:tcPr>
            <w:tcW w:w="7092" w:type="dxa"/>
            <w:gridSpan w:val="9"/>
            <w:vAlign w:val="center"/>
          </w:tcPr>
          <w:p w14:paraId="0BFF9DAE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团队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个人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团队、个人均可</w:t>
            </w:r>
          </w:p>
        </w:tc>
      </w:tr>
      <w:tr w:rsidR="00E87309" w14:paraId="275D0443" w14:textId="77777777">
        <w:trPr>
          <w:jc w:val="center"/>
        </w:trPr>
        <w:tc>
          <w:tcPr>
            <w:tcW w:w="704" w:type="dxa"/>
            <w:vMerge/>
          </w:tcPr>
          <w:p w14:paraId="689AAAB4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939D8D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是否收取</w:t>
            </w:r>
          </w:p>
          <w:p w14:paraId="0A0FDBC1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报名费</w:t>
            </w:r>
          </w:p>
        </w:tc>
        <w:tc>
          <w:tcPr>
            <w:tcW w:w="7092" w:type="dxa"/>
            <w:gridSpan w:val="9"/>
            <w:vAlign w:val="center"/>
          </w:tcPr>
          <w:p w14:paraId="1D6E3110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是，报名费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_</w:t>
            </w:r>
            <w:r>
              <w:rPr>
                <w:rFonts w:eastAsia="仿宋"/>
                <w:kern w:val="0"/>
                <w:sz w:val="28"/>
                <w:szCs w:val="28"/>
              </w:rPr>
              <w:t>____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元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eastAsia="仿宋" w:hint="eastAsia"/>
                <w:kern w:val="0"/>
                <w:sz w:val="28"/>
                <w:szCs w:val="28"/>
              </w:rPr>
              <w:t>否</w:t>
            </w:r>
          </w:p>
        </w:tc>
      </w:tr>
      <w:tr w:rsidR="00E87309" w14:paraId="77900A16" w14:textId="77777777">
        <w:trPr>
          <w:trHeight w:val="713"/>
          <w:jc w:val="center"/>
        </w:trPr>
        <w:tc>
          <w:tcPr>
            <w:tcW w:w="704" w:type="dxa"/>
            <w:vMerge/>
          </w:tcPr>
          <w:p w14:paraId="367942D3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505733D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负责人信息</w:t>
            </w:r>
          </w:p>
        </w:tc>
        <w:tc>
          <w:tcPr>
            <w:tcW w:w="1210" w:type="dxa"/>
            <w:vAlign w:val="center"/>
          </w:tcPr>
          <w:p w14:paraId="1D22DC28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0" w:type="dxa"/>
            <w:gridSpan w:val="3"/>
            <w:vAlign w:val="center"/>
          </w:tcPr>
          <w:p w14:paraId="5BD88D95" w14:textId="77777777" w:rsidR="00E87309" w:rsidRDefault="00E87309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BC7B34" w14:textId="77777777" w:rsidR="00E87309" w:rsidRDefault="00B25ED6">
            <w:pPr>
              <w:spacing w:line="5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职务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131" w:type="dxa"/>
            <w:gridSpan w:val="2"/>
            <w:vAlign w:val="center"/>
          </w:tcPr>
          <w:p w14:paraId="5D649AB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0413C9BE" w14:textId="77777777">
        <w:trPr>
          <w:trHeight w:val="663"/>
          <w:jc w:val="center"/>
        </w:trPr>
        <w:tc>
          <w:tcPr>
            <w:tcW w:w="704" w:type="dxa"/>
            <w:vMerge/>
          </w:tcPr>
          <w:p w14:paraId="6BDFE341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71E18CC" w14:textId="77777777" w:rsidR="00E87309" w:rsidRDefault="00E87309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28A9F80B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5882" w:type="dxa"/>
            <w:gridSpan w:val="8"/>
            <w:vAlign w:val="center"/>
          </w:tcPr>
          <w:p w14:paraId="1B9D7EBD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7203E156" w14:textId="77777777">
        <w:trPr>
          <w:trHeight w:val="663"/>
          <w:jc w:val="center"/>
        </w:trPr>
        <w:tc>
          <w:tcPr>
            <w:tcW w:w="704" w:type="dxa"/>
            <w:vMerge/>
          </w:tcPr>
          <w:p w14:paraId="5E42EBBA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85A2599" w14:textId="77777777" w:rsidR="00E87309" w:rsidRDefault="00E87309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5612F0E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5882" w:type="dxa"/>
            <w:gridSpan w:val="8"/>
            <w:vAlign w:val="center"/>
          </w:tcPr>
          <w:p w14:paraId="3C570913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6028F739" w14:textId="77777777">
        <w:trPr>
          <w:trHeight w:val="663"/>
          <w:jc w:val="center"/>
        </w:trPr>
        <w:tc>
          <w:tcPr>
            <w:tcW w:w="704" w:type="dxa"/>
            <w:vMerge/>
          </w:tcPr>
          <w:p w14:paraId="69F80314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A9B02FC" w14:textId="77777777" w:rsidR="00E87309" w:rsidRDefault="00E87309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57CE6CE4" w14:textId="77777777" w:rsidR="00E87309" w:rsidRDefault="00B25ED6">
            <w:pPr>
              <w:spacing w:line="36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5882" w:type="dxa"/>
            <w:gridSpan w:val="8"/>
            <w:vAlign w:val="center"/>
          </w:tcPr>
          <w:p w14:paraId="25343D86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5A119CA5" w14:textId="77777777">
        <w:trPr>
          <w:gridAfter w:val="1"/>
          <w:wAfter w:w="288" w:type="dxa"/>
          <w:trHeight w:val="4337"/>
          <w:jc w:val="center"/>
        </w:trPr>
        <w:tc>
          <w:tcPr>
            <w:tcW w:w="9209" w:type="dxa"/>
            <w:gridSpan w:val="10"/>
          </w:tcPr>
          <w:p w14:paraId="272269B5" w14:textId="77777777" w:rsidR="00E87309" w:rsidRDefault="00B25ED6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lastRenderedPageBreak/>
              <w:t>一、竞赛简介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（已有或新设、竞赛设置的背景和意义、历史沿革、特点和影响力等，限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6</w:t>
            </w:r>
            <w:r>
              <w:rPr>
                <w:rFonts w:eastAsia="楷体_GB2312"/>
                <w:kern w:val="0"/>
                <w:sz w:val="28"/>
                <w:szCs w:val="28"/>
              </w:rPr>
              <w:t>00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字。）</w:t>
            </w:r>
          </w:p>
          <w:p w14:paraId="5A5716C6" w14:textId="77777777" w:rsidR="00E87309" w:rsidRDefault="00E87309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53D5EE80" w14:textId="77777777">
        <w:trPr>
          <w:gridAfter w:val="1"/>
          <w:wAfter w:w="288" w:type="dxa"/>
          <w:trHeight w:val="4526"/>
          <w:jc w:val="center"/>
        </w:trPr>
        <w:tc>
          <w:tcPr>
            <w:tcW w:w="9209" w:type="dxa"/>
            <w:gridSpan w:val="10"/>
          </w:tcPr>
          <w:p w14:paraId="117EDA42" w14:textId="77777777" w:rsidR="00E87309" w:rsidRDefault="00B25ED6">
            <w:pPr>
              <w:spacing w:line="40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二、竞赛内容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（竞赛主要内容、组织形式、建议使用的竞赛器材和技术平台、特色与创新点、竞赛产生的效果等。）</w:t>
            </w:r>
          </w:p>
          <w:p w14:paraId="13B64DDE" w14:textId="77777777" w:rsidR="00E87309" w:rsidRDefault="00E87309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E87309" w14:paraId="5C2B1FCD" w14:textId="77777777">
        <w:trPr>
          <w:gridAfter w:val="1"/>
          <w:wAfter w:w="288" w:type="dxa"/>
          <w:trHeight w:val="4526"/>
          <w:jc w:val="center"/>
        </w:trPr>
        <w:tc>
          <w:tcPr>
            <w:tcW w:w="9209" w:type="dxa"/>
            <w:gridSpan w:val="10"/>
          </w:tcPr>
          <w:p w14:paraId="4151049F" w14:textId="77777777" w:rsidR="00E87309" w:rsidRDefault="00B25ED6">
            <w:pPr>
              <w:spacing w:line="400" w:lineRule="exact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三、涉及的学科或专业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（参考《普通高等学校本科专业目录（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eastAsia="楷体_GB2312"/>
                <w:kern w:val="0"/>
                <w:sz w:val="28"/>
                <w:szCs w:val="28"/>
              </w:rPr>
              <w:t>025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年）》或《职业教育专业目录（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eastAsia="楷体_GB2312"/>
                <w:kern w:val="0"/>
                <w:sz w:val="28"/>
                <w:szCs w:val="28"/>
              </w:rPr>
              <w:t>021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年）》）</w:t>
            </w:r>
          </w:p>
        </w:tc>
      </w:tr>
      <w:tr w:rsidR="00E87309" w14:paraId="65CDB9D7" w14:textId="77777777">
        <w:trPr>
          <w:gridAfter w:val="1"/>
          <w:wAfter w:w="288" w:type="dxa"/>
          <w:trHeight w:val="2542"/>
          <w:jc w:val="center"/>
        </w:trPr>
        <w:tc>
          <w:tcPr>
            <w:tcW w:w="9209" w:type="dxa"/>
            <w:gridSpan w:val="10"/>
          </w:tcPr>
          <w:p w14:paraId="56F790EC" w14:textId="77777777" w:rsidR="00E87309" w:rsidRDefault="00B25ED6">
            <w:pPr>
              <w:spacing w:line="400" w:lineRule="exac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lastRenderedPageBreak/>
              <w:t>四、竞赛安排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（本届大赛日程安排，包括竞赛筹备，启动仪式，初赛、复赛、决赛时间和后期工作的各个关键节点等；组织委员会、专家委员会构成；奖项评审办法等。）</w:t>
            </w:r>
          </w:p>
          <w:p w14:paraId="2829C740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E87309" w14:paraId="6BBA70C7" w14:textId="77777777">
        <w:trPr>
          <w:gridAfter w:val="1"/>
          <w:wAfter w:w="288" w:type="dxa"/>
          <w:trHeight w:val="3243"/>
          <w:jc w:val="center"/>
        </w:trPr>
        <w:tc>
          <w:tcPr>
            <w:tcW w:w="9209" w:type="dxa"/>
            <w:gridSpan w:val="10"/>
          </w:tcPr>
          <w:p w14:paraId="2401E73D" w14:textId="77777777" w:rsidR="00E87309" w:rsidRDefault="00B25ED6">
            <w:pPr>
              <w:spacing w:line="560" w:lineRule="exac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五、奖项设置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（奖项设置及数量、获奖比例、奖励形式等。）</w:t>
            </w:r>
          </w:p>
          <w:p w14:paraId="790263C5" w14:textId="77777777" w:rsidR="00E87309" w:rsidRDefault="00E87309">
            <w:pPr>
              <w:spacing w:line="560" w:lineRule="exac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E87309" w14:paraId="092E1236" w14:textId="77777777">
        <w:trPr>
          <w:gridAfter w:val="1"/>
          <w:wAfter w:w="288" w:type="dxa"/>
          <w:trHeight w:val="3921"/>
          <w:jc w:val="center"/>
        </w:trPr>
        <w:tc>
          <w:tcPr>
            <w:tcW w:w="9209" w:type="dxa"/>
            <w:gridSpan w:val="10"/>
          </w:tcPr>
          <w:p w14:paraId="363B768F" w14:textId="77777777" w:rsidR="00E87309" w:rsidRDefault="00B25ED6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六、竞赛条件保障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（主要包括竞赛涉及学科专业建设情况、具备办赛的软硬件条件、企业技术支持、经费来源等。）</w:t>
            </w:r>
          </w:p>
          <w:p w14:paraId="44D06135" w14:textId="77777777" w:rsidR="00E87309" w:rsidRDefault="00E87309">
            <w:pPr>
              <w:spacing w:line="400" w:lineRule="exact"/>
              <w:rPr>
                <w:rFonts w:eastAsia="仿宋"/>
                <w:kern w:val="0"/>
                <w:sz w:val="30"/>
                <w:szCs w:val="30"/>
              </w:rPr>
            </w:pPr>
          </w:p>
        </w:tc>
      </w:tr>
      <w:tr w:rsidR="00E87309" w14:paraId="40A59300" w14:textId="77777777">
        <w:trPr>
          <w:gridAfter w:val="1"/>
          <w:wAfter w:w="288" w:type="dxa"/>
          <w:trHeight w:val="3528"/>
          <w:jc w:val="center"/>
        </w:trPr>
        <w:tc>
          <w:tcPr>
            <w:tcW w:w="9209" w:type="dxa"/>
            <w:gridSpan w:val="10"/>
          </w:tcPr>
          <w:p w14:paraId="392F5DEC" w14:textId="77777777" w:rsidR="00E87309" w:rsidRDefault="00B25ED6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七、应急预案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（主要指大规模现场比赛中可能出现的突发公共事件的处置工作方案。）</w:t>
            </w:r>
          </w:p>
          <w:p w14:paraId="26B31E7E" w14:textId="77777777" w:rsidR="00E87309" w:rsidRDefault="00E87309">
            <w:pPr>
              <w:spacing w:line="400" w:lineRule="exact"/>
              <w:rPr>
                <w:rFonts w:ascii="黑体" w:eastAsia="黑体" w:hAnsi="黑体"/>
                <w:kern w:val="0"/>
                <w:sz w:val="30"/>
                <w:szCs w:val="30"/>
              </w:rPr>
            </w:pPr>
          </w:p>
        </w:tc>
      </w:tr>
    </w:tbl>
    <w:p w14:paraId="3886D024" w14:textId="77777777" w:rsidR="00E87309" w:rsidRDefault="00E87309">
      <w:pPr>
        <w:widowControl/>
        <w:jc w:val="left"/>
        <w:sectPr w:rsidR="00E87309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16C692E1" w14:textId="77777777" w:rsidR="00E87309" w:rsidRDefault="00B25ED6">
      <w:pPr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lastRenderedPageBreak/>
        <w:t>附件</w:t>
      </w:r>
      <w:r>
        <w:rPr>
          <w:rFonts w:eastAsia="黑体" w:cs="黑体" w:hint="eastAsia"/>
          <w:szCs w:val="32"/>
        </w:rPr>
        <w:t>2</w:t>
      </w:r>
      <w:r>
        <w:rPr>
          <w:rFonts w:eastAsia="黑体" w:cs="黑体" w:hint="eastAsia"/>
          <w:szCs w:val="32"/>
        </w:rPr>
        <w:t>：</w:t>
      </w:r>
    </w:p>
    <w:p w14:paraId="11D168CC" w14:textId="77777777" w:rsidR="00E87309" w:rsidRDefault="00B25ED6">
      <w:pPr>
        <w:spacing w:beforeLines="50" w:before="156" w:afterLines="50" w:after="156" w:line="560" w:lineRule="exact"/>
        <w:jc w:val="center"/>
        <w:textAlignment w:val="baseline"/>
        <w:rPr>
          <w:rFonts w:eastAsia="方正小标宋简体" w:cs="宋体"/>
          <w:bCs/>
          <w:sz w:val="44"/>
          <w:szCs w:val="36"/>
        </w:rPr>
      </w:pPr>
      <w:r>
        <w:rPr>
          <w:rFonts w:eastAsia="方正小标宋简体" w:cs="宋体"/>
          <w:bCs/>
          <w:sz w:val="44"/>
          <w:szCs w:val="36"/>
        </w:rPr>
        <w:t>2025</w:t>
      </w:r>
      <w:r>
        <w:rPr>
          <w:rFonts w:eastAsia="方正小标宋简体" w:cs="宋体" w:hint="eastAsia"/>
          <w:bCs/>
          <w:sz w:val="44"/>
          <w:szCs w:val="36"/>
        </w:rPr>
        <w:t>年</w:t>
      </w:r>
      <w:r>
        <w:rPr>
          <w:rFonts w:eastAsia="方正小标宋简体" w:cs="宋体" w:hint="eastAsia"/>
          <w:bCs/>
          <w:sz w:val="44"/>
          <w:szCs w:val="36"/>
        </w:rPr>
        <w:t>XX</w:t>
      </w:r>
      <w:r>
        <w:rPr>
          <w:rFonts w:eastAsia="方正小标宋简体" w:cs="宋体" w:hint="eastAsia"/>
          <w:bCs/>
          <w:sz w:val="44"/>
          <w:szCs w:val="36"/>
        </w:rPr>
        <w:t>竞赛工作总结报告</w:t>
      </w:r>
    </w:p>
    <w:p w14:paraId="29AE1648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一、竞赛简介</w:t>
      </w:r>
    </w:p>
    <w:p w14:paraId="16998D2B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包括竞赛目的、意义，竞赛内容，所需的学科专业背景。</w:t>
      </w:r>
    </w:p>
    <w:p w14:paraId="1BC96944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二、竞赛基本情况</w:t>
      </w:r>
    </w:p>
    <w:p w14:paraId="18D8037D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1</w:t>
      </w:r>
      <w:r>
        <w:rPr>
          <w:rFonts w:cs="宋体" w:hint="eastAsia"/>
          <w:bCs/>
          <w:color w:val="000000"/>
          <w:kern w:val="0"/>
          <w:szCs w:val="32"/>
        </w:rPr>
        <w:t>、竞赛组织（竞赛项目主办单位、承办单位、支持单位、竞赛时间、地点等）</w:t>
      </w:r>
    </w:p>
    <w:p w14:paraId="320A8536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2</w:t>
      </w:r>
      <w:r>
        <w:rPr>
          <w:rFonts w:cs="宋体" w:hint="eastAsia"/>
          <w:bCs/>
          <w:color w:val="000000"/>
          <w:kern w:val="0"/>
          <w:szCs w:val="32"/>
        </w:rPr>
        <w:t>、竞赛规模及参与情况（参与高校数、学生数、团队数、指导教师数、专业覆盖情况等）</w:t>
      </w:r>
    </w:p>
    <w:p w14:paraId="58A5484D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3</w:t>
      </w:r>
      <w:r>
        <w:rPr>
          <w:rFonts w:cs="宋体" w:hint="eastAsia"/>
          <w:bCs/>
          <w:color w:val="000000"/>
          <w:kern w:val="0"/>
          <w:szCs w:val="32"/>
        </w:rPr>
        <w:t>、竞赛获奖情况（奖项设置情况，获奖覆盖学校情况，与往年</w:t>
      </w:r>
      <w:r>
        <w:rPr>
          <w:rFonts w:cs="宋体"/>
          <w:bCs/>
          <w:color w:val="000000"/>
          <w:kern w:val="0"/>
          <w:szCs w:val="32"/>
        </w:rPr>
        <w:t>/</w:t>
      </w:r>
      <w:r>
        <w:rPr>
          <w:rFonts w:cs="宋体" w:hint="eastAsia"/>
          <w:bCs/>
          <w:color w:val="000000"/>
          <w:kern w:val="0"/>
          <w:szCs w:val="32"/>
        </w:rPr>
        <w:t>届竞赛的纵向比较情况等）</w:t>
      </w:r>
    </w:p>
    <w:p w14:paraId="63D184B5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4</w:t>
      </w:r>
      <w:r>
        <w:rPr>
          <w:rFonts w:cs="宋体" w:hint="eastAsia"/>
          <w:bCs/>
          <w:color w:val="000000"/>
          <w:kern w:val="0"/>
          <w:szCs w:val="32"/>
        </w:rPr>
        <w:t>、其他</w:t>
      </w:r>
    </w:p>
    <w:p w14:paraId="2866361E" w14:textId="77777777" w:rsidR="00E87309" w:rsidRDefault="00B25ED6">
      <w:pPr>
        <w:widowControl/>
        <w:spacing w:line="560" w:lineRule="exact"/>
        <w:ind w:firstLineChars="200" w:firstLine="640"/>
        <w:jc w:val="center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 w:hint="eastAsia"/>
          <w:bCs/>
          <w:color w:val="000000"/>
          <w:kern w:val="0"/>
          <w:szCs w:val="32"/>
        </w:rPr>
        <w:t>表</w:t>
      </w:r>
      <w:r>
        <w:rPr>
          <w:rFonts w:cs="宋体" w:hint="eastAsia"/>
          <w:bCs/>
          <w:color w:val="000000"/>
          <w:kern w:val="0"/>
          <w:szCs w:val="32"/>
        </w:rPr>
        <w:t>1</w:t>
      </w:r>
      <w:r>
        <w:rPr>
          <w:rFonts w:cs="宋体"/>
          <w:bCs/>
          <w:color w:val="000000"/>
          <w:kern w:val="0"/>
          <w:szCs w:val="32"/>
        </w:rPr>
        <w:t xml:space="preserve"> </w:t>
      </w:r>
      <w:r>
        <w:rPr>
          <w:rFonts w:cs="宋体" w:hint="eastAsia"/>
          <w:bCs/>
          <w:color w:val="000000"/>
          <w:kern w:val="0"/>
          <w:szCs w:val="32"/>
        </w:rPr>
        <w:t>本届大赛数据统计表</w:t>
      </w:r>
    </w:p>
    <w:tbl>
      <w:tblPr>
        <w:tblStyle w:val="a7"/>
        <w:tblW w:w="9635" w:type="dxa"/>
        <w:jc w:val="center"/>
        <w:tblLook w:val="04A0" w:firstRow="1" w:lastRow="0" w:firstColumn="1" w:lastColumn="0" w:noHBand="0" w:noVBand="1"/>
      </w:tblPr>
      <w:tblGrid>
        <w:gridCol w:w="836"/>
        <w:gridCol w:w="1190"/>
        <w:gridCol w:w="1191"/>
        <w:gridCol w:w="1456"/>
        <w:gridCol w:w="1276"/>
        <w:gridCol w:w="1276"/>
        <w:gridCol w:w="1134"/>
        <w:gridCol w:w="1276"/>
      </w:tblGrid>
      <w:tr w:rsidR="00E87309" w14:paraId="59529362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01B7392F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0" w:type="dxa"/>
            <w:vAlign w:val="center"/>
          </w:tcPr>
          <w:p w14:paraId="6D198156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参赛学校名称</w:t>
            </w:r>
          </w:p>
        </w:tc>
        <w:tc>
          <w:tcPr>
            <w:tcW w:w="1191" w:type="dxa"/>
            <w:vAlign w:val="center"/>
          </w:tcPr>
          <w:p w14:paraId="0683A21B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1456" w:type="dxa"/>
            <w:vAlign w:val="center"/>
          </w:tcPr>
          <w:p w14:paraId="02EE928B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参赛作品数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队伍数</w:t>
            </w:r>
          </w:p>
        </w:tc>
        <w:tc>
          <w:tcPr>
            <w:tcW w:w="1276" w:type="dxa"/>
            <w:vAlign w:val="center"/>
          </w:tcPr>
          <w:p w14:paraId="1E835622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指导教师数</w:t>
            </w:r>
          </w:p>
        </w:tc>
        <w:tc>
          <w:tcPr>
            <w:tcW w:w="1276" w:type="dxa"/>
            <w:vAlign w:val="center"/>
          </w:tcPr>
          <w:p w14:paraId="1578A2D5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一等奖数量</w:t>
            </w:r>
          </w:p>
        </w:tc>
        <w:tc>
          <w:tcPr>
            <w:tcW w:w="1134" w:type="dxa"/>
            <w:vAlign w:val="center"/>
          </w:tcPr>
          <w:p w14:paraId="500B9208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二等奖数量</w:t>
            </w:r>
          </w:p>
        </w:tc>
        <w:tc>
          <w:tcPr>
            <w:tcW w:w="1276" w:type="dxa"/>
            <w:vAlign w:val="center"/>
          </w:tcPr>
          <w:p w14:paraId="66EE26C7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三等奖数量</w:t>
            </w:r>
          </w:p>
        </w:tc>
      </w:tr>
      <w:tr w:rsidR="00E87309" w14:paraId="46592FB7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4FECF071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4FD0F0B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1DAFC29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AC935CE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BDD78D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2211F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1789B1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0A3326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87309" w14:paraId="0203ACAE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66886382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195E5EE0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46A7963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3BFA5C8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DD133B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47A2D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3E6931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567643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87309" w14:paraId="74B94FA7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6204357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5685425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5150234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A675DA7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191B47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807BE0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1D20A8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7AB687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87309" w14:paraId="51C298E8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0431A831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000E104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369361A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F158EF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6B0556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1B998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DD1E5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E2C593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87309" w14:paraId="42527C7D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3170DA78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5179ED6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4D968BDF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380CDF8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EA906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F6A626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4E1C47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9FAA3C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87309" w14:paraId="4E487933" w14:textId="77777777">
        <w:trPr>
          <w:trHeight w:val="397"/>
          <w:jc w:val="center"/>
        </w:trPr>
        <w:tc>
          <w:tcPr>
            <w:tcW w:w="836" w:type="dxa"/>
            <w:vAlign w:val="center"/>
          </w:tcPr>
          <w:p w14:paraId="717EA632" w14:textId="77777777" w:rsidR="00E87309" w:rsidRDefault="00B25ED6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cs="宋体" w:hint="eastAsia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90" w:type="dxa"/>
            <w:vAlign w:val="center"/>
          </w:tcPr>
          <w:p w14:paraId="22BAB46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6FA72D47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B80EB89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EFE524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D8D298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13D361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A118FD" w14:textId="77777777" w:rsidR="00E87309" w:rsidRDefault="00E87309">
            <w:pPr>
              <w:widowControl/>
              <w:spacing w:line="0" w:lineRule="atLeast"/>
              <w:jc w:val="center"/>
              <w:textAlignment w:val="baseline"/>
              <w:rPr>
                <w:rFonts w:eastAsia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7AC083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ascii="楷体_GB2312" w:eastAsia="楷体_GB2312" w:cs="黑体"/>
          <w:color w:val="000000"/>
          <w:kern w:val="0"/>
          <w:szCs w:val="32"/>
        </w:rPr>
      </w:pPr>
      <w:r>
        <w:rPr>
          <w:rFonts w:ascii="楷体_GB2312" w:eastAsia="楷体_GB2312" w:cs="黑体" w:hint="eastAsia"/>
          <w:color w:val="000000"/>
          <w:kern w:val="0"/>
          <w:szCs w:val="32"/>
        </w:rPr>
        <w:t>注：本届大赛完整获奖结果（正式盖章版本）请以附件形式单独发送。</w:t>
      </w:r>
    </w:p>
    <w:p w14:paraId="69655F35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二、竞赛组织实施</w:t>
      </w:r>
    </w:p>
    <w:p w14:paraId="71025FB3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1</w:t>
      </w:r>
      <w:r>
        <w:rPr>
          <w:rFonts w:cs="宋体" w:hint="eastAsia"/>
          <w:bCs/>
          <w:color w:val="000000"/>
          <w:kern w:val="0"/>
          <w:szCs w:val="32"/>
        </w:rPr>
        <w:t>、竞赛组织安排（竞赛组织委员会、竞赛报名、竞赛筹备等）</w:t>
      </w:r>
    </w:p>
    <w:p w14:paraId="031E4201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lastRenderedPageBreak/>
        <w:t>2</w:t>
      </w:r>
      <w:r>
        <w:rPr>
          <w:rFonts w:cs="宋体" w:hint="eastAsia"/>
          <w:bCs/>
          <w:color w:val="000000"/>
          <w:kern w:val="0"/>
          <w:szCs w:val="32"/>
        </w:rPr>
        <w:t>、评审专家安排（竞赛专家委员会、专家遴选方案）</w:t>
      </w:r>
    </w:p>
    <w:p w14:paraId="3AD6CA19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3</w:t>
      </w:r>
      <w:r>
        <w:rPr>
          <w:rFonts w:cs="宋体" w:hint="eastAsia"/>
          <w:bCs/>
          <w:color w:val="000000"/>
          <w:kern w:val="0"/>
          <w:szCs w:val="32"/>
        </w:rPr>
        <w:t>、比赛秩序、竞赛纪律与公平</w:t>
      </w:r>
    </w:p>
    <w:p w14:paraId="5D140197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4</w:t>
      </w:r>
      <w:r>
        <w:rPr>
          <w:rFonts w:cs="宋体" w:hint="eastAsia"/>
          <w:bCs/>
          <w:color w:val="000000"/>
          <w:kern w:val="0"/>
          <w:szCs w:val="32"/>
        </w:rPr>
        <w:t>、竞赛宣传推广</w:t>
      </w:r>
    </w:p>
    <w:p w14:paraId="638DECE6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5</w:t>
      </w:r>
      <w:r>
        <w:rPr>
          <w:rFonts w:cs="宋体" w:hint="eastAsia"/>
          <w:bCs/>
          <w:color w:val="000000"/>
          <w:kern w:val="0"/>
          <w:szCs w:val="32"/>
        </w:rPr>
        <w:t>、其他（包括财经纪律情况）</w:t>
      </w:r>
    </w:p>
    <w:p w14:paraId="56C614BC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三、成果及特色</w:t>
      </w:r>
    </w:p>
    <w:p w14:paraId="081660B1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1</w:t>
      </w:r>
      <w:r>
        <w:rPr>
          <w:rFonts w:cs="宋体" w:hint="eastAsia"/>
          <w:bCs/>
          <w:color w:val="000000"/>
          <w:kern w:val="0"/>
          <w:szCs w:val="32"/>
        </w:rPr>
        <w:t>、如有相应的国赛，河南省参加国赛的参与情况及获奖情况（与其他省份的横向比较、与往年竞赛的纵向变化情况）及竞赛的影响力</w:t>
      </w:r>
    </w:p>
    <w:p w14:paraId="5D882B75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2</w:t>
      </w:r>
      <w:r>
        <w:rPr>
          <w:rFonts w:cs="宋体" w:hint="eastAsia"/>
          <w:bCs/>
          <w:color w:val="000000"/>
          <w:kern w:val="0"/>
          <w:szCs w:val="32"/>
        </w:rPr>
        <w:t>、在创新创业教育及人才培养方面的成效</w:t>
      </w:r>
    </w:p>
    <w:p w14:paraId="4BF81A72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3</w:t>
      </w:r>
      <w:r>
        <w:rPr>
          <w:rFonts w:cs="宋体" w:hint="eastAsia"/>
          <w:bCs/>
          <w:color w:val="000000"/>
          <w:kern w:val="0"/>
          <w:szCs w:val="32"/>
        </w:rPr>
        <w:t>、对以赛促教、以赛促学、以赛促改及以赛促建的意义</w:t>
      </w:r>
    </w:p>
    <w:p w14:paraId="081B5352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4</w:t>
      </w:r>
      <w:r>
        <w:rPr>
          <w:rFonts w:cs="宋体" w:hint="eastAsia"/>
          <w:bCs/>
          <w:color w:val="000000"/>
          <w:kern w:val="0"/>
          <w:szCs w:val="32"/>
        </w:rPr>
        <w:t>、竞赛优秀典型案例</w:t>
      </w:r>
    </w:p>
    <w:p w14:paraId="1B582458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5</w:t>
      </w:r>
      <w:r>
        <w:rPr>
          <w:rFonts w:cs="宋体" w:hint="eastAsia"/>
          <w:bCs/>
          <w:color w:val="000000"/>
          <w:kern w:val="0"/>
          <w:szCs w:val="32"/>
        </w:rPr>
        <w:t>、竞赛特色总结</w:t>
      </w:r>
    </w:p>
    <w:p w14:paraId="1F76F63F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cs="宋体"/>
          <w:bCs/>
          <w:color w:val="000000"/>
          <w:kern w:val="0"/>
          <w:szCs w:val="32"/>
        </w:rPr>
      </w:pPr>
      <w:r>
        <w:rPr>
          <w:rFonts w:cs="宋体"/>
          <w:bCs/>
          <w:color w:val="000000"/>
          <w:kern w:val="0"/>
          <w:szCs w:val="32"/>
        </w:rPr>
        <w:t>6</w:t>
      </w:r>
      <w:r>
        <w:rPr>
          <w:rFonts w:cs="宋体" w:hint="eastAsia"/>
          <w:bCs/>
          <w:color w:val="000000"/>
          <w:kern w:val="0"/>
          <w:szCs w:val="32"/>
        </w:rPr>
        <w:t>、其他</w:t>
      </w:r>
    </w:p>
    <w:p w14:paraId="31D1A428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四、存在的问题</w:t>
      </w:r>
    </w:p>
    <w:p w14:paraId="52936121" w14:textId="77777777" w:rsidR="00E87309" w:rsidRDefault="00B25ED6">
      <w:pPr>
        <w:widowControl/>
        <w:spacing w:line="560" w:lineRule="exact"/>
        <w:ind w:firstLineChars="200" w:firstLine="640"/>
        <w:textAlignment w:val="baseline"/>
        <w:rPr>
          <w:rFonts w:eastAsia="黑体" w:cs="黑体"/>
          <w:color w:val="000000"/>
          <w:kern w:val="0"/>
          <w:szCs w:val="32"/>
        </w:rPr>
      </w:pPr>
      <w:r>
        <w:rPr>
          <w:rFonts w:eastAsia="黑体" w:cs="黑体" w:hint="eastAsia"/>
          <w:color w:val="000000"/>
          <w:kern w:val="0"/>
          <w:szCs w:val="32"/>
        </w:rPr>
        <w:t>五、改进措施及未来工作计划</w:t>
      </w:r>
    </w:p>
    <w:sectPr w:rsidR="00E8730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92F4" w14:textId="77777777" w:rsidR="005D524B" w:rsidRDefault="005D524B">
      <w:r>
        <w:separator/>
      </w:r>
    </w:p>
  </w:endnote>
  <w:endnote w:type="continuationSeparator" w:id="0">
    <w:p w14:paraId="2B0B58DE" w14:textId="77777777" w:rsidR="005D524B" w:rsidRDefault="005D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719422"/>
      <w:docPartObj>
        <w:docPartGallery w:val="AutoText"/>
      </w:docPartObj>
    </w:sdtPr>
    <w:sdtEndPr/>
    <w:sdtContent>
      <w:p w14:paraId="422CB8AA" w14:textId="77777777" w:rsidR="00E87309" w:rsidRDefault="00B25ED6">
        <w:pPr>
          <w:pStyle w:val="a3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5D42ABD" w14:textId="77777777" w:rsidR="00E87309" w:rsidRDefault="00E873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497F9" w14:textId="77777777" w:rsidR="005D524B" w:rsidRDefault="005D524B">
      <w:r>
        <w:separator/>
      </w:r>
    </w:p>
  </w:footnote>
  <w:footnote w:type="continuationSeparator" w:id="0">
    <w:p w14:paraId="32349C87" w14:textId="77777777" w:rsidR="005D524B" w:rsidRDefault="005D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19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2C"/>
    <w:rsid w:val="00000377"/>
    <w:rsid w:val="0000163B"/>
    <w:rsid w:val="000024DE"/>
    <w:rsid w:val="0001701A"/>
    <w:rsid w:val="00017277"/>
    <w:rsid w:val="000205AD"/>
    <w:rsid w:val="0002246F"/>
    <w:rsid w:val="00024007"/>
    <w:rsid w:val="00025F33"/>
    <w:rsid w:val="000300D9"/>
    <w:rsid w:val="000346CB"/>
    <w:rsid w:val="000354C1"/>
    <w:rsid w:val="00037166"/>
    <w:rsid w:val="00037965"/>
    <w:rsid w:val="000452C2"/>
    <w:rsid w:val="00047E4F"/>
    <w:rsid w:val="0005049B"/>
    <w:rsid w:val="000510E7"/>
    <w:rsid w:val="0005125D"/>
    <w:rsid w:val="00054F6F"/>
    <w:rsid w:val="00054FDD"/>
    <w:rsid w:val="00057429"/>
    <w:rsid w:val="00063DF3"/>
    <w:rsid w:val="00065DB3"/>
    <w:rsid w:val="00066C29"/>
    <w:rsid w:val="00070F20"/>
    <w:rsid w:val="00071814"/>
    <w:rsid w:val="00072085"/>
    <w:rsid w:val="000752D3"/>
    <w:rsid w:val="00081163"/>
    <w:rsid w:val="000816C2"/>
    <w:rsid w:val="00081C48"/>
    <w:rsid w:val="00081F50"/>
    <w:rsid w:val="000820B0"/>
    <w:rsid w:val="00083AD8"/>
    <w:rsid w:val="00084D28"/>
    <w:rsid w:val="000950A1"/>
    <w:rsid w:val="000961DA"/>
    <w:rsid w:val="00096CF0"/>
    <w:rsid w:val="000974FB"/>
    <w:rsid w:val="00097FCA"/>
    <w:rsid w:val="000A0267"/>
    <w:rsid w:val="000A29EE"/>
    <w:rsid w:val="000A5888"/>
    <w:rsid w:val="000B698F"/>
    <w:rsid w:val="000C064A"/>
    <w:rsid w:val="000C12D5"/>
    <w:rsid w:val="000D162E"/>
    <w:rsid w:val="000D25DE"/>
    <w:rsid w:val="000D7877"/>
    <w:rsid w:val="000F11DC"/>
    <w:rsid w:val="000F29B8"/>
    <w:rsid w:val="000F3B0C"/>
    <w:rsid w:val="000F6B75"/>
    <w:rsid w:val="00100D13"/>
    <w:rsid w:val="001019A2"/>
    <w:rsid w:val="001022D3"/>
    <w:rsid w:val="0010271B"/>
    <w:rsid w:val="0011642C"/>
    <w:rsid w:val="00117517"/>
    <w:rsid w:val="001201DA"/>
    <w:rsid w:val="00125C18"/>
    <w:rsid w:val="001269A5"/>
    <w:rsid w:val="00126E94"/>
    <w:rsid w:val="00127BD6"/>
    <w:rsid w:val="00134527"/>
    <w:rsid w:val="00135851"/>
    <w:rsid w:val="00135B35"/>
    <w:rsid w:val="00136258"/>
    <w:rsid w:val="00137E9C"/>
    <w:rsid w:val="00140AF4"/>
    <w:rsid w:val="00143EFB"/>
    <w:rsid w:val="00150D8F"/>
    <w:rsid w:val="00151EAC"/>
    <w:rsid w:val="00153A93"/>
    <w:rsid w:val="001540FA"/>
    <w:rsid w:val="0015506E"/>
    <w:rsid w:val="00155CBD"/>
    <w:rsid w:val="00157374"/>
    <w:rsid w:val="00157C41"/>
    <w:rsid w:val="001607F6"/>
    <w:rsid w:val="00165081"/>
    <w:rsid w:val="00170D01"/>
    <w:rsid w:val="001723AC"/>
    <w:rsid w:val="0017325B"/>
    <w:rsid w:val="00173721"/>
    <w:rsid w:val="00174F23"/>
    <w:rsid w:val="00175EC4"/>
    <w:rsid w:val="00182548"/>
    <w:rsid w:val="00185561"/>
    <w:rsid w:val="0018565A"/>
    <w:rsid w:val="001903BC"/>
    <w:rsid w:val="00190717"/>
    <w:rsid w:val="0019698D"/>
    <w:rsid w:val="0019759E"/>
    <w:rsid w:val="001A3554"/>
    <w:rsid w:val="001A3DF8"/>
    <w:rsid w:val="001A7839"/>
    <w:rsid w:val="001A7B1E"/>
    <w:rsid w:val="001B1290"/>
    <w:rsid w:val="001B48DB"/>
    <w:rsid w:val="001B4D26"/>
    <w:rsid w:val="001B60A8"/>
    <w:rsid w:val="001B6113"/>
    <w:rsid w:val="001C4D46"/>
    <w:rsid w:val="001C7E72"/>
    <w:rsid w:val="001D0472"/>
    <w:rsid w:val="001E1419"/>
    <w:rsid w:val="001E1E34"/>
    <w:rsid w:val="001F04F6"/>
    <w:rsid w:val="001F265D"/>
    <w:rsid w:val="001F3CE6"/>
    <w:rsid w:val="002003BD"/>
    <w:rsid w:val="002005DB"/>
    <w:rsid w:val="0020227F"/>
    <w:rsid w:val="002062CC"/>
    <w:rsid w:val="00206451"/>
    <w:rsid w:val="00207341"/>
    <w:rsid w:val="002144DA"/>
    <w:rsid w:val="00220011"/>
    <w:rsid w:val="00222CA1"/>
    <w:rsid w:val="00224CAF"/>
    <w:rsid w:val="00225149"/>
    <w:rsid w:val="002256B2"/>
    <w:rsid w:val="0023119E"/>
    <w:rsid w:val="00234EB1"/>
    <w:rsid w:val="00236CB3"/>
    <w:rsid w:val="00237975"/>
    <w:rsid w:val="00237A9B"/>
    <w:rsid w:val="00237B93"/>
    <w:rsid w:val="00241461"/>
    <w:rsid w:val="002441B5"/>
    <w:rsid w:val="00250291"/>
    <w:rsid w:val="00255725"/>
    <w:rsid w:val="00255D26"/>
    <w:rsid w:val="00256143"/>
    <w:rsid w:val="00257229"/>
    <w:rsid w:val="00257497"/>
    <w:rsid w:val="002611FF"/>
    <w:rsid w:val="00264291"/>
    <w:rsid w:val="00264981"/>
    <w:rsid w:val="0026780E"/>
    <w:rsid w:val="00270EAE"/>
    <w:rsid w:val="002732F4"/>
    <w:rsid w:val="00276646"/>
    <w:rsid w:val="00276C88"/>
    <w:rsid w:val="00280516"/>
    <w:rsid w:val="002873A6"/>
    <w:rsid w:val="0028776F"/>
    <w:rsid w:val="0029136A"/>
    <w:rsid w:val="00292E10"/>
    <w:rsid w:val="0029314E"/>
    <w:rsid w:val="0029484A"/>
    <w:rsid w:val="00295B07"/>
    <w:rsid w:val="002A0B5B"/>
    <w:rsid w:val="002A2745"/>
    <w:rsid w:val="002A42F5"/>
    <w:rsid w:val="002A4DD1"/>
    <w:rsid w:val="002A70B9"/>
    <w:rsid w:val="002B2BFF"/>
    <w:rsid w:val="002B3081"/>
    <w:rsid w:val="002B3667"/>
    <w:rsid w:val="002B44D6"/>
    <w:rsid w:val="002B5F36"/>
    <w:rsid w:val="002D001B"/>
    <w:rsid w:val="002D15B4"/>
    <w:rsid w:val="002D5505"/>
    <w:rsid w:val="002D7F29"/>
    <w:rsid w:val="002E0A04"/>
    <w:rsid w:val="002E1482"/>
    <w:rsid w:val="002E16BE"/>
    <w:rsid w:val="002E3FC9"/>
    <w:rsid w:val="002E65CC"/>
    <w:rsid w:val="002F0DD6"/>
    <w:rsid w:val="002F628A"/>
    <w:rsid w:val="00300A6A"/>
    <w:rsid w:val="00301CA1"/>
    <w:rsid w:val="003021D0"/>
    <w:rsid w:val="00302CB7"/>
    <w:rsid w:val="003037AF"/>
    <w:rsid w:val="00305921"/>
    <w:rsid w:val="00310E87"/>
    <w:rsid w:val="00312752"/>
    <w:rsid w:val="00314814"/>
    <w:rsid w:val="0032151D"/>
    <w:rsid w:val="00326739"/>
    <w:rsid w:val="003356ED"/>
    <w:rsid w:val="00337503"/>
    <w:rsid w:val="003418C7"/>
    <w:rsid w:val="00344A2E"/>
    <w:rsid w:val="003469ED"/>
    <w:rsid w:val="00351958"/>
    <w:rsid w:val="0035320D"/>
    <w:rsid w:val="003571A9"/>
    <w:rsid w:val="00360AB1"/>
    <w:rsid w:val="00361036"/>
    <w:rsid w:val="0036695B"/>
    <w:rsid w:val="00366EA4"/>
    <w:rsid w:val="00367BAC"/>
    <w:rsid w:val="00371D14"/>
    <w:rsid w:val="00375A97"/>
    <w:rsid w:val="00377DBC"/>
    <w:rsid w:val="00384597"/>
    <w:rsid w:val="00384971"/>
    <w:rsid w:val="003954D4"/>
    <w:rsid w:val="00395E7A"/>
    <w:rsid w:val="00396144"/>
    <w:rsid w:val="00397698"/>
    <w:rsid w:val="003B14EA"/>
    <w:rsid w:val="003B1D78"/>
    <w:rsid w:val="003C3A9F"/>
    <w:rsid w:val="003C6A08"/>
    <w:rsid w:val="003C7370"/>
    <w:rsid w:val="003D43CA"/>
    <w:rsid w:val="003D5B2B"/>
    <w:rsid w:val="003D7E3E"/>
    <w:rsid w:val="003E24A6"/>
    <w:rsid w:val="003E3CE6"/>
    <w:rsid w:val="003E43B5"/>
    <w:rsid w:val="003E4DEE"/>
    <w:rsid w:val="003E6067"/>
    <w:rsid w:val="003E6181"/>
    <w:rsid w:val="003F097C"/>
    <w:rsid w:val="003F7D72"/>
    <w:rsid w:val="00400783"/>
    <w:rsid w:val="00403BC7"/>
    <w:rsid w:val="00406265"/>
    <w:rsid w:val="0040695C"/>
    <w:rsid w:val="004100B1"/>
    <w:rsid w:val="00412217"/>
    <w:rsid w:val="0041278C"/>
    <w:rsid w:val="00417C86"/>
    <w:rsid w:val="0042071D"/>
    <w:rsid w:val="004224CC"/>
    <w:rsid w:val="00423371"/>
    <w:rsid w:val="0042737C"/>
    <w:rsid w:val="00436368"/>
    <w:rsid w:val="00440311"/>
    <w:rsid w:val="0044499F"/>
    <w:rsid w:val="00445290"/>
    <w:rsid w:val="00447219"/>
    <w:rsid w:val="004607A3"/>
    <w:rsid w:val="00462C7C"/>
    <w:rsid w:val="004643EB"/>
    <w:rsid w:val="00465718"/>
    <w:rsid w:val="00470599"/>
    <w:rsid w:val="0047277B"/>
    <w:rsid w:val="00474366"/>
    <w:rsid w:val="004761B3"/>
    <w:rsid w:val="00486241"/>
    <w:rsid w:val="00491F89"/>
    <w:rsid w:val="00493151"/>
    <w:rsid w:val="00496EAC"/>
    <w:rsid w:val="004A0B8F"/>
    <w:rsid w:val="004A3066"/>
    <w:rsid w:val="004A6CAC"/>
    <w:rsid w:val="004B593A"/>
    <w:rsid w:val="004C2996"/>
    <w:rsid w:val="004C39A2"/>
    <w:rsid w:val="004C77CF"/>
    <w:rsid w:val="004D01B9"/>
    <w:rsid w:val="004D236B"/>
    <w:rsid w:val="004D2864"/>
    <w:rsid w:val="004D5E18"/>
    <w:rsid w:val="004D6384"/>
    <w:rsid w:val="004D682C"/>
    <w:rsid w:val="004D6FCB"/>
    <w:rsid w:val="004D717A"/>
    <w:rsid w:val="004D7A94"/>
    <w:rsid w:val="004D7E7A"/>
    <w:rsid w:val="004F0B57"/>
    <w:rsid w:val="004F277A"/>
    <w:rsid w:val="004F5795"/>
    <w:rsid w:val="004F6E99"/>
    <w:rsid w:val="004F6F00"/>
    <w:rsid w:val="00504B82"/>
    <w:rsid w:val="00505C0F"/>
    <w:rsid w:val="00506A3E"/>
    <w:rsid w:val="0051168B"/>
    <w:rsid w:val="00515E0C"/>
    <w:rsid w:val="00520EFF"/>
    <w:rsid w:val="00523015"/>
    <w:rsid w:val="005234CF"/>
    <w:rsid w:val="00523AF0"/>
    <w:rsid w:val="00524968"/>
    <w:rsid w:val="00527481"/>
    <w:rsid w:val="00527D31"/>
    <w:rsid w:val="00530355"/>
    <w:rsid w:val="005328A8"/>
    <w:rsid w:val="00541B86"/>
    <w:rsid w:val="00546D90"/>
    <w:rsid w:val="00550904"/>
    <w:rsid w:val="00551AF0"/>
    <w:rsid w:val="00552112"/>
    <w:rsid w:val="00560DFC"/>
    <w:rsid w:val="005614A5"/>
    <w:rsid w:val="00573334"/>
    <w:rsid w:val="00584EFE"/>
    <w:rsid w:val="005860F0"/>
    <w:rsid w:val="005900BD"/>
    <w:rsid w:val="00591E80"/>
    <w:rsid w:val="00595C3A"/>
    <w:rsid w:val="0059604E"/>
    <w:rsid w:val="005A467A"/>
    <w:rsid w:val="005B06BC"/>
    <w:rsid w:val="005B0D6A"/>
    <w:rsid w:val="005B7B53"/>
    <w:rsid w:val="005C0EA2"/>
    <w:rsid w:val="005C6D44"/>
    <w:rsid w:val="005D4A81"/>
    <w:rsid w:val="005D4A95"/>
    <w:rsid w:val="005D5082"/>
    <w:rsid w:val="005D524B"/>
    <w:rsid w:val="005D5C9D"/>
    <w:rsid w:val="005E13EB"/>
    <w:rsid w:val="005E6A1F"/>
    <w:rsid w:val="005E73F5"/>
    <w:rsid w:val="005F35FC"/>
    <w:rsid w:val="005F362E"/>
    <w:rsid w:val="005F4034"/>
    <w:rsid w:val="005F4A7E"/>
    <w:rsid w:val="005F5A63"/>
    <w:rsid w:val="005F6689"/>
    <w:rsid w:val="005F6C00"/>
    <w:rsid w:val="006005B2"/>
    <w:rsid w:val="006069A0"/>
    <w:rsid w:val="00607AE5"/>
    <w:rsid w:val="0061066E"/>
    <w:rsid w:val="00611939"/>
    <w:rsid w:val="00614B1D"/>
    <w:rsid w:val="006178FE"/>
    <w:rsid w:val="00622199"/>
    <w:rsid w:val="00622C89"/>
    <w:rsid w:val="006234FF"/>
    <w:rsid w:val="00624648"/>
    <w:rsid w:val="00627E2F"/>
    <w:rsid w:val="00632E10"/>
    <w:rsid w:val="00636B97"/>
    <w:rsid w:val="006400DC"/>
    <w:rsid w:val="00641916"/>
    <w:rsid w:val="00642AEB"/>
    <w:rsid w:val="0064657B"/>
    <w:rsid w:val="00654196"/>
    <w:rsid w:val="0065720A"/>
    <w:rsid w:val="00664773"/>
    <w:rsid w:val="006661C5"/>
    <w:rsid w:val="00672DAB"/>
    <w:rsid w:val="0067302D"/>
    <w:rsid w:val="00675078"/>
    <w:rsid w:val="00680730"/>
    <w:rsid w:val="00682B08"/>
    <w:rsid w:val="0068473F"/>
    <w:rsid w:val="00686384"/>
    <w:rsid w:val="00693E38"/>
    <w:rsid w:val="0069451A"/>
    <w:rsid w:val="00694A89"/>
    <w:rsid w:val="00695230"/>
    <w:rsid w:val="00697B05"/>
    <w:rsid w:val="006A6B1E"/>
    <w:rsid w:val="006C529B"/>
    <w:rsid w:val="006D08B0"/>
    <w:rsid w:val="006D42C9"/>
    <w:rsid w:val="006D7117"/>
    <w:rsid w:val="006E2CFE"/>
    <w:rsid w:val="006E540A"/>
    <w:rsid w:val="006F1346"/>
    <w:rsid w:val="006F4CA4"/>
    <w:rsid w:val="006F75CB"/>
    <w:rsid w:val="00706056"/>
    <w:rsid w:val="00712E24"/>
    <w:rsid w:val="0071318F"/>
    <w:rsid w:val="00713E2B"/>
    <w:rsid w:val="00714B21"/>
    <w:rsid w:val="007158BA"/>
    <w:rsid w:val="007202DF"/>
    <w:rsid w:val="007240E5"/>
    <w:rsid w:val="00724C9C"/>
    <w:rsid w:val="00726789"/>
    <w:rsid w:val="0073036F"/>
    <w:rsid w:val="0073070D"/>
    <w:rsid w:val="007358DE"/>
    <w:rsid w:val="00737049"/>
    <w:rsid w:val="00746410"/>
    <w:rsid w:val="00746F33"/>
    <w:rsid w:val="0074725C"/>
    <w:rsid w:val="00753F13"/>
    <w:rsid w:val="00756B15"/>
    <w:rsid w:val="00756B38"/>
    <w:rsid w:val="00757952"/>
    <w:rsid w:val="00770343"/>
    <w:rsid w:val="00770A4C"/>
    <w:rsid w:val="0077159D"/>
    <w:rsid w:val="00772246"/>
    <w:rsid w:val="0077603F"/>
    <w:rsid w:val="007863DE"/>
    <w:rsid w:val="007A1C63"/>
    <w:rsid w:val="007A4F82"/>
    <w:rsid w:val="007A6673"/>
    <w:rsid w:val="007B28CB"/>
    <w:rsid w:val="007B2A6B"/>
    <w:rsid w:val="007B3F94"/>
    <w:rsid w:val="007B680F"/>
    <w:rsid w:val="007B6E3A"/>
    <w:rsid w:val="007B7B7C"/>
    <w:rsid w:val="007C619B"/>
    <w:rsid w:val="007C7C07"/>
    <w:rsid w:val="007D0D56"/>
    <w:rsid w:val="007D282A"/>
    <w:rsid w:val="007D2963"/>
    <w:rsid w:val="007D5AD0"/>
    <w:rsid w:val="007E05E7"/>
    <w:rsid w:val="007E29DD"/>
    <w:rsid w:val="007F32E3"/>
    <w:rsid w:val="00805854"/>
    <w:rsid w:val="0080784B"/>
    <w:rsid w:val="0081645A"/>
    <w:rsid w:val="00821C88"/>
    <w:rsid w:val="00823B52"/>
    <w:rsid w:val="00824325"/>
    <w:rsid w:val="00826A52"/>
    <w:rsid w:val="00827555"/>
    <w:rsid w:val="00834C4A"/>
    <w:rsid w:val="00835EFA"/>
    <w:rsid w:val="0083713B"/>
    <w:rsid w:val="00847EA9"/>
    <w:rsid w:val="00855511"/>
    <w:rsid w:val="008644C8"/>
    <w:rsid w:val="00866C29"/>
    <w:rsid w:val="00867390"/>
    <w:rsid w:val="00871253"/>
    <w:rsid w:val="00872124"/>
    <w:rsid w:val="00872A3F"/>
    <w:rsid w:val="0087422E"/>
    <w:rsid w:val="00876EB9"/>
    <w:rsid w:val="0089411A"/>
    <w:rsid w:val="0089725C"/>
    <w:rsid w:val="00897D65"/>
    <w:rsid w:val="008A4249"/>
    <w:rsid w:val="008B0724"/>
    <w:rsid w:val="008B3FB0"/>
    <w:rsid w:val="008C1594"/>
    <w:rsid w:val="008C5FE5"/>
    <w:rsid w:val="008C6048"/>
    <w:rsid w:val="008D00EC"/>
    <w:rsid w:val="008D2A37"/>
    <w:rsid w:val="008D37BB"/>
    <w:rsid w:val="008D5E91"/>
    <w:rsid w:val="008E20FD"/>
    <w:rsid w:val="008E2488"/>
    <w:rsid w:val="008E39D4"/>
    <w:rsid w:val="008E3A17"/>
    <w:rsid w:val="008E4A3C"/>
    <w:rsid w:val="008E68E6"/>
    <w:rsid w:val="008E6DE3"/>
    <w:rsid w:val="008F1A2D"/>
    <w:rsid w:val="008F7784"/>
    <w:rsid w:val="00900FD4"/>
    <w:rsid w:val="00903D13"/>
    <w:rsid w:val="0090526B"/>
    <w:rsid w:val="00907402"/>
    <w:rsid w:val="00915859"/>
    <w:rsid w:val="00917F6C"/>
    <w:rsid w:val="009203C2"/>
    <w:rsid w:val="00922B7F"/>
    <w:rsid w:val="00927B2C"/>
    <w:rsid w:val="00927F8A"/>
    <w:rsid w:val="009307BF"/>
    <w:rsid w:val="009326CA"/>
    <w:rsid w:val="009330D8"/>
    <w:rsid w:val="00937ECD"/>
    <w:rsid w:val="00940215"/>
    <w:rsid w:val="009404EF"/>
    <w:rsid w:val="009405E2"/>
    <w:rsid w:val="00940DA5"/>
    <w:rsid w:val="00941681"/>
    <w:rsid w:val="00952D04"/>
    <w:rsid w:val="00957CA5"/>
    <w:rsid w:val="00965D8C"/>
    <w:rsid w:val="00977567"/>
    <w:rsid w:val="00984717"/>
    <w:rsid w:val="009871D0"/>
    <w:rsid w:val="0099059C"/>
    <w:rsid w:val="00991CB7"/>
    <w:rsid w:val="009928AF"/>
    <w:rsid w:val="00992A4F"/>
    <w:rsid w:val="00996A38"/>
    <w:rsid w:val="009B0E50"/>
    <w:rsid w:val="009B10C7"/>
    <w:rsid w:val="009B20B0"/>
    <w:rsid w:val="009B30B9"/>
    <w:rsid w:val="009B594D"/>
    <w:rsid w:val="009B71C4"/>
    <w:rsid w:val="009C0BBC"/>
    <w:rsid w:val="009D03FA"/>
    <w:rsid w:val="009D311A"/>
    <w:rsid w:val="009D351A"/>
    <w:rsid w:val="009E08CB"/>
    <w:rsid w:val="009E10E3"/>
    <w:rsid w:val="009E2555"/>
    <w:rsid w:val="009E2C34"/>
    <w:rsid w:val="009E3BFA"/>
    <w:rsid w:val="009E570D"/>
    <w:rsid w:val="009E6E3C"/>
    <w:rsid w:val="009F2B06"/>
    <w:rsid w:val="00A111C5"/>
    <w:rsid w:val="00A11CA5"/>
    <w:rsid w:val="00A15C2E"/>
    <w:rsid w:val="00A1606E"/>
    <w:rsid w:val="00A166BB"/>
    <w:rsid w:val="00A166E1"/>
    <w:rsid w:val="00A17D1E"/>
    <w:rsid w:val="00A263B8"/>
    <w:rsid w:val="00A267EE"/>
    <w:rsid w:val="00A27516"/>
    <w:rsid w:val="00A30736"/>
    <w:rsid w:val="00A314D9"/>
    <w:rsid w:val="00A318AB"/>
    <w:rsid w:val="00A4088A"/>
    <w:rsid w:val="00A40EAC"/>
    <w:rsid w:val="00A42D44"/>
    <w:rsid w:val="00A46D98"/>
    <w:rsid w:val="00A544C0"/>
    <w:rsid w:val="00A54C60"/>
    <w:rsid w:val="00A55115"/>
    <w:rsid w:val="00A5572F"/>
    <w:rsid w:val="00A56623"/>
    <w:rsid w:val="00A56C27"/>
    <w:rsid w:val="00A56C8E"/>
    <w:rsid w:val="00A575E0"/>
    <w:rsid w:val="00A640F7"/>
    <w:rsid w:val="00A65117"/>
    <w:rsid w:val="00A66CAB"/>
    <w:rsid w:val="00A6729E"/>
    <w:rsid w:val="00A67B86"/>
    <w:rsid w:val="00A709B9"/>
    <w:rsid w:val="00A72B39"/>
    <w:rsid w:val="00A73090"/>
    <w:rsid w:val="00A77DF9"/>
    <w:rsid w:val="00A800E3"/>
    <w:rsid w:val="00A80F51"/>
    <w:rsid w:val="00A828F6"/>
    <w:rsid w:val="00A849AD"/>
    <w:rsid w:val="00A849EB"/>
    <w:rsid w:val="00A91D3F"/>
    <w:rsid w:val="00AA08F1"/>
    <w:rsid w:val="00AA1CD7"/>
    <w:rsid w:val="00AA29D1"/>
    <w:rsid w:val="00AA36B5"/>
    <w:rsid w:val="00AA7526"/>
    <w:rsid w:val="00AB247D"/>
    <w:rsid w:val="00AB28EF"/>
    <w:rsid w:val="00AB7AB8"/>
    <w:rsid w:val="00AC1924"/>
    <w:rsid w:val="00AC3222"/>
    <w:rsid w:val="00AC6321"/>
    <w:rsid w:val="00AD6F90"/>
    <w:rsid w:val="00AE47FE"/>
    <w:rsid w:val="00AE48A1"/>
    <w:rsid w:val="00AF601E"/>
    <w:rsid w:val="00B02AD1"/>
    <w:rsid w:val="00B040BC"/>
    <w:rsid w:val="00B054DA"/>
    <w:rsid w:val="00B05966"/>
    <w:rsid w:val="00B124E1"/>
    <w:rsid w:val="00B14713"/>
    <w:rsid w:val="00B152F1"/>
    <w:rsid w:val="00B20B28"/>
    <w:rsid w:val="00B237BE"/>
    <w:rsid w:val="00B24025"/>
    <w:rsid w:val="00B24108"/>
    <w:rsid w:val="00B25ED6"/>
    <w:rsid w:val="00B30657"/>
    <w:rsid w:val="00B32C99"/>
    <w:rsid w:val="00B4251D"/>
    <w:rsid w:val="00B45982"/>
    <w:rsid w:val="00B47314"/>
    <w:rsid w:val="00B52E14"/>
    <w:rsid w:val="00B5418A"/>
    <w:rsid w:val="00B542BC"/>
    <w:rsid w:val="00B54DF3"/>
    <w:rsid w:val="00B57B6B"/>
    <w:rsid w:val="00B604F3"/>
    <w:rsid w:val="00B60BBB"/>
    <w:rsid w:val="00B62837"/>
    <w:rsid w:val="00B62995"/>
    <w:rsid w:val="00B6351A"/>
    <w:rsid w:val="00B65182"/>
    <w:rsid w:val="00B6760C"/>
    <w:rsid w:val="00B67C1D"/>
    <w:rsid w:val="00B71C18"/>
    <w:rsid w:val="00B73B7D"/>
    <w:rsid w:val="00B7467F"/>
    <w:rsid w:val="00B76BB2"/>
    <w:rsid w:val="00B76C9C"/>
    <w:rsid w:val="00B76E04"/>
    <w:rsid w:val="00B80922"/>
    <w:rsid w:val="00B8190A"/>
    <w:rsid w:val="00B82BC0"/>
    <w:rsid w:val="00B83BEA"/>
    <w:rsid w:val="00B85917"/>
    <w:rsid w:val="00B86047"/>
    <w:rsid w:val="00B864D6"/>
    <w:rsid w:val="00B9240A"/>
    <w:rsid w:val="00B97F90"/>
    <w:rsid w:val="00BA1789"/>
    <w:rsid w:val="00BA40DC"/>
    <w:rsid w:val="00BA48AB"/>
    <w:rsid w:val="00BA5457"/>
    <w:rsid w:val="00BB5F30"/>
    <w:rsid w:val="00BC0B09"/>
    <w:rsid w:val="00BC1F19"/>
    <w:rsid w:val="00BC25F6"/>
    <w:rsid w:val="00BC3722"/>
    <w:rsid w:val="00BC4157"/>
    <w:rsid w:val="00BC4288"/>
    <w:rsid w:val="00BC79AC"/>
    <w:rsid w:val="00BC7B53"/>
    <w:rsid w:val="00BD4135"/>
    <w:rsid w:val="00BE2014"/>
    <w:rsid w:val="00BE257F"/>
    <w:rsid w:val="00BE3153"/>
    <w:rsid w:val="00BE352C"/>
    <w:rsid w:val="00BF489A"/>
    <w:rsid w:val="00BF5800"/>
    <w:rsid w:val="00BF6023"/>
    <w:rsid w:val="00BF6561"/>
    <w:rsid w:val="00C1019C"/>
    <w:rsid w:val="00C11C62"/>
    <w:rsid w:val="00C15EFC"/>
    <w:rsid w:val="00C17685"/>
    <w:rsid w:val="00C20F9F"/>
    <w:rsid w:val="00C35895"/>
    <w:rsid w:val="00C403D5"/>
    <w:rsid w:val="00C40F2C"/>
    <w:rsid w:val="00C42CA2"/>
    <w:rsid w:val="00C463C5"/>
    <w:rsid w:val="00C464A1"/>
    <w:rsid w:val="00C51E65"/>
    <w:rsid w:val="00C60164"/>
    <w:rsid w:val="00C70AE6"/>
    <w:rsid w:val="00C8011D"/>
    <w:rsid w:val="00C80576"/>
    <w:rsid w:val="00C84280"/>
    <w:rsid w:val="00C8692B"/>
    <w:rsid w:val="00C900B0"/>
    <w:rsid w:val="00C90B35"/>
    <w:rsid w:val="00C94BE3"/>
    <w:rsid w:val="00CA0EF1"/>
    <w:rsid w:val="00CA28FD"/>
    <w:rsid w:val="00CA4850"/>
    <w:rsid w:val="00CB1745"/>
    <w:rsid w:val="00CB23AF"/>
    <w:rsid w:val="00CC0B51"/>
    <w:rsid w:val="00CC31CE"/>
    <w:rsid w:val="00CC33FC"/>
    <w:rsid w:val="00CC6CB3"/>
    <w:rsid w:val="00CC78D9"/>
    <w:rsid w:val="00CD734C"/>
    <w:rsid w:val="00CE0DF2"/>
    <w:rsid w:val="00CE1D78"/>
    <w:rsid w:val="00CE1E0C"/>
    <w:rsid w:val="00CE5FB5"/>
    <w:rsid w:val="00CE6AED"/>
    <w:rsid w:val="00CE6FD9"/>
    <w:rsid w:val="00CF176A"/>
    <w:rsid w:val="00CF29FA"/>
    <w:rsid w:val="00CF2FC8"/>
    <w:rsid w:val="00CF3BF5"/>
    <w:rsid w:val="00CF4E0E"/>
    <w:rsid w:val="00CF5D6E"/>
    <w:rsid w:val="00D019E3"/>
    <w:rsid w:val="00D03B9E"/>
    <w:rsid w:val="00D03EFC"/>
    <w:rsid w:val="00D05406"/>
    <w:rsid w:val="00D0623B"/>
    <w:rsid w:val="00D1031A"/>
    <w:rsid w:val="00D10E21"/>
    <w:rsid w:val="00D12ECF"/>
    <w:rsid w:val="00D13E44"/>
    <w:rsid w:val="00D13E7C"/>
    <w:rsid w:val="00D1513F"/>
    <w:rsid w:val="00D16650"/>
    <w:rsid w:val="00D2084E"/>
    <w:rsid w:val="00D21AB5"/>
    <w:rsid w:val="00D2512F"/>
    <w:rsid w:val="00D2582C"/>
    <w:rsid w:val="00D30EDC"/>
    <w:rsid w:val="00D350C7"/>
    <w:rsid w:val="00D42AB9"/>
    <w:rsid w:val="00D445FF"/>
    <w:rsid w:val="00D44DF5"/>
    <w:rsid w:val="00D4665A"/>
    <w:rsid w:val="00D50C4D"/>
    <w:rsid w:val="00D50F23"/>
    <w:rsid w:val="00D54762"/>
    <w:rsid w:val="00D56D4C"/>
    <w:rsid w:val="00D57C84"/>
    <w:rsid w:val="00D618ED"/>
    <w:rsid w:val="00D71DE6"/>
    <w:rsid w:val="00D74B47"/>
    <w:rsid w:val="00D75DD2"/>
    <w:rsid w:val="00D76407"/>
    <w:rsid w:val="00D803E1"/>
    <w:rsid w:val="00D809AD"/>
    <w:rsid w:val="00D815C4"/>
    <w:rsid w:val="00D953C7"/>
    <w:rsid w:val="00DA36CC"/>
    <w:rsid w:val="00DA53BE"/>
    <w:rsid w:val="00DB1350"/>
    <w:rsid w:val="00DB372A"/>
    <w:rsid w:val="00DB49B1"/>
    <w:rsid w:val="00DB539D"/>
    <w:rsid w:val="00DB609C"/>
    <w:rsid w:val="00DB637B"/>
    <w:rsid w:val="00DB76D4"/>
    <w:rsid w:val="00DC0F19"/>
    <w:rsid w:val="00DC175D"/>
    <w:rsid w:val="00DC228E"/>
    <w:rsid w:val="00DC7E9A"/>
    <w:rsid w:val="00DD466A"/>
    <w:rsid w:val="00DD65E5"/>
    <w:rsid w:val="00DD7516"/>
    <w:rsid w:val="00DE0E4A"/>
    <w:rsid w:val="00DE3812"/>
    <w:rsid w:val="00DE44D9"/>
    <w:rsid w:val="00DF2629"/>
    <w:rsid w:val="00DF3A91"/>
    <w:rsid w:val="00DF4B46"/>
    <w:rsid w:val="00E006FB"/>
    <w:rsid w:val="00E00763"/>
    <w:rsid w:val="00E00EE6"/>
    <w:rsid w:val="00E02DE7"/>
    <w:rsid w:val="00E04850"/>
    <w:rsid w:val="00E05CEF"/>
    <w:rsid w:val="00E143ED"/>
    <w:rsid w:val="00E20FED"/>
    <w:rsid w:val="00E220DE"/>
    <w:rsid w:val="00E24FCA"/>
    <w:rsid w:val="00E30EA6"/>
    <w:rsid w:val="00E34745"/>
    <w:rsid w:val="00E35B10"/>
    <w:rsid w:val="00E46273"/>
    <w:rsid w:val="00E463FE"/>
    <w:rsid w:val="00E47828"/>
    <w:rsid w:val="00E508C1"/>
    <w:rsid w:val="00E51803"/>
    <w:rsid w:val="00E53A08"/>
    <w:rsid w:val="00E564DB"/>
    <w:rsid w:val="00E61CB8"/>
    <w:rsid w:val="00E66E55"/>
    <w:rsid w:val="00E67C74"/>
    <w:rsid w:val="00E73BF6"/>
    <w:rsid w:val="00E75DCB"/>
    <w:rsid w:val="00E8024A"/>
    <w:rsid w:val="00E802DA"/>
    <w:rsid w:val="00E84ABC"/>
    <w:rsid w:val="00E86645"/>
    <w:rsid w:val="00E87309"/>
    <w:rsid w:val="00E94D27"/>
    <w:rsid w:val="00EB0FDE"/>
    <w:rsid w:val="00EB11EC"/>
    <w:rsid w:val="00EC0DEE"/>
    <w:rsid w:val="00EC378E"/>
    <w:rsid w:val="00EC3CC5"/>
    <w:rsid w:val="00EC4262"/>
    <w:rsid w:val="00EC7999"/>
    <w:rsid w:val="00EE5447"/>
    <w:rsid w:val="00EE54DD"/>
    <w:rsid w:val="00EF0F70"/>
    <w:rsid w:val="00EF192A"/>
    <w:rsid w:val="00EF3BD1"/>
    <w:rsid w:val="00EF5803"/>
    <w:rsid w:val="00EF6243"/>
    <w:rsid w:val="00EF6DA1"/>
    <w:rsid w:val="00EF6E61"/>
    <w:rsid w:val="00F03201"/>
    <w:rsid w:val="00F037AA"/>
    <w:rsid w:val="00F03CBF"/>
    <w:rsid w:val="00F15678"/>
    <w:rsid w:val="00F20A24"/>
    <w:rsid w:val="00F23609"/>
    <w:rsid w:val="00F23B53"/>
    <w:rsid w:val="00F24501"/>
    <w:rsid w:val="00F32E67"/>
    <w:rsid w:val="00F339DE"/>
    <w:rsid w:val="00F37107"/>
    <w:rsid w:val="00F4592D"/>
    <w:rsid w:val="00F53270"/>
    <w:rsid w:val="00F555E9"/>
    <w:rsid w:val="00F63EF1"/>
    <w:rsid w:val="00F65728"/>
    <w:rsid w:val="00F6664A"/>
    <w:rsid w:val="00F74820"/>
    <w:rsid w:val="00F76D47"/>
    <w:rsid w:val="00F93D70"/>
    <w:rsid w:val="00F94249"/>
    <w:rsid w:val="00FA0845"/>
    <w:rsid w:val="00FA13D9"/>
    <w:rsid w:val="00FA6679"/>
    <w:rsid w:val="00FA7DBF"/>
    <w:rsid w:val="00FB0001"/>
    <w:rsid w:val="00FB27FD"/>
    <w:rsid w:val="00FB49B3"/>
    <w:rsid w:val="00FB6F63"/>
    <w:rsid w:val="00FB745F"/>
    <w:rsid w:val="00FC136D"/>
    <w:rsid w:val="00FC644D"/>
    <w:rsid w:val="00FC74F8"/>
    <w:rsid w:val="00FD26B1"/>
    <w:rsid w:val="00FD458E"/>
    <w:rsid w:val="00FD670C"/>
    <w:rsid w:val="00FE2288"/>
    <w:rsid w:val="00FE5D09"/>
    <w:rsid w:val="00FE729B"/>
    <w:rsid w:val="00FF4EF5"/>
    <w:rsid w:val="4C09044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95FE"/>
  <w15:docId w15:val="{63BA88B5-0ECB-40AE-836D-6820700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line="56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DBEB-ED15-471D-9839-A969F959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201</Words>
  <Characters>1146</Characters>
  <Application>Microsoft Office Word</Application>
  <DocSecurity>0</DocSecurity>
  <Lines>9</Lines>
  <Paragraphs>2</Paragraphs>
  <ScaleCrop>false</ScaleCrop>
  <Company>HTU-MATH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Yutao Zheng</dc:creator>
  <cp:lastModifiedBy>Pirate</cp:lastModifiedBy>
  <cp:revision>10</cp:revision>
  <cp:lastPrinted>2023-12-19T11:56:00Z</cp:lastPrinted>
  <dcterms:created xsi:type="dcterms:W3CDTF">2025-12-15T00:18:00Z</dcterms:created>
  <dcterms:modified xsi:type="dcterms:W3CDTF">2025-12-23T01:27:00Z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eyJoZGlkIjoiYzIzZTEzODhiNWExZTA2Mzc5M2Q2YjJhNzQ2MzgzNWUiLCJ1c2VySWQiOiI1NzcyMjQyMTAifQ==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9D588667C104497BAFF86836A6649BDF_12</vt:lpwstr>
  </property>
</Properties>
</file>