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lang w:val="en-US" w:eastAsia="zh-CN"/>
        </w:rPr>
      </w:pPr>
    </w:p>
    <w:tbl>
      <w:tblPr>
        <w:tblStyle w:val="2"/>
        <w:tblW w:w="10151" w:type="dxa"/>
        <w:tblInd w:w="-4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573"/>
        <w:gridCol w:w="5659"/>
        <w:gridCol w:w="627"/>
        <w:gridCol w:w="764"/>
        <w:gridCol w:w="1023"/>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151" w:type="dxa"/>
            <w:gridSpan w:val="7"/>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方正公文小标宋" w:hAnsi="方正公文小标宋" w:eastAsia="方正公文小标宋" w:cs="方正公文小标宋"/>
                <w:i w:val="0"/>
                <w:iCs w:val="0"/>
                <w:color w:val="000000"/>
                <w:sz w:val="32"/>
                <w:szCs w:val="32"/>
                <w:u w:val="none"/>
                <w:lang w:val="en-US"/>
              </w:rPr>
            </w:pPr>
            <w:r>
              <w:rPr>
                <w:rFonts w:hint="eastAsia" w:ascii="华文仿宋" w:hAnsi="华文仿宋" w:eastAsia="华文仿宋" w:cs="华文仿宋"/>
                <w:b w:val="0"/>
                <w:bCs w:val="0"/>
                <w:i w:val="0"/>
                <w:iCs w:val="0"/>
                <w:color w:val="000000"/>
                <w:kern w:val="0"/>
                <w:sz w:val="32"/>
                <w:szCs w:val="32"/>
                <w:u w:val="none"/>
                <w:lang w:val="en-US" w:eastAsia="zh-CN" w:bidi="ar"/>
              </w:rPr>
              <w:t>河南师范大</w:t>
            </w:r>
            <w:r>
              <w:rPr>
                <w:rFonts w:hint="eastAsia" w:ascii="华文仿宋" w:hAnsi="华文仿宋" w:eastAsia="华文仿宋" w:cs="华文仿宋"/>
                <w:i w:val="0"/>
                <w:iCs w:val="0"/>
                <w:color w:val="000000"/>
                <w:kern w:val="0"/>
                <w:sz w:val="32"/>
                <w:szCs w:val="32"/>
                <w:u w:val="none"/>
                <w:lang w:val="en-US" w:eastAsia="zh-CN" w:bidi="ar"/>
              </w:rPr>
              <w:t>学东校区连接大厅排水沟报价清单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序号</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项目名称</w:t>
            </w:r>
          </w:p>
        </w:tc>
        <w:tc>
          <w:tcPr>
            <w:tcW w:w="5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项目特征描述</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计量单位</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工程量</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5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综合单价</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合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挖掘沟槽</w:t>
            </w:r>
          </w:p>
        </w:tc>
        <w:tc>
          <w:tcPr>
            <w:tcW w:w="565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1.原状地面:花岗岩地面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2.拆除开挖:切割花岗岩地面，开挖至地沟底，拆除产生垃圾运至校外规定位置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3.开挖宽度及深度结合砼地沟净空尺寸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4.施工完成后花岗岩地面恢复</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24</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砼地沟</w:t>
            </w:r>
          </w:p>
        </w:tc>
        <w:tc>
          <w:tcPr>
            <w:tcW w:w="565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1.沟截面净空尺寸:宽200mm*深240mm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2.垫层材料种类、厚度:60mm厚C20混凝土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3.混凝土种类:商品砼</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4.混凝土强度等级:C20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5.地沟饰面:地沟刷防水涂料，厚度1.5mm、防水等级II级以上；沟壁及底部贴地板砖饰面，单块尺寸不小于300mm*200mm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6.做法:见施工简图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7.按照雨水篦子尺寸预留安装空间</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24</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雨水篦子</w:t>
            </w:r>
          </w:p>
        </w:tc>
        <w:tc>
          <w:tcPr>
            <w:tcW w:w="565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1.名称：雨水篦子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2.材质要求：304不锈钢（厚度≥1.5mm）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3.规格尺寸：250mm*500mm*25mm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4.样式要求：见附件图片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个</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塑料管</w:t>
            </w:r>
          </w:p>
        </w:tc>
        <w:tc>
          <w:tcPr>
            <w:tcW w:w="565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1.安装部位:室外</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2.介质:排雨水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3.材质、规格:UPVC De75</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4.连接形式:粘结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5.压力试验及吹、洗设计要求:符合规范及当地验收要求</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18.9</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打管洞</w:t>
            </w:r>
          </w:p>
        </w:tc>
        <w:tc>
          <w:tcPr>
            <w:tcW w:w="565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1.部位:室外台阶位置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2.打洞部位材质:台阶混凝土及素土，详见现场情况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3.介质管道尺寸:De75</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4.管洞长度:2.1m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5.打管洞时需对施工周边的地面进行施工保护，损坏部分进行维修更换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6.含打管道遗留土方外运费及机械费用等所有打管洞需要的费用</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18.9</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玻璃填缝</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1.部位：室外</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2.室外玻璃雨搭缝隙填充玻璃胶或其他防水材料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3.包含玻璃与玻璃之间及玻璃与墙缝之间的缝隙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4.施工时注意施工现场安全防护</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1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360" w:firstLineChars="2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总报价（小写）：                                       公司名称（加盖公章）：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01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5218" w:leftChars="112" w:hanging="4860" w:hangingChars="270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 w:hAnsi="??" w:eastAsia="??" w:cs="??"/>
                <w:i w:val="0"/>
                <w:iCs w:val="0"/>
                <w:color w:val="000000"/>
                <w:kern w:val="0"/>
                <w:sz w:val="18"/>
                <w:szCs w:val="18"/>
                <w:u w:val="none"/>
                <w:lang w:val="en-US" w:eastAsia="zh-CN" w:bidi="ar"/>
              </w:rPr>
              <w:t xml:space="preserve">签字：                                                </w:t>
            </w:r>
            <w:r>
              <w:rPr>
                <w:rFonts w:hint="eastAsia" w:ascii="??" w:hAnsi="??" w:eastAsia="??" w:cs="??"/>
                <w:i w:val="0"/>
                <w:iCs w:val="0"/>
                <w:color w:val="000000"/>
                <w:kern w:val="0"/>
                <w:sz w:val="18"/>
                <w:szCs w:val="18"/>
                <w:u w:val="none"/>
                <w:lang w:val="en-US" w:eastAsia="zh-CN" w:bidi="ar"/>
              </w:rPr>
              <w:t xml:space="preserve"> </w:t>
            </w:r>
            <w:r>
              <w:rPr>
                <w:rFonts w:hint="default" w:ascii="??" w:hAnsi="??" w:eastAsia="??" w:cs="??"/>
                <w:i w:val="0"/>
                <w:iCs w:val="0"/>
                <w:color w:val="000000"/>
                <w:kern w:val="0"/>
                <w:sz w:val="18"/>
                <w:szCs w:val="1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01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施工要求：1.工程预算价15800元，超过预算价为无效报价；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2.施工期15天；</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3.质保期2年；</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4.项目包含所有材料费、水电费、人工费、措施费、规费、税费等；</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5.主材料及关键性材料进场需通知监管单位，并呈报该材料出厂合格证明等文件，成交人未经监管单位认可而使用的材料，监管单位有权要求成交人无偿更换；成交人必须严格按照国家现行的施工规范和技术操作规程认真组织施工、严格按照国家各项安全规范文明施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750" w:firstLineChars="500"/>
              <w:jc w:val="left"/>
              <w:textAlignment w:val="center"/>
              <w:rPr>
                <w:rFonts w:hint="default" w:ascii="??" w:hAnsi="??" w:eastAsia="??" w:cs="??"/>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6.供应商所投报的的品牌须为报价清单“项目特征描述”中的参考品牌，如供应商未按要求填报品牌则采购人可根据参考品牌指定产品品牌。</w:t>
            </w:r>
          </w:p>
        </w:tc>
      </w:tr>
    </w:tbl>
    <w:p>
      <w:pPr>
        <w:ind w:left="0" w:leftChars="0" w:firstLine="0" w:firstLineChars="0"/>
        <w:rPr>
          <w:rFonts w:hint="default"/>
          <w:lang w:val="en-US" w:eastAsia="zh-CN"/>
        </w:rPr>
        <w:sectPr>
          <w:pgSz w:w="11906" w:h="16838"/>
          <w:pgMar w:top="227" w:right="1236" w:bottom="283" w:left="1236" w:header="851" w:footer="992" w:gutter="0"/>
          <w:cols w:space="0" w:num="1"/>
          <w:rtlGutter w:val="0"/>
          <w:docGrid w:type="lines" w:linePitch="312" w:charSpace="0"/>
        </w:sectPr>
      </w:pPr>
    </w:p>
    <w:p>
      <w:pPr>
        <w:wordWrap w:val="0"/>
        <w:bidi w:val="0"/>
        <w:spacing w:line="240" w:lineRule="auto"/>
        <w:ind w:left="0" w:leftChars="0" w:firstLine="0" w:firstLineChars="0"/>
        <w:jc w:val="both"/>
        <w:rPr>
          <w:rFonts w:hint="default"/>
          <w:lang w:val="en-US" w:eastAsia="zh-CN"/>
        </w:rPr>
      </w:pPr>
      <w:r>
        <w:rPr>
          <w:rFonts w:hint="eastAsia"/>
          <w:lang w:val="en-US" w:eastAsia="zh-CN"/>
        </w:rPr>
        <w:t>附图：</w:t>
      </w:r>
    </w:p>
    <w:p>
      <w:pPr>
        <w:wordWrap w:val="0"/>
        <w:bidi w:val="0"/>
        <w:spacing w:line="240" w:lineRule="auto"/>
        <w:ind w:firstLine="3200" w:firstLineChars="1000"/>
        <w:jc w:val="both"/>
        <w:rPr>
          <w:rFonts w:hint="default"/>
          <w:lang w:val="en-US" w:eastAsia="zh-CN"/>
        </w:rPr>
      </w:pPr>
      <w:bookmarkStart w:id="0" w:name="_GoBack"/>
      <w:bookmarkEnd w:id="0"/>
      <w:r>
        <w:rPr>
          <w:rFonts w:hint="eastAsia"/>
          <w:lang w:val="en-US" w:eastAsia="zh-CN"/>
        </w:rPr>
        <w:t>雨水篦子</w:t>
      </w:r>
    </w:p>
    <w:p>
      <w:pPr>
        <w:wordWrap w:val="0"/>
        <w:bidi w:val="0"/>
        <w:spacing w:line="240" w:lineRule="auto"/>
        <w:ind w:left="0" w:leftChars="0" w:firstLine="0" w:firstLineChars="0"/>
        <w:jc w:val="both"/>
        <w:rPr>
          <w:rFonts w:hint="default"/>
          <w:lang w:val="en-US" w:eastAsia="zh-CN"/>
        </w:rPr>
      </w:pPr>
      <w:r>
        <w:rPr>
          <w:rFonts w:hint="default"/>
          <w:lang w:val="en-US" w:eastAsia="zh-CN"/>
        </w:rPr>
        <w:drawing>
          <wp:inline distT="0" distB="0" distL="114300" distR="114300">
            <wp:extent cx="5271770" cy="4527550"/>
            <wp:effectExtent l="0" t="0" r="5080" b="6350"/>
            <wp:docPr id="2" name="图片 2" descr="57cc735593f35e869d25399850bd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cc735593f35e869d25399850bdaa6"/>
                    <pic:cNvPicPr>
                      <a:picLocks noChangeAspect="1"/>
                    </pic:cNvPicPr>
                  </pic:nvPicPr>
                  <pic:blipFill>
                    <a:blip r:embed="rId6"/>
                    <a:stretch>
                      <a:fillRect/>
                    </a:stretch>
                  </pic:blipFill>
                  <pic:spPr>
                    <a:xfrm>
                      <a:off x="0" y="0"/>
                      <a:ext cx="5271770" cy="4527550"/>
                    </a:xfrm>
                    <a:prstGeom prst="rect">
                      <a:avLst/>
                    </a:prstGeom>
                  </pic:spPr>
                </pic:pic>
              </a:graphicData>
            </a:graphic>
          </wp:inline>
        </w:drawing>
      </w:r>
    </w:p>
    <w:p>
      <w:pPr>
        <w:wordWrap w:val="0"/>
        <w:bidi w:val="0"/>
        <w:spacing w:line="240" w:lineRule="auto"/>
        <w:ind w:left="0" w:leftChars="0" w:firstLine="0" w:firstLineChars="0"/>
        <w:jc w:val="center"/>
        <w:rPr>
          <w:rFonts w:hint="default"/>
          <w:lang w:val="en-US" w:eastAsia="zh-CN"/>
        </w:rPr>
      </w:pPr>
      <w:r>
        <w:rPr>
          <w:rFonts w:hint="eastAsia"/>
          <w:lang w:val="en-US" w:eastAsia="zh-CN"/>
        </w:rPr>
        <w:t>砼地沟施工简图</w:t>
      </w:r>
    </w:p>
    <w:p>
      <w:pPr>
        <w:wordWrap w:val="0"/>
        <w:bidi w:val="0"/>
        <w:spacing w:line="240" w:lineRule="auto"/>
        <w:ind w:left="0" w:leftChars="0" w:firstLine="0" w:firstLineChars="0"/>
        <w:jc w:val="both"/>
        <w:rPr>
          <w:rFonts w:hint="default"/>
          <w:lang w:val="en-US" w:eastAsia="zh-CN"/>
        </w:rPr>
      </w:pPr>
      <w:r>
        <w:drawing>
          <wp:inline distT="0" distB="0" distL="114300" distR="114300">
            <wp:extent cx="5264150" cy="3161665"/>
            <wp:effectExtent l="0" t="0" r="1270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64150" cy="3161665"/>
                    </a:xfrm>
                    <a:prstGeom prst="rect">
                      <a:avLst/>
                    </a:prstGeom>
                    <a:noFill/>
                    <a:ln>
                      <a:noFill/>
                    </a:ln>
                  </pic:spPr>
                </pic:pic>
              </a:graphicData>
            </a:graphic>
          </wp:inline>
        </w:drawing>
      </w:r>
    </w:p>
    <w:sectPr>
      <w:pgSz w:w="11906" w:h="16838"/>
      <w:pgMar w:top="1134" w:right="1800" w:bottom="1134" w:left="1800" w:header="851" w:footer="992" w:gutter="0"/>
      <w:cols w:space="0" w:num="1"/>
      <w:rtlGutter w:val="0"/>
      <w:docGrid w:type="lines" w:linePitch="44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GRmMWRiYzRiNzU0YmI4MWY3ZDY3MDJiNzczMjEifQ=="/>
  </w:docVars>
  <w:rsids>
    <w:rsidRoot w:val="00172A27"/>
    <w:rsid w:val="27D500A3"/>
    <w:rsid w:val="2CA12D0A"/>
    <w:rsid w:val="2D9805AA"/>
    <w:rsid w:val="2DE66C03"/>
    <w:rsid w:val="2E291B4A"/>
    <w:rsid w:val="36F857E7"/>
    <w:rsid w:val="3B12567C"/>
    <w:rsid w:val="3B2B2BA7"/>
    <w:rsid w:val="3CB92DED"/>
    <w:rsid w:val="413B3FCB"/>
    <w:rsid w:val="4678189A"/>
    <w:rsid w:val="46857662"/>
    <w:rsid w:val="4A6026A3"/>
    <w:rsid w:val="4B4D58B3"/>
    <w:rsid w:val="7AF81B30"/>
    <w:rsid w:val="7BF7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left"/>
    </w:pPr>
    <w:rPr>
      <w:rFonts w:ascii="仿宋_GB2312" w:hAnsi="仿宋_GB2312" w:eastAsia="仿宋"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958</Characters>
  <Lines>0</Lines>
  <Paragraphs>0</Paragraphs>
  <TotalTime>3</TotalTime>
  <ScaleCrop>false</ScaleCrop>
  <LinksUpToDate>false</LinksUpToDate>
  <CharactersWithSpaces>1090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2022-06-14T02:19:00Z</dcterms:created>
  <dc:creator>Train</dc:creator>
  <cp:lastModifiedBy>Administrator</cp:lastModifiedBy>
  <cp:lastPrinted>2022-06-30T00:22:00Z</cp:lastPrinted>
  <dcterms:modified xsi:type="dcterms:W3CDTF">2022-07-18T07:42:02Z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0F4AB25FE85343CBB907485EB7D23C7A</vt:lpwstr>
  </property>
</Properties>
</file>