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600" w:lineRule="exact"/>
        <w:jc w:val="center"/>
        <w:rPr>
          <w:rFonts w:ascii="方正小标宋简体" w:hAnsi="楷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楷体" w:eastAsia="方正小标宋简体" w:cs="宋体"/>
          <w:color w:val="333333"/>
          <w:kern w:val="0"/>
          <w:sz w:val="44"/>
          <w:szCs w:val="44"/>
        </w:rPr>
        <w:t>河南省专利奖申报支撑（证明）材料</w:t>
      </w:r>
    </w:p>
    <w:p>
      <w:pPr>
        <w:widowControl/>
        <w:spacing w:line="600" w:lineRule="exact"/>
        <w:jc w:val="center"/>
        <w:rPr>
          <w:rFonts w:ascii="方正小标宋简体" w:hAnsi="楷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楷体" w:eastAsia="方正小标宋简体" w:cs="宋体"/>
          <w:color w:val="333333"/>
          <w:kern w:val="0"/>
          <w:sz w:val="44"/>
          <w:szCs w:val="44"/>
        </w:rPr>
        <w:t>建议清单</w:t>
      </w:r>
    </w:p>
    <w:p>
      <w:pPr>
        <w:widowControl/>
        <w:ind w:firstLine="880" w:firstLineChars="200"/>
        <w:jc w:val="center"/>
        <w:rPr>
          <w:rFonts w:ascii="方正小标宋简体" w:hAnsi="楷体" w:eastAsia="方正小标宋简体" w:cs="宋体"/>
          <w:color w:val="333333"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为规范第二届河南省专利奖申报及评选工作，根据《河南省专利奖励办法》、《河南省专利奖励办法实施细则》，申报人需为申报书中的各项内容提供支撑（证明）材料，并制作附件目录，与申报书一并报送。支撑（证明）材料建议清单如下：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一、专利权有效性材料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专利证书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2.专利登记簿副本（</w:t>
      </w:r>
      <w:r>
        <w:rPr>
          <w:rFonts w:hint="eastAsia"/>
          <w:b/>
          <w:color w:val="333333"/>
          <w:kern w:val="0"/>
          <w:u w:val="single"/>
        </w:rPr>
        <w:t>至少一份原件，且盖章日期为2019年1月1日以后</w:t>
      </w:r>
      <w:r>
        <w:rPr>
          <w:rFonts w:hint="eastAsia"/>
          <w:color w:val="333333"/>
          <w:kern w:val="0"/>
        </w:rPr>
        <w:t>）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3</w:t>
      </w:r>
      <w:r>
        <w:rPr>
          <w:color w:val="333333"/>
          <w:kern w:val="0"/>
        </w:rPr>
        <w:t>.</w:t>
      </w:r>
      <w:r>
        <w:rPr>
          <w:rFonts w:hint="eastAsia"/>
          <w:color w:val="333333"/>
          <w:kern w:val="0"/>
        </w:rPr>
        <w:t>授权公告文本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二、专利运用保护类材料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专利运用类材料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包括专利实施许可合同、专利实施许可合同备案证明、专利权质押融资合同、专利权质押登记通知书、专利投资协议、专利保险合同等。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专利保护类材料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包括国外专利证书、系列专利证书、专利联盟协议书、专利侵权纠纷处理决定书、调解协议书、行政判决书等。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三、经济、社会效益类材料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经济效益类材料</w:t>
      </w:r>
      <w:r>
        <w:rPr>
          <w:rFonts w:hint="eastAsia"/>
          <w:b/>
          <w:color w:val="333333"/>
          <w:kern w:val="0"/>
          <w:u w:val="single"/>
        </w:rPr>
        <w:t>（加盖财务专用章）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包括会计报表、同年度缴税证明、审计报告等，重点说明申报书中的产量、销售额、利润额、出口额等经济数据来源、计算方法、计算过程等。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社会效益类材料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包括在环境保护、节能减排、产业进步、公共安全、劳动就业、社会发展等方面形成的材料。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四、知识产权管理类材料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包括在制度建设、标准化建设、条件保障措施等方面形成的材料。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五、有助于评价专利的材料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是指除上述一至四条以外的其他材料，包括但不仅限于：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国家法律法规规定要求检测或审批的产品，需出具法定检测报告或行业审批文件。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获奖证书。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3.</w:t>
      </w:r>
      <w:r>
        <w:rPr>
          <w:rFonts w:hint="eastAsia"/>
          <w:color w:val="333333"/>
          <w:kern w:val="0"/>
        </w:rPr>
        <w:t>列入省级以上重大科技、产业化等项目的立项文件。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4.</w:t>
      </w:r>
      <w:r>
        <w:rPr>
          <w:rFonts w:hint="eastAsia"/>
          <w:color w:val="333333"/>
          <w:kern w:val="0"/>
        </w:rPr>
        <w:t>其他评价材料。包括重大项目知识产权分析评议和专利预警分析报告、专利价值评估、标准制定和发布、专家鉴定意见、应用证明等。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六、专利权人身份类材料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营业执照副本（企业）、法人证书（事业单位）、个人身份证（双面）。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全体专利权人同意申报的情况说明。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专利权人为两个或两个以上时，经全体专利权人同意可由部分专利权人作为申报人，但需提供全体专利权人同意申报的情况说明并签字、盖章。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七、推荐人/推荐单位资格类材料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由院士推荐的，需提供院士证书；由省级协会、学会推荐的，需提供《社会团体法人登记证书》（副本）及年检记录。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color w:val="333333"/>
          <w:kern w:val="0"/>
        </w:rPr>
      </w:pPr>
      <w:r>
        <w:rPr>
          <w:rFonts w:hint="eastAsia" w:ascii="黑体" w:hAnsi="黑体" w:eastAsia="黑体" w:cs="宋体"/>
          <w:color w:val="333333"/>
          <w:kern w:val="0"/>
        </w:rPr>
        <w:t>八、其他材料</w:t>
      </w:r>
    </w:p>
    <w:p>
      <w:pPr>
        <w:widowControl/>
        <w:ind w:firstLine="640" w:firstLineChars="20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除上述材料以外，申报单位</w:t>
      </w:r>
      <w:r>
        <w:rPr>
          <w:color w:val="333333"/>
          <w:kern w:val="0"/>
        </w:rPr>
        <w:t>/</w:t>
      </w:r>
      <w:r>
        <w:rPr>
          <w:rFonts w:hint="eastAsia"/>
          <w:color w:val="333333"/>
          <w:kern w:val="0"/>
        </w:rPr>
        <w:t>申报人认为需提交的材料。</w:t>
      </w:r>
    </w:p>
    <w:p>
      <w:pPr>
        <w:widowControl/>
        <w:ind w:firstLine="643" w:firstLineChars="200"/>
        <w:jc w:val="left"/>
        <w:rPr>
          <w:b/>
          <w:color w:val="333333"/>
          <w:kern w:val="0"/>
        </w:rPr>
      </w:pPr>
      <w:r>
        <w:rPr>
          <w:rFonts w:hint="eastAsia"/>
          <w:b/>
          <w:color w:val="333333"/>
          <w:kern w:val="0"/>
        </w:rPr>
        <w:t>以上所列各类材料，除专利登记簿副本外均为复印件。</w:t>
      </w:r>
    </w:p>
    <w:p/>
    <w:sectPr>
      <w:pgSz w:w="11906" w:h="16838"/>
      <w:pgMar w:top="2098" w:right="1588" w:bottom="1588" w:left="1588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character" w:customStyle="1" w:styleId="3">
    <w:name w:val="页脚 Char"/>
    <w:basedOn w:val="4"/>
    <w:link w:val="2"/>
    <w:semiHidden/>
    <w:rPr>
      <w:rFonts w:ascii="Times New Roman" w:hAnsi="Times New Roman" w:eastAsia="仿宋_GB2312" w:cs="Times New Roman"/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sz w:val="18"/>
      <w:szCs w:val="18"/>
    </w:rPr>
  </w:style>
  <w:style w:type="character" w:customStyle="1" w:styleId="6">
    <w:name w:val="页眉 Char"/>
    <w:basedOn w:val="4"/>
    <w:link w:val="5"/>
    <w:semiHidden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143</Words>
  <Characters>816</Characters>
  <Lines>6</Lines>
  <Paragraphs>1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2019-01-03T09:37:00Z</dcterms:created>
  <dc:creator>lenovo</dc:creator>
  <cp:lastPrinted>2019-01-03T14:37:00Z</cp:lastPrinted>
  <dcterms:modified xsi:type="dcterms:W3CDTF">2019-01-03T16:33:07Z</dcterms:modified>
  <dc:title>lenovo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